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34479">
      <w:pPr>
        <w:spacing w:line="560" w:lineRule="exact"/>
        <w:jc w:val="center"/>
        <w:outlineLvl w:val="0"/>
        <w:rPr>
          <w:rFonts w:ascii="方正小标宋简体" w:eastAsia="方正小标宋简体" w:hAnsiTheme="majorEastAsia"/>
          <w:sz w:val="44"/>
          <w:szCs w:val="44"/>
        </w:rPr>
      </w:pPr>
      <w:bookmarkStart w:id="0" w:name="_Toc9505"/>
      <w:bookmarkStart w:id="1" w:name="_Toc3213"/>
      <w:bookmarkStart w:id="2" w:name="_Toc32497"/>
      <w:bookmarkStart w:id="3" w:name="_Toc2702"/>
      <w:r>
        <w:rPr>
          <w:rFonts w:hint="eastAsia" w:ascii="方正小标宋简体" w:eastAsia="方正小标宋简体" w:hAnsiTheme="majorEastAsia"/>
          <w:sz w:val="44"/>
          <w:szCs w:val="44"/>
        </w:rPr>
        <w:t>三元莘口</w:t>
      </w:r>
      <w:r>
        <w:rPr>
          <w:rFonts w:hint="default" w:ascii="方正小标宋简体" w:eastAsia="方正小标宋简体" w:hAnsiTheme="majorEastAsia"/>
          <w:sz w:val="44"/>
          <w:szCs w:val="44"/>
          <w:lang w:val="en-US"/>
        </w:rPr>
        <w:t>XX</w:t>
      </w:r>
      <w:r>
        <w:rPr>
          <w:rFonts w:hint="eastAsia" w:ascii="方正小标宋简体" w:eastAsia="方正小标宋简体" w:hAnsiTheme="majorEastAsia"/>
          <w:sz w:val="44"/>
          <w:szCs w:val="44"/>
        </w:rPr>
        <w:t>畜牧有限责任公司“12·25”</w:t>
      </w:r>
    </w:p>
    <w:p w14:paraId="7C866556">
      <w:pPr>
        <w:spacing w:line="560" w:lineRule="exact"/>
        <w:jc w:val="center"/>
        <w:outlineLvl w:val="0"/>
        <w:rPr>
          <w:rFonts w:ascii="方正小标宋简体" w:eastAsia="方正小标宋简体" w:hAnsiTheme="majorEastAsia"/>
          <w:sz w:val="44"/>
          <w:szCs w:val="44"/>
        </w:rPr>
      </w:pPr>
      <w:r>
        <w:rPr>
          <w:rFonts w:hint="eastAsia" w:ascii="方正小标宋简体" w:eastAsia="方正小标宋简体" w:hAnsiTheme="majorEastAsia"/>
          <w:sz w:val="44"/>
          <w:szCs w:val="44"/>
        </w:rPr>
        <w:t>一般高处坠落事故调查报告</w:t>
      </w:r>
      <w:bookmarkEnd w:id="0"/>
      <w:bookmarkEnd w:id="1"/>
      <w:bookmarkEnd w:id="2"/>
      <w:bookmarkEnd w:id="3"/>
    </w:p>
    <w:p w14:paraId="6AB1FC91">
      <w:pPr>
        <w:rPr>
          <w:rFonts w:ascii="仿宋_GB2312" w:hAnsi="仿宋_GB2312" w:eastAsia="仿宋_GB2312" w:cs="仿宋_GB2312"/>
          <w:sz w:val="32"/>
          <w:szCs w:val="32"/>
        </w:rPr>
      </w:pPr>
    </w:p>
    <w:p w14:paraId="5758F1AB">
      <w:pPr>
        <w:rPr>
          <w:rFonts w:ascii="仿宋_GB2312" w:hAnsi="仿宋_GB2312" w:eastAsia="仿宋_GB2312" w:cs="仿宋_GB2312"/>
          <w:sz w:val="32"/>
          <w:szCs w:val="32"/>
        </w:rPr>
      </w:pPr>
    </w:p>
    <w:p w14:paraId="79EDF81F">
      <w:pPr>
        <w:rPr>
          <w:rFonts w:ascii="仿宋_GB2312" w:hAnsi="仿宋_GB2312" w:eastAsia="仿宋_GB2312" w:cs="仿宋_GB2312"/>
          <w:sz w:val="32"/>
          <w:szCs w:val="32"/>
        </w:rPr>
      </w:pPr>
    </w:p>
    <w:p w14:paraId="681A3600">
      <w:pPr>
        <w:rPr>
          <w:rFonts w:ascii="仿宋_GB2312" w:hAnsi="仿宋_GB2312" w:eastAsia="仿宋_GB2312" w:cs="仿宋_GB2312"/>
          <w:sz w:val="32"/>
          <w:szCs w:val="32"/>
        </w:rPr>
      </w:pPr>
    </w:p>
    <w:p w14:paraId="6C2DEFB7">
      <w:pPr>
        <w:rPr>
          <w:rFonts w:ascii="仿宋_GB2312" w:hAnsi="仿宋_GB2312" w:eastAsia="仿宋_GB2312" w:cs="仿宋_GB2312"/>
          <w:sz w:val="32"/>
          <w:szCs w:val="32"/>
        </w:rPr>
      </w:pPr>
    </w:p>
    <w:p w14:paraId="39DBFB59">
      <w:pPr>
        <w:rPr>
          <w:rFonts w:ascii="仿宋_GB2312" w:hAnsi="仿宋_GB2312" w:eastAsia="仿宋_GB2312" w:cs="仿宋_GB2312"/>
          <w:sz w:val="32"/>
          <w:szCs w:val="32"/>
        </w:rPr>
      </w:pPr>
    </w:p>
    <w:p w14:paraId="3DFC2C9B">
      <w:pPr>
        <w:rPr>
          <w:rFonts w:ascii="仿宋_GB2312" w:hAnsi="仿宋_GB2312" w:eastAsia="仿宋_GB2312" w:cs="仿宋_GB2312"/>
          <w:sz w:val="32"/>
          <w:szCs w:val="32"/>
        </w:rPr>
      </w:pPr>
    </w:p>
    <w:p w14:paraId="056D60B8">
      <w:pPr>
        <w:rPr>
          <w:rFonts w:ascii="仿宋_GB2312" w:hAnsi="仿宋_GB2312" w:eastAsia="仿宋_GB2312" w:cs="仿宋_GB2312"/>
          <w:sz w:val="32"/>
          <w:szCs w:val="32"/>
        </w:rPr>
      </w:pPr>
    </w:p>
    <w:p w14:paraId="10F20EE0">
      <w:pPr>
        <w:rPr>
          <w:rFonts w:ascii="仿宋_GB2312" w:hAnsi="仿宋_GB2312" w:eastAsia="仿宋_GB2312" w:cs="仿宋_GB2312"/>
          <w:sz w:val="32"/>
          <w:szCs w:val="32"/>
        </w:rPr>
      </w:pPr>
    </w:p>
    <w:p w14:paraId="15E1AE70">
      <w:pPr>
        <w:rPr>
          <w:rFonts w:ascii="仿宋_GB2312" w:hAnsi="仿宋_GB2312" w:eastAsia="仿宋_GB2312" w:cs="仿宋_GB2312"/>
          <w:sz w:val="32"/>
          <w:szCs w:val="32"/>
        </w:rPr>
      </w:pPr>
    </w:p>
    <w:p w14:paraId="21B72DFF">
      <w:pPr>
        <w:rPr>
          <w:rFonts w:ascii="仿宋_GB2312" w:hAnsi="仿宋_GB2312" w:eastAsia="仿宋_GB2312" w:cs="仿宋_GB2312"/>
          <w:sz w:val="32"/>
          <w:szCs w:val="32"/>
        </w:rPr>
      </w:pPr>
    </w:p>
    <w:p w14:paraId="27A660BC">
      <w:pPr>
        <w:rPr>
          <w:rFonts w:ascii="仿宋_GB2312" w:hAnsi="仿宋_GB2312" w:eastAsia="仿宋_GB2312" w:cs="仿宋_GB2312"/>
          <w:sz w:val="32"/>
          <w:szCs w:val="32"/>
        </w:rPr>
      </w:pPr>
    </w:p>
    <w:p w14:paraId="3E0EA0D1">
      <w:pPr>
        <w:rPr>
          <w:rFonts w:ascii="仿宋_GB2312" w:hAnsi="仿宋_GB2312" w:eastAsia="仿宋_GB2312" w:cs="仿宋_GB2312"/>
          <w:sz w:val="32"/>
          <w:szCs w:val="32"/>
        </w:rPr>
      </w:pPr>
    </w:p>
    <w:p w14:paraId="43437647">
      <w:pPr>
        <w:rPr>
          <w:rFonts w:ascii="仿宋_GB2312" w:hAnsi="仿宋_GB2312" w:eastAsia="仿宋_GB2312" w:cs="仿宋_GB2312"/>
          <w:sz w:val="32"/>
          <w:szCs w:val="32"/>
        </w:rPr>
      </w:pPr>
    </w:p>
    <w:p w14:paraId="41EF7B09">
      <w:pPr>
        <w:rPr>
          <w:rFonts w:ascii="仿宋_GB2312" w:hAnsi="仿宋_GB2312" w:eastAsia="仿宋_GB2312" w:cs="仿宋_GB2312"/>
          <w:sz w:val="32"/>
          <w:szCs w:val="32"/>
        </w:rPr>
      </w:pPr>
    </w:p>
    <w:p w14:paraId="39AA2CF7">
      <w:pPr>
        <w:rPr>
          <w:rFonts w:ascii="仿宋_GB2312" w:hAnsi="仿宋_GB2312" w:eastAsia="仿宋_GB2312" w:cs="仿宋_GB2312"/>
          <w:sz w:val="32"/>
          <w:szCs w:val="32"/>
        </w:rPr>
      </w:pPr>
    </w:p>
    <w:p w14:paraId="3FCBAA20">
      <w:pPr>
        <w:spacing w:line="56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三元区政府事故调查组</w:t>
      </w:r>
    </w:p>
    <w:p w14:paraId="4A2E5F9C">
      <w:pPr>
        <w:spacing w:line="56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2024年3月</w:t>
      </w:r>
    </w:p>
    <w:p w14:paraId="46ADFC80">
      <w:pPr>
        <w:rPr>
          <w:rFonts w:ascii="仿宋_GB2312" w:hAnsi="仿宋_GB2312" w:eastAsia="仿宋_GB2312" w:cs="仿宋_GB2312"/>
          <w:sz w:val="32"/>
          <w:szCs w:val="32"/>
        </w:rPr>
      </w:pPr>
    </w:p>
    <w:p w14:paraId="5DEA636E">
      <w:pPr>
        <w:spacing w:line="360" w:lineRule="auto"/>
        <w:jc w:val="center"/>
        <w:rPr>
          <w:rFonts w:ascii="宋体" w:hAnsi="宋体" w:cs="宋体"/>
          <w:b/>
          <w:bCs/>
          <w:sz w:val="32"/>
          <w:szCs w:val="32"/>
        </w:rPr>
        <w:sectPr>
          <w:footnotePr>
            <w:pos w:val="beneathText"/>
          </w:footnotePr>
          <w:pgSz w:w="11906" w:h="16838"/>
          <w:pgMar w:top="2098" w:right="1474" w:bottom="1984" w:left="1587" w:header="851" w:footer="992" w:gutter="0"/>
          <w:cols w:space="0" w:num="1"/>
          <w:docGrid w:type="lines" w:linePitch="312" w:charSpace="0"/>
        </w:sectPr>
      </w:pPr>
    </w:p>
    <w:sdt>
      <w:sdtPr>
        <w:rPr>
          <w:rFonts w:ascii="宋体" w:hAnsi="宋体"/>
          <w:b/>
          <w:bCs/>
          <w:sz w:val="32"/>
          <w:szCs w:val="32"/>
        </w:rPr>
        <w:id w:val="147478196"/>
        <w:docPartObj>
          <w:docPartGallery w:val="Table of Contents"/>
          <w:docPartUnique/>
        </w:docPartObj>
      </w:sdtPr>
      <w:sdtEndPr>
        <w:rPr>
          <w:rFonts w:ascii="宋体" w:hAnsi="宋体"/>
          <w:b/>
          <w:bCs/>
          <w:sz w:val="32"/>
          <w:szCs w:val="32"/>
        </w:rPr>
      </w:sdtEndPr>
      <w:sdtContent>
        <w:p w14:paraId="75303DD5">
          <w:pPr>
            <w:spacing w:line="440" w:lineRule="exact"/>
            <w:jc w:val="center"/>
            <w:rPr>
              <w:rFonts w:ascii="宋体" w:hAnsi="宋体"/>
            </w:rPr>
          </w:pPr>
          <w:r>
            <w:rPr>
              <w:rFonts w:ascii="宋体" w:hAnsi="宋体"/>
              <w:b/>
              <w:bCs/>
              <w:sz w:val="32"/>
              <w:szCs w:val="32"/>
            </w:rPr>
            <w:t>目录</w:t>
          </w:r>
          <w:r>
            <w:rPr>
              <w:kern w:val="0"/>
              <w:sz w:val="20"/>
              <w:szCs w:val="20"/>
            </w:rPr>
            <w:fldChar w:fldCharType="begin"/>
          </w:r>
          <w:r>
            <w:instrText xml:space="preserve">TOC \o "1-3" \h \u </w:instrText>
          </w:r>
          <w:r>
            <w:rPr>
              <w:kern w:val="0"/>
              <w:sz w:val="20"/>
              <w:szCs w:val="20"/>
            </w:rPr>
            <w:fldChar w:fldCharType="separate"/>
          </w:r>
        </w:p>
        <w:p w14:paraId="56465B69">
          <w:pPr>
            <w:pStyle w:val="32"/>
            <w:tabs>
              <w:tab w:val="right" w:leader="dot" w:pos="8845"/>
            </w:tabs>
            <w:spacing w:line="440" w:lineRule="exact"/>
            <w:rPr>
              <w:rFonts w:asciiTheme="minorEastAsia" w:hAnsiTheme="minorEastAsia" w:eastAsiaTheme="minorEastAsia" w:cstheme="minorEastAsia"/>
              <w:sz w:val="24"/>
              <w:szCs w:val="24"/>
            </w:rPr>
          </w:pPr>
          <w:r>
            <w:fldChar w:fldCharType="begin"/>
          </w:r>
          <w:r>
            <w:instrText xml:space="preserve"> HYPERLINK \l "_Toc10788" </w:instrText>
          </w:r>
          <w:r>
            <w:fldChar w:fldCharType="separate"/>
          </w:r>
          <w:r>
            <w:rPr>
              <w:rFonts w:hint="eastAsia" w:ascii="黑体" w:hAnsi="黑体" w:eastAsia="黑体" w:cs="黑体"/>
              <w:sz w:val="24"/>
              <w:szCs w:val="24"/>
            </w:rPr>
            <w:t>一、事故基本情况</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p w14:paraId="59ECDD28">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"_Toc30147" </w:instrText>
          </w:r>
          <w:r>
            <w:fldChar w:fldCharType="separate"/>
          </w:r>
          <w:r>
            <w:rPr>
              <w:rFonts w:hint="eastAsia" w:asciiTheme="minorEastAsia" w:hAnsiTheme="minorEastAsia" w:eastAsiaTheme="minorEastAsia" w:cstheme="minorEastAsia"/>
              <w:bCs/>
              <w:sz w:val="24"/>
              <w:szCs w:val="24"/>
            </w:rPr>
            <w:t>（一）事故发生单位概况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p>
        <w:p w14:paraId="79205671">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"_Toc32451" </w:instrText>
          </w:r>
          <w:r>
            <w:fldChar w:fldCharType="separate"/>
          </w:r>
          <w:r>
            <w:rPr>
              <w:rFonts w:hint="eastAsia" w:asciiTheme="minorEastAsia" w:hAnsiTheme="minorEastAsia" w:eastAsiaTheme="minorEastAsia" w:cstheme="minorEastAsia"/>
              <w:bCs/>
              <w:sz w:val="24"/>
              <w:szCs w:val="24"/>
            </w:rPr>
            <w:t>（二）事故项目情况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_Toc32451 \h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47C57A8">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"_Toc32451" </w:instrText>
          </w:r>
          <w:r>
            <w:fldChar w:fldCharType="separate"/>
          </w:r>
          <w:r>
            <w:rPr>
              <w:rFonts w:hint="eastAsia" w:asciiTheme="minorEastAsia" w:hAnsiTheme="minorEastAsia" w:eastAsiaTheme="minorEastAsia" w:cstheme="minorEastAsia"/>
              <w:bCs/>
              <w:sz w:val="24"/>
              <w:szCs w:val="24"/>
            </w:rPr>
            <w:t>（三）事故发生单位安全管理情况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_Toc32451 \h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3B47610">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"_Toc21532" </w:instrText>
          </w:r>
          <w:r>
            <w:fldChar w:fldCharType="separate"/>
          </w:r>
          <w:r>
            <w:rPr>
              <w:rFonts w:hint="eastAsia" w:asciiTheme="minorEastAsia" w:hAnsiTheme="minorEastAsia" w:eastAsiaTheme="minorEastAsia" w:cstheme="minorEastAsia"/>
              <w:bCs/>
              <w:sz w:val="24"/>
              <w:szCs w:val="24"/>
            </w:rPr>
            <w:t>（四）事故发生经过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_Toc21532 \h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EA575B2">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"_Toc10032" </w:instrText>
          </w:r>
          <w:r>
            <w:fldChar w:fldCharType="separate"/>
          </w:r>
          <w:r>
            <w:rPr>
              <w:rFonts w:hint="eastAsia" w:asciiTheme="minorEastAsia" w:hAnsiTheme="minorEastAsia" w:eastAsiaTheme="minorEastAsia" w:cstheme="minorEastAsia"/>
              <w:bCs/>
              <w:sz w:val="24"/>
              <w:szCs w:val="24"/>
            </w:rPr>
            <w:t>（五）事故现场情况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_Toc10032 \h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EE9BE70">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"_Toc2057" </w:instrText>
          </w:r>
          <w:r>
            <w:fldChar w:fldCharType="separate"/>
          </w:r>
          <w:r>
            <w:rPr>
              <w:rFonts w:hint="eastAsia" w:asciiTheme="minorEastAsia" w:hAnsiTheme="minorEastAsia" w:eastAsiaTheme="minorEastAsia" w:cstheme="minorEastAsia"/>
              <w:bCs/>
              <w:sz w:val="24"/>
              <w:szCs w:val="24"/>
            </w:rPr>
            <w:t>（六）人员伤亡和直接经济损失情况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p w14:paraId="0996FEDC">
          <w:pPr>
            <w:pStyle w:val="32"/>
            <w:tabs>
              <w:tab w:val="right" w:leader="dot" w:pos="8845"/>
            </w:tabs>
            <w:spacing w:line="440" w:lineRule="exact"/>
            <w:rPr>
              <w:rFonts w:asciiTheme="minorEastAsia" w:hAnsiTheme="minorEastAsia" w:eastAsiaTheme="minorEastAsia" w:cstheme="minorEastAsia"/>
              <w:sz w:val="24"/>
              <w:szCs w:val="24"/>
            </w:rPr>
          </w:pPr>
          <w:r>
            <w:fldChar w:fldCharType="begin"/>
          </w:r>
          <w:r>
            <w:instrText xml:space="preserve"> HYPERLINK \l "_Toc7406" </w:instrText>
          </w:r>
          <w:r>
            <w:fldChar w:fldCharType="separate"/>
          </w:r>
          <w:r>
            <w:rPr>
              <w:rFonts w:hint="eastAsia" w:ascii="黑体" w:hAnsi="黑体" w:eastAsia="黑体" w:cs="黑体"/>
              <w:sz w:val="24"/>
              <w:szCs w:val="24"/>
            </w:rPr>
            <w:t>二、事故应急处置及评估情况</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p w14:paraId="648207C8">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"_Toc9954" </w:instrText>
          </w:r>
          <w:r>
            <w:fldChar w:fldCharType="separate"/>
          </w:r>
          <w:r>
            <w:rPr>
              <w:rFonts w:hint="eastAsia" w:asciiTheme="minorEastAsia" w:hAnsiTheme="minorEastAsia" w:eastAsiaTheme="minorEastAsia" w:cstheme="minorEastAsia"/>
              <w:bCs/>
              <w:sz w:val="24"/>
              <w:szCs w:val="24"/>
            </w:rPr>
            <w:t>（一）事故应急接报及响应情况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p w14:paraId="0A5000F2">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"_Toc8780" </w:instrText>
          </w:r>
          <w:r>
            <w:fldChar w:fldCharType="separate"/>
          </w:r>
          <w:r>
            <w:rPr>
              <w:rFonts w:hint="eastAsia" w:asciiTheme="minorEastAsia" w:hAnsiTheme="minorEastAsia" w:eastAsiaTheme="minorEastAsia" w:cstheme="minorEastAsia"/>
              <w:bCs/>
              <w:sz w:val="24"/>
              <w:szCs w:val="24"/>
            </w:rPr>
            <w:t>（二）事故现场应急处置情况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p>
        <w:p w14:paraId="3883AA52">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"_Toc19115" </w:instrText>
          </w:r>
          <w:r>
            <w:fldChar w:fldCharType="separate"/>
          </w:r>
          <w:r>
            <w:rPr>
              <w:rFonts w:hint="eastAsia" w:asciiTheme="minorEastAsia" w:hAnsiTheme="minorEastAsia" w:eastAsiaTheme="minorEastAsia" w:cstheme="minorEastAsia"/>
              <w:bCs/>
              <w:sz w:val="24"/>
              <w:szCs w:val="24"/>
            </w:rPr>
            <w:t>（三）医疗救治和善后情况</w:t>
          </w:r>
          <w:r>
            <w:rPr>
              <w:rFonts w:hint="eastAsia" w:asciiTheme="minorEastAsia" w:hAnsiTheme="minorEastAsia" w:eastAsiaTheme="minorEastAsia" w:cstheme="minorEastAsia"/>
              <w:sz w:val="24"/>
              <w:szCs w:val="24"/>
            </w:rPr>
            <w:tab/>
          </w:r>
          <w:r>
            <w:rPr>
              <w:rFonts w:asciiTheme="minorEastAsia" w:hAnsiTheme="minorEastAsia" w:eastAsiaTheme="minorEastAsia" w:cstheme="minorEastAsia"/>
              <w:sz w:val="24"/>
              <w:szCs w:val="24"/>
            </w:rPr>
            <w:t>7</w:t>
          </w:r>
          <w:r>
            <w:rPr>
              <w:rFonts w:asciiTheme="minorEastAsia" w:hAnsiTheme="minorEastAsia" w:eastAsiaTheme="minorEastAsia" w:cstheme="minorEastAsia"/>
              <w:sz w:val="24"/>
              <w:szCs w:val="24"/>
            </w:rPr>
            <w:fldChar w:fldCharType="end"/>
          </w:r>
        </w:p>
        <w:p w14:paraId="0A0E7C4B">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"_Toc3690" </w:instrText>
          </w:r>
          <w:r>
            <w:fldChar w:fldCharType="separate"/>
          </w:r>
          <w:r>
            <w:rPr>
              <w:rFonts w:hint="eastAsia" w:asciiTheme="minorEastAsia" w:hAnsiTheme="minorEastAsia" w:eastAsiaTheme="minorEastAsia" w:cstheme="minorEastAsia"/>
              <w:bCs/>
              <w:sz w:val="24"/>
              <w:szCs w:val="24"/>
            </w:rPr>
            <w:t>（四）事故应急处置评估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p w14:paraId="4D39406F">
          <w:pPr>
            <w:pStyle w:val="32"/>
            <w:tabs>
              <w:tab w:val="right" w:leader="dot" w:pos="8845"/>
            </w:tabs>
            <w:spacing w:line="440" w:lineRule="exact"/>
            <w:rPr>
              <w:rFonts w:asciiTheme="minorEastAsia" w:hAnsiTheme="minorEastAsia" w:eastAsiaTheme="minorEastAsia" w:cstheme="minorEastAsia"/>
              <w:sz w:val="24"/>
              <w:szCs w:val="24"/>
            </w:rPr>
          </w:pPr>
          <w:r>
            <w:fldChar w:fldCharType="begin"/>
          </w:r>
          <w:r>
            <w:instrText xml:space="preserve"> HYPERLINK \l "_Toc9861" </w:instrText>
          </w:r>
          <w:r>
            <w:fldChar w:fldCharType="separate"/>
          </w:r>
          <w:r>
            <w:rPr>
              <w:rFonts w:hint="eastAsia" w:ascii="黑体" w:hAnsi="黑体" w:eastAsia="黑体" w:cs="黑体"/>
              <w:sz w:val="24"/>
              <w:szCs w:val="24"/>
            </w:rPr>
            <w:t>三、事故原因分析</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p w14:paraId="4F74AD75">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"_Toc9822" </w:instrText>
          </w:r>
          <w:r>
            <w:fldChar w:fldCharType="separate"/>
          </w:r>
          <w:r>
            <w:rPr>
              <w:rFonts w:hint="eastAsia" w:asciiTheme="minorEastAsia" w:hAnsiTheme="minorEastAsia" w:eastAsiaTheme="minorEastAsia" w:cstheme="minorEastAsia"/>
              <w:bCs/>
              <w:sz w:val="24"/>
              <w:szCs w:val="24"/>
            </w:rPr>
            <w:t>（一）直接原因分析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p w14:paraId="16006444">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"_Toc14272" </w:instrText>
          </w:r>
          <w:r>
            <w:fldChar w:fldCharType="separate"/>
          </w:r>
          <w:r>
            <w:rPr>
              <w:rFonts w:hint="eastAsia" w:asciiTheme="minorEastAsia" w:hAnsiTheme="minorEastAsia" w:eastAsiaTheme="minorEastAsia" w:cstheme="minorEastAsia"/>
              <w:bCs/>
              <w:sz w:val="24"/>
              <w:szCs w:val="24"/>
            </w:rPr>
            <w:t>（二）间接原因分析</w:t>
          </w:r>
          <w:r>
            <w:rPr>
              <w:rFonts w:hint="eastAsia" w:asciiTheme="minorEastAsia" w:hAnsiTheme="minorEastAsia" w:eastAsiaTheme="minorEastAsia" w:cstheme="minorEastAsia"/>
              <w:sz w:val="24"/>
              <w:szCs w:val="24"/>
            </w:rPr>
            <w:tab/>
          </w:r>
          <w:r>
            <w:rPr>
              <w:rFonts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fldChar w:fldCharType="end"/>
          </w:r>
        </w:p>
        <w:p w14:paraId="0DBA32E9">
          <w:pPr>
            <w:pStyle w:val="32"/>
            <w:tabs>
              <w:tab w:val="right" w:leader="dot" w:pos="8845"/>
            </w:tabs>
            <w:spacing w:line="440" w:lineRule="exact"/>
            <w:rPr>
              <w:rFonts w:asciiTheme="minorEastAsia" w:hAnsiTheme="minorEastAsia" w:eastAsiaTheme="minorEastAsia" w:cstheme="minorEastAsia"/>
              <w:sz w:val="24"/>
              <w:szCs w:val="24"/>
            </w:rPr>
          </w:pPr>
          <w:r>
            <w:fldChar w:fldCharType="begin"/>
          </w:r>
          <w:r>
            <w:instrText xml:space="preserve"> HYPERLINK \l "_Toc24497" </w:instrText>
          </w:r>
          <w:r>
            <w:fldChar w:fldCharType="separate"/>
          </w:r>
          <w:r>
            <w:rPr>
              <w:rFonts w:hint="eastAsia" w:ascii="黑体" w:hAnsi="黑体" w:eastAsia="黑体" w:cs="黑体"/>
              <w:sz w:val="24"/>
              <w:szCs w:val="24"/>
            </w:rPr>
            <w:t>四、有关监管单位（人员）</w:t>
          </w:r>
          <w:r>
            <w:rPr>
              <w:rFonts w:ascii="黑体" w:hAnsi="黑体" w:eastAsia="黑体" w:cs="黑体"/>
              <w:sz w:val="24"/>
              <w:szCs w:val="24"/>
            </w:rPr>
            <w:t>履职情况</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p>
        <w:p w14:paraId="18896BC7">
          <w:pPr>
            <w:pStyle w:val="32"/>
            <w:tabs>
              <w:tab w:val="right" w:leader="dot" w:pos="8845"/>
            </w:tabs>
            <w:spacing w:line="440" w:lineRule="exact"/>
            <w:rPr>
              <w:rFonts w:asciiTheme="minorEastAsia" w:hAnsiTheme="minorEastAsia" w:eastAsiaTheme="minorEastAsia" w:cstheme="minorEastAsia"/>
              <w:sz w:val="24"/>
              <w:szCs w:val="24"/>
            </w:rPr>
          </w:pPr>
          <w:r>
            <w:fldChar w:fldCharType="begin"/>
          </w:r>
          <w:r>
            <w:instrText xml:space="preserve"> HYPERLINK \l "_Toc24497" </w:instrText>
          </w:r>
          <w:r>
            <w:fldChar w:fldCharType="separate"/>
          </w:r>
          <w:r>
            <w:rPr>
              <w:rFonts w:hint="eastAsia" w:ascii="黑体" w:hAnsi="黑体" w:eastAsia="黑体" w:cs="黑体"/>
              <w:sz w:val="24"/>
              <w:szCs w:val="24"/>
            </w:rPr>
            <w:t>五、对有关责任人员及单位的处理建议</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p>
        <w:p w14:paraId="735277A2">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"_Toc2701" </w:instrText>
          </w:r>
          <w:r>
            <w:fldChar w:fldCharType="separate"/>
          </w:r>
          <w:r>
            <w:rPr>
              <w:rFonts w:hint="eastAsia" w:asciiTheme="minorEastAsia" w:hAnsiTheme="minorEastAsia" w:eastAsiaTheme="minorEastAsia" w:cstheme="minorEastAsia"/>
              <w:bCs/>
              <w:sz w:val="24"/>
              <w:szCs w:val="24"/>
            </w:rPr>
            <w:t>（一）因在事故中死亡免予或不予追究责任人员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p>
        <w:p w14:paraId="3E858C7A">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"_Toc2701" </w:instrText>
          </w:r>
          <w:r>
            <w:fldChar w:fldCharType="separate"/>
          </w:r>
          <w:r>
            <w:rPr>
              <w:rFonts w:hint="eastAsia" w:asciiTheme="minorEastAsia" w:hAnsiTheme="minorEastAsia" w:eastAsiaTheme="minorEastAsia" w:cstheme="minorEastAsia"/>
              <w:bCs/>
              <w:sz w:val="24"/>
              <w:szCs w:val="24"/>
            </w:rPr>
            <w:t>（二）对有关监管部门及公职人员的处理建议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p>
        <w:p w14:paraId="5D06C4A2">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"_Toc19670" </w:instrText>
          </w:r>
          <w:r>
            <w:fldChar w:fldCharType="separate"/>
          </w:r>
          <w:r>
            <w:rPr>
              <w:rFonts w:hint="eastAsia" w:asciiTheme="minorEastAsia" w:hAnsiTheme="minorEastAsia" w:eastAsiaTheme="minorEastAsia" w:cstheme="minorEastAsia"/>
              <w:bCs/>
              <w:sz w:val="24"/>
              <w:szCs w:val="24"/>
            </w:rPr>
            <w:t>（三）对事故有关责任人员和责任单位的处罚建议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p>
        <w:p w14:paraId="3852CD6F">
          <w:pPr>
            <w:pStyle w:val="32"/>
            <w:tabs>
              <w:tab w:val="right" w:leader="dot" w:pos="8845"/>
            </w:tabs>
            <w:spacing w:line="440" w:lineRule="exact"/>
            <w:rPr>
              <w:rFonts w:ascii="黑体" w:hAnsi="黑体" w:eastAsia="黑体" w:cs="黑体"/>
              <w:sz w:val="24"/>
              <w:szCs w:val="24"/>
            </w:rPr>
          </w:pPr>
          <w:r>
            <w:fldChar w:fldCharType="begin"/>
          </w:r>
          <w:r>
            <w:instrText xml:space="preserve"> HYPERLINK \l "_Toc10048" </w:instrText>
          </w:r>
          <w:r>
            <w:fldChar w:fldCharType="separate"/>
          </w:r>
          <w:r>
            <w:rPr>
              <w:rFonts w:hint="eastAsia" w:ascii="黑体" w:hAnsi="黑体" w:eastAsia="黑体" w:cs="黑体"/>
              <w:sz w:val="24"/>
              <w:szCs w:val="24"/>
            </w:rPr>
            <w:t>六、事故主要教训</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p>
        <w:p w14:paraId="10E0B7A5">
          <w:pPr>
            <w:pStyle w:val="32"/>
            <w:tabs>
              <w:tab w:val="right" w:leader="dot" w:pos="8845"/>
            </w:tabs>
            <w:spacing w:line="440" w:lineRule="exact"/>
            <w:rPr>
              <w:rFonts w:asciiTheme="minorEastAsia" w:hAnsiTheme="minorEastAsia" w:eastAsiaTheme="minorEastAsia" w:cstheme="minorEastAsia"/>
              <w:sz w:val="24"/>
              <w:szCs w:val="24"/>
            </w:rPr>
          </w:pPr>
          <w:r>
            <w:fldChar w:fldCharType="begin"/>
          </w:r>
          <w:r>
            <w:instrText xml:space="preserve"> HYPERLINK \l "_Toc15315" </w:instrText>
          </w:r>
          <w:r>
            <w:fldChar w:fldCharType="separate"/>
          </w:r>
          <w:r>
            <w:rPr>
              <w:rFonts w:hint="eastAsia" w:ascii="黑体" w:hAnsi="黑体" w:eastAsia="黑体" w:cs="黑体"/>
              <w:sz w:val="24"/>
              <w:szCs w:val="24"/>
            </w:rPr>
            <w:t>七、事故整改和防范措施</w:t>
          </w:r>
          <w:r>
            <w:rPr>
              <w:rFonts w:hint="eastAsia" w:ascii="黑体" w:hAnsi="黑体" w:eastAsia="黑体" w:cs="黑体"/>
              <w:sz w:val="24"/>
              <w:szCs w:val="24"/>
            </w:rPr>
            <w:tab/>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p>
        <w:p w14:paraId="65205387">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"_Toc19861" </w:instrText>
          </w:r>
          <w:r>
            <w:fldChar w:fldCharType="separate"/>
          </w:r>
          <w:r>
            <w:rPr>
              <w:rFonts w:hint="eastAsia" w:asciiTheme="minorEastAsia" w:hAnsiTheme="minorEastAsia" w:eastAsiaTheme="minorEastAsia" w:cstheme="minorEastAsia"/>
              <w:bCs/>
              <w:sz w:val="24"/>
              <w:szCs w:val="24"/>
            </w:rPr>
            <w:t>（一）三明市</w:t>
          </w:r>
          <w:r>
            <w:rPr>
              <w:rFonts w:hint="default" w:asciiTheme="minorEastAsia" w:hAnsiTheme="minorEastAsia" w:eastAsiaTheme="minorEastAsia" w:cstheme="minorEastAsia"/>
              <w:bCs/>
              <w:sz w:val="24"/>
              <w:szCs w:val="24"/>
              <w:lang w:val="en-US"/>
            </w:rPr>
            <w:t>XX</w:t>
          </w:r>
          <w:r>
            <w:rPr>
              <w:rFonts w:hint="eastAsia" w:asciiTheme="minorEastAsia" w:hAnsiTheme="minorEastAsia" w:eastAsiaTheme="minorEastAsia" w:cstheme="minorEastAsia"/>
              <w:bCs/>
              <w:sz w:val="24"/>
              <w:szCs w:val="24"/>
            </w:rPr>
            <w:t>畜牧有限责任公司</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p>
        <w:p w14:paraId="01263573">
          <w:pPr>
            <w:pStyle w:val="33"/>
            <w:tabs>
              <w:tab w:val="right" w:leader="dot" w:pos="8845"/>
            </w:tabs>
            <w:spacing w:line="440" w:lineRule="exact"/>
            <w:ind w:left="420"/>
            <w:rPr>
              <w:rFonts w:asciiTheme="minorEastAsia" w:hAnsiTheme="minorEastAsia" w:eastAsiaTheme="minorEastAsia" w:cstheme="minorEastAsia"/>
              <w:sz w:val="24"/>
              <w:szCs w:val="24"/>
            </w:rPr>
          </w:pPr>
          <w:r>
            <w:fldChar w:fldCharType="begin"/>
          </w:r>
          <w:r>
            <w:instrText xml:space="preserve"> HYPERLINK \l "_Toc14608" </w:instrText>
          </w:r>
          <w:r>
            <w:fldChar w:fldCharType="separate"/>
          </w:r>
          <w:r>
            <w:rPr>
              <w:rFonts w:hint="eastAsia" w:asciiTheme="minorEastAsia" w:hAnsiTheme="minorEastAsia" w:eastAsiaTheme="minorEastAsia" w:cstheme="minorEastAsia"/>
              <w:bCs/>
              <w:sz w:val="24"/>
              <w:szCs w:val="24"/>
            </w:rPr>
            <w:t>（二）莘口镇人民政府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p>
        <w:p w14:paraId="4BF7CE0A">
          <w:pPr>
            <w:pStyle w:val="33"/>
            <w:tabs>
              <w:tab w:val="right" w:leader="dot" w:pos="8845"/>
            </w:tabs>
            <w:spacing w:line="440" w:lineRule="exact"/>
            <w:ind w:left="420"/>
          </w:pPr>
          <w:r>
            <w:fldChar w:fldCharType="begin"/>
          </w:r>
          <w:r>
            <w:instrText xml:space="preserve"> HYPERLINK \l "_Toc14608" </w:instrText>
          </w:r>
          <w:r>
            <w:fldChar w:fldCharType="separate"/>
          </w:r>
          <w:r>
            <w:rPr>
              <w:rFonts w:hint="eastAsia" w:asciiTheme="minorEastAsia" w:hAnsiTheme="minorEastAsia" w:eastAsiaTheme="minorEastAsia" w:cstheme="minorEastAsia"/>
              <w:bCs/>
              <w:sz w:val="24"/>
              <w:szCs w:val="24"/>
            </w:rPr>
            <w:t>（三）三元区农业农村局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p>
        <w:p w14:paraId="001C7DF5">
          <w:pPr>
            <w:rPr>
              <w:rFonts w:ascii="方正小标宋简体" w:eastAsia="方正小标宋简体" w:hAnsiTheme="majorEastAsia"/>
              <w:sz w:val="44"/>
              <w:szCs w:val="44"/>
            </w:rPr>
          </w:pPr>
          <w:r>
            <w:fldChar w:fldCharType="end"/>
          </w:r>
        </w:p>
      </w:sdtContent>
    </w:sdt>
    <w:p w14:paraId="3208F563">
      <w:pPr>
        <w:spacing w:line="560" w:lineRule="exact"/>
        <w:jc w:val="center"/>
        <w:outlineLvl w:val="0"/>
        <w:rPr>
          <w:rFonts w:hint="eastAsia" w:ascii="方正小标宋简体" w:eastAsia="方正小标宋简体" w:hAnsiTheme="majorEastAsia"/>
          <w:sz w:val="44"/>
          <w:szCs w:val="44"/>
        </w:rPr>
      </w:pPr>
      <w:bookmarkStart w:id="4" w:name="_Toc23644"/>
      <w:bookmarkStart w:id="5" w:name="_Toc29904"/>
      <w:bookmarkStart w:id="6" w:name="_Toc26508"/>
      <w:bookmarkStart w:id="7" w:name="_Toc18982"/>
    </w:p>
    <w:p w14:paraId="138888BC">
      <w:pPr>
        <w:spacing w:line="560" w:lineRule="exact"/>
        <w:jc w:val="center"/>
        <w:outlineLvl w:val="0"/>
        <w:rPr>
          <w:rFonts w:ascii="方正小标宋简体" w:eastAsia="方正小标宋简体" w:hAnsiTheme="majorEastAsia"/>
          <w:sz w:val="44"/>
          <w:szCs w:val="44"/>
        </w:rPr>
      </w:pPr>
      <w:r>
        <w:rPr>
          <w:rFonts w:hint="eastAsia" w:ascii="方正小标宋简体" w:eastAsia="方正小标宋简体" w:hAnsiTheme="majorEastAsia"/>
          <w:sz w:val="44"/>
          <w:szCs w:val="44"/>
        </w:rPr>
        <w:t>三元莘口</w:t>
      </w:r>
      <w:r>
        <w:rPr>
          <w:rFonts w:hint="default" w:ascii="方正小标宋简体" w:eastAsia="方正小标宋简体" w:hAnsiTheme="majorEastAsia"/>
          <w:sz w:val="44"/>
          <w:szCs w:val="44"/>
          <w:lang w:val="en-US"/>
        </w:rPr>
        <w:t>XX</w:t>
      </w:r>
      <w:r>
        <w:rPr>
          <w:rFonts w:hint="eastAsia" w:ascii="方正小标宋简体" w:eastAsia="方正小标宋简体" w:hAnsiTheme="majorEastAsia"/>
          <w:sz w:val="44"/>
          <w:szCs w:val="44"/>
        </w:rPr>
        <w:t>畜牧有限责任公司“12·25”</w:t>
      </w:r>
    </w:p>
    <w:p w14:paraId="1251396A">
      <w:pPr>
        <w:spacing w:line="560" w:lineRule="exact"/>
        <w:jc w:val="center"/>
        <w:outlineLvl w:val="0"/>
        <w:rPr>
          <w:rFonts w:ascii="方正小标宋简体" w:eastAsia="方正小标宋简体" w:hAnsiTheme="majorEastAsia"/>
          <w:sz w:val="44"/>
          <w:szCs w:val="44"/>
        </w:rPr>
      </w:pPr>
      <w:r>
        <w:rPr>
          <w:rFonts w:hint="eastAsia" w:ascii="方正小标宋简体" w:eastAsia="方正小标宋简体" w:hAnsiTheme="majorEastAsia"/>
          <w:sz w:val="44"/>
          <w:szCs w:val="44"/>
        </w:rPr>
        <w:t>一般高处坠落事故调查报告</w:t>
      </w:r>
      <w:bookmarkEnd w:id="4"/>
      <w:bookmarkEnd w:id="5"/>
      <w:bookmarkEnd w:id="6"/>
      <w:bookmarkEnd w:id="7"/>
    </w:p>
    <w:p w14:paraId="5932BF42">
      <w:pPr>
        <w:spacing w:line="560" w:lineRule="exact"/>
        <w:jc w:val="left"/>
        <w:rPr>
          <w:rFonts w:ascii="仿宋" w:hAnsi="仿宋" w:eastAsia="仿宋"/>
          <w:sz w:val="30"/>
          <w:szCs w:val="30"/>
        </w:rPr>
      </w:pPr>
    </w:p>
    <w:p w14:paraId="6AAE594B">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2023年12月25日14时15分许，三元区莘口镇楼源村三明市</w:t>
      </w:r>
      <w:r>
        <w:rPr>
          <w:rFonts w:hint="default" w:ascii="仿宋_GB2312" w:hAnsi="仿宋" w:eastAsia="仿宋_GB2312"/>
          <w:sz w:val="32"/>
          <w:szCs w:val="32"/>
          <w:lang w:val="en-US"/>
        </w:rPr>
        <w:t>XX</w:t>
      </w:r>
      <w:r>
        <w:rPr>
          <w:rFonts w:hint="eastAsia" w:ascii="仿宋_GB2312" w:hAnsi="仿宋" w:eastAsia="仿宋_GB2312"/>
          <w:sz w:val="32"/>
          <w:szCs w:val="32"/>
        </w:rPr>
        <w:t>畜牧有限责任公司养殖场内，一名作业人员在修缮1#保育栏猪舍屋面时不慎坠落，造成1人死亡，直接经济损失500000元。</w:t>
      </w:r>
    </w:p>
    <w:p w14:paraId="02C59CF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生产安全事故报告和调查处理条例》（国务院令第493号）规定，2023年12月28日，三元区人民政府成立了由区应急局、农业农村局、住建局、总工会、三元公安分局、莘口镇人民政府组成的事故调查组，同时邀请区纪委监委介入，依法开展事故调查。事故调查组</w:t>
      </w:r>
      <w:r>
        <w:rPr>
          <w:rFonts w:hint="eastAsia" w:ascii="仿宋_GB2312" w:hAnsi="仿宋_GB2312" w:eastAsia="仿宋_GB2312" w:cs="仿宋_GB2312"/>
          <w:sz w:val="32"/>
          <w:szCs w:val="32"/>
        </w:rPr>
        <w:t>按照“四不放过”和“科学严谨、依法依规、实事求是、注重实效”的原则，</w:t>
      </w:r>
      <w:r>
        <w:rPr>
          <w:rFonts w:hint="eastAsia" w:ascii="仿宋_GB2312" w:hAnsi="仿宋" w:eastAsia="仿宋_GB2312"/>
          <w:sz w:val="32"/>
          <w:szCs w:val="32"/>
        </w:rPr>
        <w:t>通过现场勘查、资料查阅、笔录询问等方式全面完成了事故调查工作。</w:t>
      </w:r>
    </w:p>
    <w:p w14:paraId="5ABF2A3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经调查认定，“12·25”一般高处坠落事故是一起因施工现场管理不到位、作业人员安全防护不到位造成人员伤亡的一般生产安全责任事故。</w:t>
      </w:r>
    </w:p>
    <w:p w14:paraId="7EC78016">
      <w:pPr>
        <w:spacing w:line="560" w:lineRule="exact"/>
        <w:ind w:firstLine="640" w:firstLineChars="200"/>
        <w:outlineLvl w:val="0"/>
        <w:rPr>
          <w:rFonts w:ascii="黑体" w:hAnsi="黑体" w:eastAsia="黑体" w:cs="黑体"/>
          <w:sz w:val="32"/>
          <w:szCs w:val="32"/>
        </w:rPr>
      </w:pPr>
      <w:bookmarkStart w:id="8" w:name="_Toc10788"/>
      <w:bookmarkStart w:id="9" w:name="_Toc4296"/>
      <w:r>
        <w:rPr>
          <w:rFonts w:hint="eastAsia" w:ascii="黑体" w:hAnsi="黑体" w:eastAsia="黑体" w:cs="黑体"/>
          <w:sz w:val="32"/>
          <w:szCs w:val="32"/>
        </w:rPr>
        <w:t>一、事故基本情况</w:t>
      </w:r>
      <w:bookmarkEnd w:id="8"/>
      <w:bookmarkEnd w:id="9"/>
    </w:p>
    <w:p w14:paraId="1ED9B26A">
      <w:pPr>
        <w:spacing w:line="560" w:lineRule="exact"/>
        <w:ind w:firstLine="643" w:firstLineChars="200"/>
        <w:outlineLvl w:val="1"/>
        <w:rPr>
          <w:rFonts w:ascii="楷体_GB2312" w:hAnsi="楷体_GB2312" w:eastAsia="楷体_GB2312" w:cs="楷体_GB2312"/>
          <w:b/>
          <w:bCs/>
          <w:sz w:val="32"/>
          <w:szCs w:val="32"/>
        </w:rPr>
      </w:pPr>
      <w:bookmarkStart w:id="10" w:name="_Toc30147"/>
      <w:bookmarkStart w:id="11" w:name="_Toc14600"/>
      <w:r>
        <w:rPr>
          <w:rFonts w:hint="eastAsia" w:ascii="楷体_GB2312" w:hAnsi="楷体_GB2312" w:eastAsia="楷体_GB2312" w:cs="楷体_GB2312"/>
          <w:b/>
          <w:bCs/>
          <w:sz w:val="32"/>
          <w:szCs w:val="32"/>
        </w:rPr>
        <w:t>（一）事故发生单位概况</w:t>
      </w:r>
      <w:bookmarkEnd w:id="10"/>
      <w:bookmarkEnd w:id="11"/>
    </w:p>
    <w:p w14:paraId="18904BC4">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三明市</w:t>
      </w:r>
      <w:r>
        <w:rPr>
          <w:rFonts w:hint="default" w:ascii="仿宋_GB2312" w:hAnsi="仿宋" w:eastAsia="仿宋_GB2312"/>
          <w:b/>
          <w:sz w:val="32"/>
          <w:szCs w:val="32"/>
          <w:lang w:val="en-US"/>
        </w:rPr>
        <w:t>XX</w:t>
      </w:r>
      <w:r>
        <w:rPr>
          <w:rFonts w:hint="eastAsia" w:ascii="仿宋_GB2312" w:hAnsi="仿宋" w:eastAsia="仿宋_GB2312"/>
          <w:b/>
          <w:sz w:val="32"/>
          <w:szCs w:val="32"/>
        </w:rPr>
        <w:t>畜牧有限责任公司（以下简称</w:t>
      </w:r>
      <w:r>
        <w:rPr>
          <w:rFonts w:hint="default" w:ascii="仿宋_GB2312" w:hAnsi="仿宋" w:eastAsia="仿宋_GB2312"/>
          <w:b/>
          <w:sz w:val="32"/>
          <w:szCs w:val="32"/>
          <w:lang w:val="en-US"/>
        </w:rPr>
        <w:t>XX</w:t>
      </w:r>
      <w:r>
        <w:rPr>
          <w:rFonts w:hint="eastAsia" w:ascii="仿宋_GB2312" w:hAnsi="仿宋" w:eastAsia="仿宋_GB2312"/>
          <w:b/>
          <w:sz w:val="32"/>
          <w:szCs w:val="32"/>
        </w:rPr>
        <w:t>畜牧公司）。</w:t>
      </w:r>
      <w:r>
        <w:rPr>
          <w:rFonts w:hint="eastAsia" w:ascii="仿宋_GB2312" w:hAnsi="仿宋" w:eastAsia="仿宋_GB2312"/>
          <w:sz w:val="32"/>
          <w:szCs w:val="32"/>
        </w:rPr>
        <w:t>成立于2004年12月17日，位于三明市三元区莘口镇楼源村，法定代表人为邓</w:t>
      </w:r>
      <w:r>
        <w:rPr>
          <w:rFonts w:hint="default" w:ascii="仿宋_GB2312" w:hAnsi="仿宋" w:eastAsia="仿宋_GB2312"/>
          <w:sz w:val="32"/>
          <w:szCs w:val="32"/>
          <w:lang w:val="en-US" w:eastAsia="zh-CN"/>
        </w:rPr>
        <w:t>X</w:t>
      </w:r>
      <w:r>
        <w:rPr>
          <w:rFonts w:hint="eastAsia" w:ascii="仿宋_GB2312" w:hAnsi="仿宋" w:eastAsia="仿宋_GB2312"/>
          <w:sz w:val="32"/>
          <w:szCs w:val="32"/>
        </w:rPr>
        <w:t>钟；注册资本：276.6万元；统一社会信用代码：9135</w:t>
      </w:r>
      <w:r>
        <w:rPr>
          <w:rFonts w:hint="default" w:ascii="仿宋_GB2312" w:hAnsi="仿宋" w:eastAsia="仿宋_GB2312"/>
          <w:sz w:val="32"/>
          <w:szCs w:val="32"/>
          <w:lang w:val="en-US"/>
        </w:rPr>
        <w:t>XXXXXX</w:t>
      </w:r>
      <w:r>
        <w:rPr>
          <w:rFonts w:hint="eastAsia" w:ascii="仿宋_GB2312" w:hAnsi="仿宋" w:eastAsia="仿宋_GB2312"/>
          <w:sz w:val="32"/>
          <w:szCs w:val="32"/>
        </w:rPr>
        <w:t>5583626W;营业期限：2004年12月17日至2034年12月16日。经营范围：生猪的饲养、饲料的零售、购销（依法须经批准的项目，经相关部门批准后方可开展经营活动）。动物防疫条件合格证情况：合格证编号为明元动防合字第2012000</w:t>
      </w:r>
      <w:r>
        <w:rPr>
          <w:rFonts w:hint="default" w:ascii="仿宋_GB2312" w:hAnsi="仿宋" w:eastAsia="仿宋_GB2312"/>
          <w:sz w:val="32"/>
          <w:szCs w:val="32"/>
          <w:lang w:val="en-US"/>
        </w:rPr>
        <w:t>X</w:t>
      </w:r>
      <w:r>
        <w:rPr>
          <w:rFonts w:hint="eastAsia" w:ascii="仿宋_GB2312" w:hAnsi="仿宋" w:eastAsia="仿宋_GB2312"/>
          <w:sz w:val="32"/>
          <w:szCs w:val="32"/>
        </w:rPr>
        <w:t>号，代码编号为350403</w:t>
      </w:r>
      <w:r>
        <w:rPr>
          <w:rFonts w:hint="default" w:ascii="仿宋_GB2312" w:hAnsi="仿宋" w:eastAsia="仿宋_GB2312"/>
          <w:sz w:val="32"/>
          <w:szCs w:val="32"/>
          <w:lang w:val="en-US"/>
        </w:rPr>
        <w:t>XXXX</w:t>
      </w:r>
      <w:r>
        <w:rPr>
          <w:rFonts w:hint="eastAsia" w:ascii="仿宋_GB2312" w:hAnsi="仿宋" w:eastAsia="仿宋_GB2312"/>
          <w:sz w:val="32"/>
          <w:szCs w:val="32"/>
        </w:rPr>
        <w:t>20005，经营范围为生猪饲养，发证时间为2022年1月20日，2022年、2023年动物防疫条件情况和防疫制度执行情况已审核。生产情况：养猪场用地面积19320.3平方米，正常年可饲养生猪1200头，近两年处于亏损休场状态，无产销。人员情况：目前有从业人员8人，法定代表人兼总经理邓</w:t>
      </w:r>
      <w:r>
        <w:rPr>
          <w:rFonts w:hint="default" w:ascii="仿宋_GB2312" w:hAnsi="仿宋" w:eastAsia="仿宋_GB2312"/>
          <w:sz w:val="32"/>
          <w:szCs w:val="32"/>
          <w:lang w:val="en-US" w:eastAsia="zh-CN"/>
        </w:rPr>
        <w:t>X</w:t>
      </w:r>
      <w:r>
        <w:rPr>
          <w:rFonts w:hint="eastAsia" w:ascii="仿宋_GB2312" w:hAnsi="仿宋" w:eastAsia="仿宋_GB2312"/>
          <w:sz w:val="32"/>
          <w:szCs w:val="32"/>
        </w:rPr>
        <w:t>钟，场长上官</w:t>
      </w:r>
      <w:r>
        <w:rPr>
          <w:rFonts w:hint="default" w:ascii="仿宋_GB2312" w:hAnsi="仿宋" w:eastAsia="仿宋_GB2312"/>
          <w:sz w:val="32"/>
          <w:szCs w:val="32"/>
          <w:lang w:val="en-US" w:eastAsia="zh-CN"/>
        </w:rPr>
        <w:t>X</w:t>
      </w:r>
      <w:r>
        <w:rPr>
          <w:rFonts w:hint="eastAsia" w:ascii="仿宋_GB2312" w:hAnsi="仿宋" w:eastAsia="仿宋_GB2312"/>
          <w:sz w:val="32"/>
          <w:szCs w:val="32"/>
        </w:rPr>
        <w:t>阳，饲养员4人，兼职财务人员2人。</w:t>
      </w:r>
    </w:p>
    <w:p w14:paraId="17F8C0E2">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（二）事故项目情况</w:t>
      </w:r>
    </w:p>
    <w:p w14:paraId="2DE1941B">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项目名称：</w:t>
      </w:r>
      <w:r>
        <w:rPr>
          <w:rFonts w:hint="default" w:ascii="仿宋_GB2312" w:hAnsi="仿宋" w:eastAsia="仿宋_GB2312"/>
          <w:sz w:val="32"/>
          <w:szCs w:val="32"/>
          <w:lang w:val="en-US"/>
        </w:rPr>
        <w:t>XX</w:t>
      </w:r>
      <w:r>
        <w:rPr>
          <w:rFonts w:hint="eastAsia" w:ascii="仿宋_GB2312" w:hAnsi="仿宋" w:eastAsia="仿宋_GB2312"/>
          <w:sz w:val="32"/>
          <w:szCs w:val="32"/>
        </w:rPr>
        <w:t>畜牧公司猪舍屋顶修缮项目；项目施工范围及内容：对10栋猪舍的屋顶的腐烂木板进行更换与修缮；项目工程费用约4万元，未签订项目施工合同。2023年12月5日，</w:t>
      </w:r>
      <w:r>
        <w:rPr>
          <w:rFonts w:hint="default" w:ascii="仿宋_GB2312" w:hAnsi="仿宋" w:eastAsia="仿宋_GB2312"/>
          <w:sz w:val="32"/>
          <w:szCs w:val="32"/>
          <w:lang w:val="en-US"/>
        </w:rPr>
        <w:t>XX</w:t>
      </w:r>
      <w:r>
        <w:rPr>
          <w:rFonts w:hint="eastAsia" w:ascii="仿宋_GB2312" w:hAnsi="仿宋" w:eastAsia="仿宋_GB2312"/>
          <w:sz w:val="32"/>
          <w:szCs w:val="32"/>
        </w:rPr>
        <w:t>畜牧公司安排临时雇佣人员廖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生、曹</w:t>
      </w:r>
      <w:r>
        <w:rPr>
          <w:rFonts w:hint="default" w:ascii="仿宋_GB2312" w:hAnsi="仿宋" w:eastAsia="仿宋_GB2312"/>
          <w:sz w:val="32"/>
          <w:szCs w:val="32"/>
          <w:lang w:val="en-US" w:eastAsia="zh-CN"/>
        </w:rPr>
        <w:t>X</w:t>
      </w:r>
      <w:r>
        <w:rPr>
          <w:rFonts w:hint="eastAsia" w:ascii="仿宋_GB2312" w:hAnsi="仿宋" w:eastAsia="仿宋_GB2312"/>
          <w:sz w:val="32"/>
          <w:szCs w:val="32"/>
        </w:rPr>
        <w:t>桂、连</w:t>
      </w:r>
      <w:r>
        <w:rPr>
          <w:rFonts w:hint="default" w:ascii="仿宋_GB2312" w:hAnsi="仿宋" w:eastAsia="仿宋_GB2312"/>
          <w:sz w:val="32"/>
          <w:szCs w:val="32"/>
          <w:lang w:val="en-US" w:eastAsia="zh-CN"/>
        </w:rPr>
        <w:t>X</w:t>
      </w:r>
      <w:r>
        <w:rPr>
          <w:rFonts w:hint="eastAsia" w:ascii="仿宋_GB2312" w:hAnsi="仿宋" w:eastAsia="仿宋_GB2312"/>
          <w:sz w:val="32"/>
          <w:szCs w:val="32"/>
        </w:rPr>
        <w:t>才进场施工，并与3名施工人员分别签订了《施工安全协议》。2023年12月10日，</w:t>
      </w:r>
      <w:r>
        <w:rPr>
          <w:rFonts w:hint="default" w:ascii="仿宋_GB2312" w:hAnsi="仿宋" w:eastAsia="仿宋_GB2312"/>
          <w:sz w:val="32"/>
          <w:szCs w:val="32"/>
          <w:lang w:val="en-US"/>
        </w:rPr>
        <w:t>XX</w:t>
      </w:r>
      <w:r>
        <w:rPr>
          <w:rFonts w:hint="eastAsia" w:ascii="仿宋_GB2312" w:hAnsi="仿宋" w:eastAsia="仿宋_GB2312"/>
          <w:sz w:val="32"/>
          <w:szCs w:val="32"/>
        </w:rPr>
        <w:t>畜牧公司增加临时雇佣人员吴</w:t>
      </w:r>
      <w:r>
        <w:rPr>
          <w:rFonts w:hint="default" w:ascii="仿宋_GB2312" w:hAnsi="仿宋" w:eastAsia="仿宋_GB2312"/>
          <w:sz w:val="32"/>
          <w:szCs w:val="32"/>
          <w:lang w:val="en-US" w:eastAsia="zh-CN"/>
        </w:rPr>
        <w:t>X</w:t>
      </w:r>
      <w:r>
        <w:rPr>
          <w:rFonts w:hint="eastAsia" w:ascii="仿宋_GB2312" w:hAnsi="仿宋" w:eastAsia="仿宋_GB2312"/>
          <w:sz w:val="32"/>
          <w:szCs w:val="32"/>
        </w:rPr>
        <w:t>生、曹</w:t>
      </w:r>
      <w:r>
        <w:rPr>
          <w:rFonts w:hint="default" w:ascii="仿宋_GB2312" w:hAnsi="仿宋" w:eastAsia="仿宋_GB2312"/>
          <w:sz w:val="32"/>
          <w:szCs w:val="32"/>
          <w:lang w:val="en-US" w:eastAsia="zh-CN"/>
        </w:rPr>
        <w:t>X</w:t>
      </w:r>
      <w:r>
        <w:rPr>
          <w:rFonts w:hint="eastAsia" w:ascii="仿宋_GB2312" w:hAnsi="仿宋" w:eastAsia="仿宋_GB2312"/>
          <w:sz w:val="32"/>
          <w:szCs w:val="32"/>
        </w:rPr>
        <w:t>发进场施工，且于2023年12月19日与2人分别签订了《施工安全协议》。截至事故发生时，已完成9栋猪舍的修缮，正在进行最后1栋（1#保育栏猪舍）的施工。</w:t>
      </w:r>
    </w:p>
    <w:p w14:paraId="457ADBE4">
      <w:pPr>
        <w:spacing w:line="560" w:lineRule="exact"/>
        <w:outlineLvl w:val="1"/>
        <w:rPr>
          <w:rFonts w:ascii="楷体_GB2312" w:hAnsi="楷体_GB2312" w:eastAsia="楷体_GB2312" w:cs="楷体_GB2312"/>
          <w:b/>
          <w:bCs/>
          <w:sz w:val="32"/>
          <w:szCs w:val="32"/>
        </w:rPr>
      </w:pPr>
      <w:r>
        <w:rPr>
          <w:rFonts w:hint="eastAsia" w:ascii="仿宋_GB2312" w:hAnsi="仿宋" w:eastAsia="仿宋_GB2312"/>
          <w:sz w:val="32"/>
          <w:szCs w:val="32"/>
        </w:rPr>
        <w:t xml:space="preserve">    </w:t>
      </w:r>
      <w:bookmarkStart w:id="12" w:name="_Toc13341"/>
      <w:bookmarkStart w:id="13" w:name="_Toc32451"/>
      <w:r>
        <w:rPr>
          <w:rFonts w:hint="eastAsia" w:ascii="楷体_GB2312" w:hAnsi="楷体_GB2312" w:eastAsia="楷体_GB2312" w:cs="楷体_GB2312"/>
          <w:b/>
          <w:bCs/>
          <w:sz w:val="32"/>
          <w:szCs w:val="32"/>
        </w:rPr>
        <w:t>（三）事故发生单位安全管理情况</w:t>
      </w:r>
      <w:bookmarkEnd w:id="12"/>
      <w:bookmarkEnd w:id="13"/>
    </w:p>
    <w:p w14:paraId="24914EAE">
      <w:pPr>
        <w:spacing w:line="560" w:lineRule="exact"/>
        <w:ind w:firstLine="640" w:firstLineChars="200"/>
        <w:rPr>
          <w:rFonts w:ascii="仿宋_GB2312" w:hAnsi="仿宋" w:eastAsia="仿宋_GB2312"/>
          <w:sz w:val="32"/>
          <w:szCs w:val="32"/>
        </w:rPr>
      </w:pPr>
      <w:r>
        <w:rPr>
          <w:rFonts w:hint="default" w:ascii="仿宋_GB2312" w:hAnsi="仿宋" w:eastAsia="仿宋_GB2312"/>
          <w:sz w:val="32"/>
          <w:szCs w:val="32"/>
          <w:lang w:val="en-US"/>
        </w:rPr>
        <w:t>XX</w:t>
      </w:r>
      <w:r>
        <w:rPr>
          <w:rFonts w:hint="eastAsia" w:ascii="仿宋_GB2312" w:hAnsi="仿宋" w:eastAsia="仿宋_GB2312"/>
          <w:sz w:val="32"/>
          <w:szCs w:val="32"/>
        </w:rPr>
        <w:t>畜牧公司法定代表人兼总经理邓</w:t>
      </w:r>
      <w:r>
        <w:rPr>
          <w:rFonts w:hint="default" w:ascii="仿宋_GB2312" w:hAnsi="仿宋" w:eastAsia="仿宋_GB2312"/>
          <w:sz w:val="32"/>
          <w:szCs w:val="32"/>
          <w:lang w:val="en-US" w:eastAsia="zh-CN"/>
        </w:rPr>
        <w:t>X</w:t>
      </w:r>
      <w:r>
        <w:rPr>
          <w:rFonts w:hint="eastAsia" w:ascii="仿宋_GB2312" w:hAnsi="仿宋" w:eastAsia="仿宋_GB2312"/>
          <w:sz w:val="32"/>
          <w:szCs w:val="32"/>
        </w:rPr>
        <w:t>钟负责企业整体工作和安全管理。安全管理制度建立情况：制定了猪场安全生产管理制度、沼气工程运行管理和安全生产操作制度、安全生产应急值守制度、员工安全生产制度、猪场员工培训管理等安全管理制度。</w:t>
      </w:r>
      <w:r>
        <w:rPr>
          <w:rFonts w:hint="eastAsia" w:ascii="仿宋_GB2312" w:hAnsi="仿宋_GB2312" w:eastAsia="仿宋_GB2312" w:cs="仿宋_GB2312"/>
          <w:sz w:val="32"/>
        </w:rPr>
        <w:t>事故防范措施和法规标准的贯彻执行情况：配备了安全帽等劳动防护用品，在入口处设置了施工安全警示标志，制定了《企业安全生产应急预案》。培训教育及安全交底情况：</w:t>
      </w:r>
      <w:r>
        <w:rPr>
          <w:rFonts w:hint="default" w:ascii="仿宋_GB2312" w:hAnsi="仿宋_GB2312" w:eastAsia="仿宋_GB2312" w:cs="仿宋_GB2312"/>
          <w:sz w:val="32"/>
          <w:lang w:val="en-US"/>
        </w:rPr>
        <w:t>XX</w:t>
      </w:r>
      <w:r>
        <w:rPr>
          <w:rFonts w:hint="eastAsia" w:ascii="仿宋_GB2312" w:hAnsi="仿宋_GB2312" w:eastAsia="仿宋_GB2312" w:cs="仿宋_GB2312"/>
          <w:sz w:val="32"/>
        </w:rPr>
        <w:t>畜牧公司未与施工人员签订合同，未对施工人员（包括死者廖</w:t>
      </w:r>
      <w:r>
        <w:rPr>
          <w:rFonts w:hint="default" w:ascii="仿宋_GB2312" w:hAnsi="仿宋" w:eastAsia="仿宋_GB2312"/>
          <w:sz w:val="32"/>
          <w:szCs w:val="32"/>
          <w:lang w:val="en-US" w:eastAsia="zh-CN"/>
        </w:rPr>
        <w:t>X</w:t>
      </w:r>
      <w:r>
        <w:rPr>
          <w:rFonts w:hint="eastAsia" w:ascii="仿宋_GB2312" w:hAnsi="仿宋_GB2312" w:eastAsia="仿宋_GB2312" w:cs="仿宋_GB2312"/>
          <w:sz w:val="32"/>
        </w:rPr>
        <w:t>生）开展安全生产教育、培训记录和安全交底。现场安全管理情况：</w:t>
      </w:r>
      <w:r>
        <w:rPr>
          <w:rFonts w:hint="default" w:ascii="仿宋_GB2312" w:hAnsi="仿宋" w:eastAsia="仿宋_GB2312"/>
          <w:sz w:val="32"/>
          <w:szCs w:val="32"/>
          <w:lang w:val="en-US"/>
        </w:rPr>
        <w:t>XX</w:t>
      </w:r>
      <w:r>
        <w:rPr>
          <w:rFonts w:hint="eastAsia" w:ascii="仿宋_GB2312" w:hAnsi="仿宋" w:eastAsia="仿宋_GB2312"/>
          <w:sz w:val="32"/>
          <w:szCs w:val="32"/>
        </w:rPr>
        <w:t>畜牧公司未审核</w:t>
      </w:r>
      <w:r>
        <w:rPr>
          <w:rFonts w:hint="eastAsia" w:ascii="仿宋_GB2312" w:hAnsi="仿宋_GB2312" w:eastAsia="仿宋_GB2312" w:cs="仿宋_GB2312"/>
          <w:sz w:val="32"/>
        </w:rPr>
        <w:t>施工人员廖</w:t>
      </w:r>
      <w:r>
        <w:rPr>
          <w:rFonts w:hint="default" w:ascii="仿宋_GB2312" w:hAnsi="仿宋" w:eastAsia="仿宋_GB2312"/>
          <w:sz w:val="32"/>
          <w:szCs w:val="32"/>
          <w:lang w:val="en-US" w:eastAsia="zh-CN"/>
        </w:rPr>
        <w:t>X</w:t>
      </w:r>
      <w:r>
        <w:rPr>
          <w:rFonts w:hint="eastAsia" w:ascii="仿宋_GB2312" w:hAnsi="仿宋_GB2312" w:eastAsia="仿宋_GB2312" w:cs="仿宋_GB2312"/>
          <w:sz w:val="32"/>
        </w:rPr>
        <w:t>生（死者）、</w:t>
      </w:r>
      <w:r>
        <w:rPr>
          <w:rFonts w:hint="eastAsia" w:ascii="仿宋_GB2312" w:hAnsi="仿宋" w:eastAsia="仿宋_GB2312"/>
          <w:sz w:val="32"/>
          <w:szCs w:val="32"/>
        </w:rPr>
        <w:t>曹</w:t>
      </w:r>
      <w:r>
        <w:rPr>
          <w:rFonts w:hint="default" w:ascii="仿宋_GB2312" w:hAnsi="仿宋" w:eastAsia="仿宋_GB2312"/>
          <w:sz w:val="32"/>
          <w:szCs w:val="32"/>
          <w:lang w:val="en-US" w:eastAsia="zh-CN"/>
        </w:rPr>
        <w:t>X</w:t>
      </w:r>
      <w:r>
        <w:rPr>
          <w:rFonts w:hint="eastAsia" w:ascii="仿宋_GB2312" w:hAnsi="仿宋" w:eastAsia="仿宋_GB2312"/>
          <w:sz w:val="32"/>
          <w:szCs w:val="32"/>
        </w:rPr>
        <w:t>桂、连</w:t>
      </w:r>
      <w:r>
        <w:rPr>
          <w:rFonts w:hint="default" w:ascii="仿宋_GB2312" w:hAnsi="仿宋" w:eastAsia="仿宋_GB2312"/>
          <w:sz w:val="32"/>
          <w:szCs w:val="32"/>
          <w:lang w:val="en-US" w:eastAsia="zh-CN"/>
        </w:rPr>
        <w:t>X</w:t>
      </w:r>
      <w:r>
        <w:rPr>
          <w:rFonts w:hint="eastAsia" w:ascii="仿宋_GB2312" w:hAnsi="仿宋" w:eastAsia="仿宋_GB2312"/>
          <w:sz w:val="32"/>
          <w:szCs w:val="32"/>
        </w:rPr>
        <w:t>才、吴</w:t>
      </w:r>
      <w:r>
        <w:rPr>
          <w:rFonts w:hint="default" w:ascii="仿宋_GB2312" w:hAnsi="仿宋" w:eastAsia="仿宋_GB2312"/>
          <w:sz w:val="32"/>
          <w:szCs w:val="32"/>
          <w:lang w:val="en-US" w:eastAsia="zh-CN"/>
        </w:rPr>
        <w:t>X</w:t>
      </w:r>
      <w:r>
        <w:rPr>
          <w:rFonts w:hint="eastAsia" w:ascii="仿宋_GB2312" w:hAnsi="仿宋" w:eastAsia="仿宋_GB2312"/>
          <w:sz w:val="32"/>
          <w:szCs w:val="32"/>
        </w:rPr>
        <w:t>生、曹</w:t>
      </w:r>
      <w:r>
        <w:rPr>
          <w:rFonts w:hint="default" w:ascii="仿宋_GB2312" w:hAnsi="仿宋" w:eastAsia="仿宋_GB2312"/>
          <w:sz w:val="32"/>
          <w:szCs w:val="32"/>
          <w:lang w:val="en-US" w:eastAsia="zh-CN"/>
        </w:rPr>
        <w:t>X</w:t>
      </w:r>
      <w:r>
        <w:rPr>
          <w:rFonts w:hint="eastAsia" w:ascii="仿宋_GB2312" w:hAnsi="仿宋" w:eastAsia="仿宋_GB2312"/>
          <w:sz w:val="32"/>
          <w:szCs w:val="32"/>
        </w:rPr>
        <w:t>发</w:t>
      </w:r>
      <w:r>
        <w:rPr>
          <w:rFonts w:hint="eastAsia" w:ascii="仿宋_GB2312" w:hAnsi="仿宋_GB2312" w:eastAsia="仿宋_GB2312" w:cs="仿宋_GB2312"/>
          <w:sz w:val="32"/>
        </w:rPr>
        <w:t>的高处作业资质，未严格监督施工人员规范佩戴安全帽、安全（带）绳等劳动防护用品。</w:t>
      </w:r>
    </w:p>
    <w:p w14:paraId="466DC3C4">
      <w:pPr>
        <w:spacing w:line="576" w:lineRule="exact"/>
        <w:outlineLvl w:val="1"/>
        <w:rPr>
          <w:rFonts w:ascii="仿宋_GB2312" w:hAnsi="仿宋" w:eastAsia="仿宋_GB2312"/>
          <w:sz w:val="32"/>
          <w:szCs w:val="32"/>
        </w:rPr>
      </w:pPr>
      <w:r>
        <w:rPr>
          <w:rFonts w:hint="eastAsia" w:ascii="仿宋_GB2312" w:hAnsi="仿宋" w:eastAsia="仿宋_GB2312"/>
          <w:sz w:val="32"/>
          <w:szCs w:val="32"/>
        </w:rPr>
        <w:t xml:space="preserve">    </w:t>
      </w:r>
      <w:bookmarkStart w:id="14" w:name="_Toc21532"/>
      <w:bookmarkStart w:id="15" w:name="_Toc2132"/>
      <w:r>
        <w:rPr>
          <w:rFonts w:hint="eastAsia" w:ascii="楷体_GB2312" w:hAnsi="楷体_GB2312" w:eastAsia="楷体_GB2312" w:cs="楷体_GB2312"/>
          <w:b/>
          <w:bCs/>
          <w:sz w:val="32"/>
          <w:szCs w:val="32"/>
        </w:rPr>
        <w:t>（四）事故发生经过</w:t>
      </w:r>
      <w:bookmarkEnd w:id="14"/>
      <w:bookmarkEnd w:id="15"/>
    </w:p>
    <w:p w14:paraId="33883284">
      <w:pPr>
        <w:spacing w:line="576" w:lineRule="exact"/>
        <w:ind w:firstLine="640"/>
        <w:rPr>
          <w:rFonts w:ascii="仿宋_GB2312" w:hAnsi="仿宋" w:eastAsia="仿宋_GB2312"/>
          <w:sz w:val="32"/>
          <w:szCs w:val="32"/>
        </w:rPr>
      </w:pPr>
      <w:r>
        <w:rPr>
          <w:rFonts w:hint="eastAsia" w:ascii="仿宋_GB2312" w:hAnsi="仿宋" w:eastAsia="仿宋_GB2312"/>
          <w:sz w:val="32"/>
          <w:szCs w:val="32"/>
        </w:rPr>
        <w:t>12月25日13时许，5名施工人员在1#保育栏猪舍进行施工作业，廖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生（死者）、曹</w:t>
      </w:r>
      <w:r>
        <w:rPr>
          <w:rFonts w:hint="default" w:ascii="仿宋_GB2312" w:hAnsi="仿宋" w:eastAsia="仿宋_GB2312"/>
          <w:sz w:val="32"/>
          <w:szCs w:val="32"/>
          <w:lang w:val="en-US" w:eastAsia="zh-CN"/>
        </w:rPr>
        <w:t>X</w:t>
      </w:r>
      <w:r>
        <w:rPr>
          <w:rFonts w:hint="eastAsia" w:ascii="仿宋_GB2312" w:hAnsi="仿宋" w:eastAsia="仿宋_GB2312"/>
          <w:sz w:val="32"/>
          <w:szCs w:val="32"/>
        </w:rPr>
        <w:t>发、曹</w:t>
      </w:r>
      <w:r>
        <w:rPr>
          <w:rFonts w:hint="default" w:ascii="仿宋_GB2312" w:hAnsi="仿宋" w:eastAsia="仿宋_GB2312"/>
          <w:sz w:val="32"/>
          <w:szCs w:val="32"/>
          <w:lang w:val="en-US" w:eastAsia="zh-CN"/>
        </w:rPr>
        <w:t>X</w:t>
      </w:r>
      <w:r>
        <w:rPr>
          <w:rFonts w:hint="eastAsia" w:ascii="仿宋_GB2312" w:hAnsi="仿宋" w:eastAsia="仿宋_GB2312"/>
          <w:sz w:val="32"/>
          <w:szCs w:val="32"/>
        </w:rPr>
        <w:t>桂、连</w:t>
      </w:r>
      <w:r>
        <w:rPr>
          <w:rFonts w:hint="default" w:ascii="仿宋_GB2312" w:hAnsi="仿宋" w:eastAsia="仿宋_GB2312"/>
          <w:sz w:val="32"/>
          <w:szCs w:val="32"/>
          <w:lang w:val="en-US" w:eastAsia="zh-CN"/>
        </w:rPr>
        <w:t>X</w:t>
      </w:r>
      <w:r>
        <w:rPr>
          <w:rFonts w:hint="eastAsia" w:ascii="仿宋_GB2312" w:hAnsi="仿宋" w:eastAsia="仿宋_GB2312"/>
          <w:sz w:val="32"/>
          <w:szCs w:val="32"/>
        </w:rPr>
        <w:t>才4人在屋面作业，吴</w:t>
      </w:r>
      <w:r>
        <w:rPr>
          <w:rFonts w:hint="default" w:ascii="仿宋_GB2312" w:hAnsi="仿宋" w:eastAsia="仿宋_GB2312"/>
          <w:sz w:val="32"/>
          <w:szCs w:val="32"/>
          <w:lang w:val="en-US" w:eastAsia="zh-CN"/>
        </w:rPr>
        <w:t>X</w:t>
      </w:r>
      <w:r>
        <w:rPr>
          <w:rFonts w:hint="eastAsia" w:ascii="仿宋_GB2312" w:hAnsi="仿宋" w:eastAsia="仿宋_GB2312"/>
          <w:sz w:val="32"/>
          <w:szCs w:val="32"/>
        </w:rPr>
        <w:t>生1人在下面的地面传递木板。14时15分许，站在1#保育栏猪舍屋顶横梁上作业的廖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生不慎坠落至下方地面，至此事故发生。</w:t>
      </w:r>
    </w:p>
    <w:p w14:paraId="0DCF17B0">
      <w:pPr>
        <w:spacing w:line="576" w:lineRule="exact"/>
        <w:ind w:firstLine="643" w:firstLineChars="200"/>
        <w:outlineLvl w:val="1"/>
        <w:rPr>
          <w:rFonts w:ascii="楷体_GB2312" w:hAnsi="楷体_GB2312" w:eastAsia="楷体_GB2312" w:cs="楷体_GB2312"/>
          <w:b/>
          <w:bCs/>
          <w:sz w:val="32"/>
          <w:szCs w:val="32"/>
        </w:rPr>
      </w:pPr>
      <w:bookmarkStart w:id="16" w:name="_Toc10032"/>
      <w:bookmarkStart w:id="17" w:name="_Toc6270"/>
      <w:r>
        <w:rPr>
          <w:rFonts w:hint="eastAsia" w:ascii="楷体_GB2312" w:hAnsi="楷体_GB2312" w:eastAsia="楷体_GB2312" w:cs="楷体_GB2312"/>
          <w:b/>
          <w:bCs/>
          <w:sz w:val="32"/>
          <w:szCs w:val="32"/>
        </w:rPr>
        <w:t>（五）事故现场情况</w:t>
      </w:r>
      <w:bookmarkEnd w:id="16"/>
      <w:bookmarkEnd w:id="17"/>
    </w:p>
    <w:p w14:paraId="0F349875">
      <w:pPr>
        <w:spacing w:line="576" w:lineRule="exact"/>
        <w:ind w:firstLine="640"/>
        <w:rPr>
          <w:rFonts w:ascii="仿宋_GB2312" w:hAnsi="仿宋" w:eastAsia="仿宋_GB2312"/>
          <w:sz w:val="32"/>
          <w:szCs w:val="32"/>
        </w:rPr>
      </w:pPr>
      <w:r>
        <w:rPr>
          <w:rFonts w:hint="eastAsia" w:ascii="仿宋_GB2312" w:hAnsi="仿宋" w:eastAsia="仿宋_GB2312"/>
          <w:sz w:val="32"/>
          <w:szCs w:val="32"/>
        </w:rPr>
        <w:t>事故发生位置为</w:t>
      </w:r>
      <w:r>
        <w:rPr>
          <w:rFonts w:hint="default" w:ascii="仿宋_GB2312" w:hAnsi="仿宋" w:eastAsia="仿宋_GB2312"/>
          <w:sz w:val="32"/>
          <w:szCs w:val="32"/>
          <w:lang w:val="en-US"/>
        </w:rPr>
        <w:t>XX</w:t>
      </w:r>
      <w:r>
        <w:rPr>
          <w:rFonts w:hint="eastAsia" w:ascii="仿宋_GB2312" w:hAnsi="仿宋" w:eastAsia="仿宋_GB2312"/>
          <w:sz w:val="32"/>
          <w:szCs w:val="32"/>
        </w:rPr>
        <w:t>畜牧公司1#保育栏猪舍，长度为49米，宽度为12米，天花板高度为2.6米（详见图1），现场内部可看到死者坠落造成的泡沫隔热板孔洞和屋顶的横梁（详见图2），现场外部的屋面上可见已被拆下来的木板（详见图3）。</w:t>
      </w:r>
      <w:bookmarkStart w:id="18" w:name="_Toc2057"/>
      <w:bookmarkStart w:id="19" w:name="_Toc27136"/>
    </w:p>
    <w:p w14:paraId="68E04E9D">
      <w:pPr>
        <w:spacing w:line="576"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w:drawing>
          <wp:anchor distT="0" distB="0" distL="114300" distR="114300" simplePos="0" relativeHeight="251659264" behindDoc="0" locked="0" layoutInCell="1" allowOverlap="1">
            <wp:simplePos x="0" y="0"/>
            <wp:positionH relativeFrom="column">
              <wp:posOffset>78105</wp:posOffset>
            </wp:positionH>
            <wp:positionV relativeFrom="paragraph">
              <wp:posOffset>67945</wp:posOffset>
            </wp:positionV>
            <wp:extent cx="5616575" cy="7648575"/>
            <wp:effectExtent l="19050" t="0" r="3175" b="0"/>
            <wp:wrapNone/>
            <wp:docPr id="3" name="图片 0" descr="三明市汇兴畜牧有限责任公司平面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三明市汇兴畜牧有限责任公司平面图.PNG"/>
                    <pic:cNvPicPr>
                      <a:picLocks noChangeAspect="1"/>
                    </pic:cNvPicPr>
                  </pic:nvPicPr>
                  <pic:blipFill>
                    <a:blip r:embed="rId6" cstate="print"/>
                    <a:stretch>
                      <a:fillRect/>
                    </a:stretch>
                  </pic:blipFill>
                  <pic:spPr>
                    <a:xfrm>
                      <a:off x="0" y="0"/>
                      <a:ext cx="5616575" cy="7648575"/>
                    </a:xfrm>
                    <a:prstGeom prst="rect">
                      <a:avLst/>
                    </a:prstGeom>
                  </pic:spPr>
                </pic:pic>
              </a:graphicData>
            </a:graphic>
          </wp:anchor>
        </w:drawing>
      </w:r>
    </w:p>
    <w:p w14:paraId="66F3542A">
      <w:pPr>
        <w:spacing w:line="576" w:lineRule="exact"/>
        <w:ind w:firstLine="643" w:firstLineChars="200"/>
        <w:outlineLvl w:val="1"/>
        <w:rPr>
          <w:rFonts w:ascii="楷体_GB2312" w:hAnsi="楷体_GB2312" w:eastAsia="楷体_GB2312" w:cs="楷体_GB2312"/>
          <w:b/>
          <w:bCs/>
          <w:sz w:val="32"/>
          <w:szCs w:val="32"/>
        </w:rPr>
      </w:pPr>
    </w:p>
    <w:p w14:paraId="54C1A145">
      <w:pPr>
        <w:spacing w:line="576" w:lineRule="exact"/>
        <w:ind w:firstLine="643" w:firstLineChars="200"/>
        <w:outlineLvl w:val="1"/>
        <w:rPr>
          <w:rFonts w:ascii="楷体_GB2312" w:hAnsi="楷体_GB2312" w:eastAsia="楷体_GB2312" w:cs="楷体_GB2312"/>
          <w:b/>
          <w:bCs/>
          <w:sz w:val="32"/>
          <w:szCs w:val="32"/>
        </w:rPr>
      </w:pPr>
    </w:p>
    <w:p w14:paraId="6530733C">
      <w:pPr>
        <w:spacing w:line="576" w:lineRule="exact"/>
        <w:ind w:firstLine="643" w:firstLineChars="200"/>
        <w:outlineLvl w:val="1"/>
        <w:rPr>
          <w:rFonts w:ascii="楷体_GB2312" w:hAnsi="楷体_GB2312" w:eastAsia="楷体_GB2312" w:cs="楷体_GB2312"/>
          <w:b/>
          <w:bCs/>
          <w:sz w:val="32"/>
          <w:szCs w:val="32"/>
        </w:rPr>
      </w:pPr>
    </w:p>
    <w:p w14:paraId="195E3A1C">
      <w:pPr>
        <w:spacing w:line="576" w:lineRule="exact"/>
        <w:ind w:firstLine="643" w:firstLineChars="200"/>
        <w:outlineLvl w:val="1"/>
        <w:rPr>
          <w:rFonts w:ascii="楷体_GB2312" w:hAnsi="楷体_GB2312" w:eastAsia="楷体_GB2312" w:cs="楷体_GB2312"/>
          <w:b/>
          <w:bCs/>
          <w:sz w:val="32"/>
          <w:szCs w:val="32"/>
        </w:rPr>
      </w:pPr>
    </w:p>
    <w:p w14:paraId="084302A4">
      <w:pPr>
        <w:spacing w:line="576" w:lineRule="exact"/>
        <w:ind w:firstLine="643" w:firstLineChars="200"/>
        <w:outlineLvl w:val="1"/>
        <w:rPr>
          <w:rFonts w:ascii="楷体_GB2312" w:hAnsi="楷体_GB2312" w:eastAsia="楷体_GB2312" w:cs="楷体_GB2312"/>
          <w:b/>
          <w:bCs/>
          <w:sz w:val="32"/>
          <w:szCs w:val="32"/>
        </w:rPr>
      </w:pPr>
    </w:p>
    <w:p w14:paraId="6C06C0B4">
      <w:pPr>
        <w:spacing w:line="576" w:lineRule="exact"/>
        <w:ind w:firstLine="643" w:firstLineChars="200"/>
        <w:outlineLvl w:val="1"/>
        <w:rPr>
          <w:rFonts w:ascii="楷体_GB2312" w:hAnsi="楷体_GB2312" w:eastAsia="楷体_GB2312" w:cs="楷体_GB2312"/>
          <w:b/>
          <w:bCs/>
          <w:sz w:val="32"/>
          <w:szCs w:val="32"/>
        </w:rPr>
      </w:pPr>
    </w:p>
    <w:p w14:paraId="5FCBC1ED">
      <w:pPr>
        <w:spacing w:line="576" w:lineRule="exact"/>
        <w:ind w:firstLine="643" w:firstLineChars="200"/>
        <w:outlineLvl w:val="1"/>
        <w:rPr>
          <w:rFonts w:ascii="楷体_GB2312" w:hAnsi="楷体_GB2312" w:eastAsia="楷体_GB2312" w:cs="楷体_GB2312"/>
          <w:b/>
          <w:bCs/>
          <w:sz w:val="32"/>
          <w:szCs w:val="32"/>
        </w:rPr>
      </w:pPr>
    </w:p>
    <w:p w14:paraId="34A23EB1">
      <w:pPr>
        <w:spacing w:line="576" w:lineRule="exact"/>
        <w:ind w:firstLine="643" w:firstLineChars="200"/>
        <w:outlineLvl w:val="1"/>
        <w:rPr>
          <w:rFonts w:ascii="楷体_GB2312" w:hAnsi="楷体_GB2312" w:eastAsia="楷体_GB2312" w:cs="楷体_GB2312"/>
          <w:b/>
          <w:bCs/>
          <w:sz w:val="32"/>
          <w:szCs w:val="32"/>
        </w:rPr>
      </w:pPr>
    </w:p>
    <w:p w14:paraId="0884F05E">
      <w:pPr>
        <w:spacing w:line="576" w:lineRule="exact"/>
        <w:ind w:firstLine="643" w:firstLineChars="200"/>
        <w:outlineLvl w:val="1"/>
        <w:rPr>
          <w:rFonts w:ascii="楷体_GB2312" w:hAnsi="楷体_GB2312" w:eastAsia="楷体_GB2312" w:cs="楷体_GB2312"/>
          <w:b/>
          <w:bCs/>
          <w:sz w:val="32"/>
          <w:szCs w:val="32"/>
        </w:rPr>
      </w:pPr>
    </w:p>
    <w:p w14:paraId="445665E0">
      <w:pPr>
        <w:spacing w:line="576" w:lineRule="exact"/>
        <w:ind w:firstLine="643" w:firstLineChars="200"/>
        <w:outlineLvl w:val="1"/>
        <w:rPr>
          <w:rFonts w:ascii="楷体_GB2312" w:hAnsi="楷体_GB2312" w:eastAsia="楷体_GB2312" w:cs="楷体_GB2312"/>
          <w:b/>
          <w:bCs/>
          <w:sz w:val="32"/>
          <w:szCs w:val="32"/>
        </w:rPr>
      </w:pPr>
    </w:p>
    <w:p w14:paraId="6B255D7C">
      <w:pPr>
        <w:spacing w:line="576" w:lineRule="exact"/>
        <w:ind w:firstLine="643" w:firstLineChars="200"/>
        <w:outlineLvl w:val="1"/>
        <w:rPr>
          <w:rFonts w:ascii="楷体_GB2312" w:hAnsi="楷体_GB2312" w:eastAsia="楷体_GB2312" w:cs="楷体_GB2312"/>
          <w:b/>
          <w:bCs/>
          <w:sz w:val="32"/>
          <w:szCs w:val="32"/>
        </w:rPr>
      </w:pPr>
    </w:p>
    <w:p w14:paraId="6E6C8E55">
      <w:pPr>
        <w:spacing w:line="576" w:lineRule="exact"/>
        <w:ind w:firstLine="643" w:firstLineChars="200"/>
        <w:outlineLvl w:val="1"/>
        <w:rPr>
          <w:rFonts w:ascii="楷体_GB2312" w:hAnsi="楷体_GB2312" w:eastAsia="楷体_GB2312" w:cs="楷体_GB2312"/>
          <w:b/>
          <w:bCs/>
          <w:sz w:val="32"/>
          <w:szCs w:val="32"/>
        </w:rPr>
      </w:pPr>
    </w:p>
    <w:p w14:paraId="147252E3">
      <w:pPr>
        <w:spacing w:line="576" w:lineRule="exact"/>
        <w:ind w:firstLine="643" w:firstLineChars="200"/>
        <w:outlineLvl w:val="1"/>
        <w:rPr>
          <w:rFonts w:ascii="楷体_GB2312" w:hAnsi="楷体_GB2312" w:eastAsia="楷体_GB2312" w:cs="楷体_GB2312"/>
          <w:b/>
          <w:bCs/>
          <w:sz w:val="32"/>
          <w:szCs w:val="32"/>
        </w:rPr>
      </w:pPr>
    </w:p>
    <w:p w14:paraId="777FFA5C">
      <w:pPr>
        <w:spacing w:line="576" w:lineRule="exact"/>
        <w:ind w:firstLine="643" w:firstLineChars="200"/>
        <w:outlineLvl w:val="1"/>
        <w:rPr>
          <w:rFonts w:ascii="楷体_GB2312" w:hAnsi="楷体_GB2312" w:eastAsia="楷体_GB2312" w:cs="楷体_GB2312"/>
          <w:b/>
          <w:bCs/>
          <w:sz w:val="32"/>
          <w:szCs w:val="32"/>
        </w:rPr>
      </w:pPr>
    </w:p>
    <w:p w14:paraId="1401F11D">
      <w:pPr>
        <w:spacing w:line="576" w:lineRule="exact"/>
        <w:ind w:firstLine="643" w:firstLineChars="200"/>
        <w:outlineLvl w:val="1"/>
        <w:rPr>
          <w:rFonts w:ascii="楷体_GB2312" w:hAnsi="楷体_GB2312" w:eastAsia="楷体_GB2312" w:cs="楷体_GB2312"/>
          <w:b/>
          <w:bCs/>
          <w:sz w:val="32"/>
          <w:szCs w:val="32"/>
        </w:rPr>
      </w:pPr>
    </w:p>
    <w:p w14:paraId="5B0D8827">
      <w:pPr>
        <w:spacing w:line="576" w:lineRule="exact"/>
        <w:ind w:firstLine="643" w:firstLineChars="200"/>
        <w:outlineLvl w:val="1"/>
        <w:rPr>
          <w:rFonts w:ascii="楷体_GB2312" w:hAnsi="楷体_GB2312" w:eastAsia="楷体_GB2312" w:cs="楷体_GB2312"/>
          <w:b/>
          <w:bCs/>
          <w:sz w:val="32"/>
          <w:szCs w:val="32"/>
        </w:rPr>
      </w:pPr>
    </w:p>
    <w:p w14:paraId="75B59060">
      <w:pPr>
        <w:spacing w:line="576"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3532505</wp:posOffset>
                </wp:positionH>
                <wp:positionV relativeFrom="paragraph">
                  <wp:posOffset>228600</wp:posOffset>
                </wp:positionV>
                <wp:extent cx="479425" cy="574675"/>
                <wp:effectExtent l="0" t="0" r="15875" b="15875"/>
                <wp:wrapNone/>
                <wp:docPr id="1" name="自选图形 2"/>
                <wp:cNvGraphicFramePr/>
                <a:graphic xmlns:a="http://schemas.openxmlformats.org/drawingml/2006/main">
                  <a:graphicData uri="http://schemas.microsoft.com/office/word/2010/wordprocessingShape">
                    <wps:wsp>
                      <wps:cNvCnPr/>
                      <wps:spPr>
                        <a:xfrm flipH="1" flipV="1">
                          <a:off x="0" y="0"/>
                          <a:ext cx="479425" cy="57467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2" o:spid="_x0000_s1026" o:spt="32" type="#_x0000_t32" style="position:absolute;left:0pt;flip:x y;margin-left:278.15pt;margin-top:18pt;height:45.25pt;width:37.75pt;z-index:251660288;mso-width-relative:page;mso-height-relative:page;" filled="f" stroked="t" coordsize="21600,21600" o:gfxdata="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ZFAR2AAAAAoBAAAPAAAAAAAAAAEAIAAA&#10;ACIAAABkcnMvZG93bnJldi54bWxQSwECFAAUAAAACACHTuJArrQQJQwCAAD/AwAADgAAAAAAAAAB&#10;ACAAAAAnAQAAZHJzL2Uyb0RvYy54bWxQSwUGAAAAAAYABgBZAQAApQUAAAAA&#10;">
                <v:fill on="f" focussize="0,0"/>
                <v:stroke color="#FF0000" joinstyle="round" endarrow="block"/>
                <v:imagedata o:title=""/>
                <o:lock v:ext="edit" aspectratio="f"/>
              </v:shape>
            </w:pict>
          </mc:Fallback>
        </mc:AlternateContent>
      </w:r>
    </w:p>
    <w:p w14:paraId="19D88E24">
      <w:pPr>
        <w:spacing w:line="576" w:lineRule="exact"/>
        <w:ind w:firstLine="643" w:firstLineChars="200"/>
        <w:outlineLvl w:val="1"/>
        <w:rPr>
          <w:rFonts w:ascii="楷体_GB2312" w:hAnsi="楷体_GB2312" w:eastAsia="楷体_GB2312" w:cs="楷体_GB2312"/>
          <w:b/>
          <w:bCs/>
          <w:sz w:val="32"/>
          <w:szCs w:val="32"/>
        </w:rPr>
      </w:pPr>
    </w:p>
    <w:p w14:paraId="51F18063">
      <w:pPr>
        <w:spacing w:line="576"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mc:AlternateContent>
          <mc:Choice Requires="wps">
            <w:drawing>
              <wp:anchor distT="0" distB="0" distL="114300" distR="114300" simplePos="0" relativeHeight="251661312" behindDoc="0" locked="0" layoutInCell="1" allowOverlap="1">
                <wp:simplePos x="0" y="0"/>
                <wp:positionH relativeFrom="column">
                  <wp:posOffset>3497580</wp:posOffset>
                </wp:positionH>
                <wp:positionV relativeFrom="paragraph">
                  <wp:posOffset>-4445</wp:posOffset>
                </wp:positionV>
                <wp:extent cx="1000125" cy="266700"/>
                <wp:effectExtent l="0" t="0" r="9525" b="0"/>
                <wp:wrapNone/>
                <wp:docPr id="2" name="文本框 5"/>
                <wp:cNvGraphicFramePr/>
                <a:graphic xmlns:a="http://schemas.openxmlformats.org/drawingml/2006/main">
                  <a:graphicData uri="http://schemas.microsoft.com/office/word/2010/wordprocessingShape">
                    <wps:wsp>
                      <wps:cNvSpPr txBox="1"/>
                      <wps:spPr>
                        <a:xfrm>
                          <a:off x="0" y="0"/>
                          <a:ext cx="1000125" cy="266700"/>
                        </a:xfrm>
                        <a:prstGeom prst="rect">
                          <a:avLst/>
                        </a:prstGeom>
                        <a:solidFill>
                          <a:srgbClr val="FFFFFF"/>
                        </a:solidFill>
                        <a:ln>
                          <a:noFill/>
                        </a:ln>
                      </wps:spPr>
                      <wps:txbx>
                        <w:txbxContent>
                          <w:p w14:paraId="23027F15">
                            <w:pPr>
                              <w:rPr>
                                <w:color w:val="FF0000"/>
                              </w:rPr>
                            </w:pPr>
                            <w:r>
                              <w:rPr>
                                <w:rFonts w:hint="eastAsia"/>
                                <w:color w:val="FF0000"/>
                              </w:rPr>
                              <w:t>事故发生地点</w:t>
                            </w:r>
                          </w:p>
                          <w:p w14:paraId="47614332"/>
                        </w:txbxContent>
                      </wps:txbx>
                      <wps:bodyPr upright="1"/>
                    </wps:wsp>
                  </a:graphicData>
                </a:graphic>
              </wp:anchor>
            </w:drawing>
          </mc:Choice>
          <mc:Fallback>
            <w:pict>
              <v:shape id="文本框 5" o:spid="_x0000_s1026" o:spt="202" type="#_x0000_t202" style="position:absolute;left:0pt;margin-left:275.4pt;margin-top:-0.35pt;height:21pt;width:78.75pt;z-index:251661312;mso-width-relative:page;mso-height-relative:page;" fillcolor="#FFFFFF" filled="t" stroked="f" coordsize="21600,21600" o:gfxdata="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1WAjXAAAACAEAAA8AAAAAAAAAAQAgAAAAIgAAAGRycy9kb3ducmV2Lnht&#10;bFBLAQIUABQAAAAIAIdO4kDRG0VFwQEAAHcDAAAOAAAAAAAAAAEAIAAAACYBAABkcnMvZTJvRG9j&#10;LnhtbFBLBQYAAAAABgAGAFkBAABZBQAAAAA=&#10;">
                <v:fill on="t" focussize="0,0"/>
                <v:stroke on="f"/>
                <v:imagedata o:title=""/>
                <o:lock v:ext="edit" aspectratio="f"/>
                <v:textbox>
                  <w:txbxContent>
                    <w:p w14:paraId="23027F15">
                      <w:pPr>
                        <w:rPr>
                          <w:color w:val="FF0000"/>
                        </w:rPr>
                      </w:pPr>
                      <w:r>
                        <w:rPr>
                          <w:rFonts w:hint="eastAsia"/>
                          <w:color w:val="FF0000"/>
                        </w:rPr>
                        <w:t>事故发生地点</w:t>
                      </w:r>
                    </w:p>
                    <w:p w14:paraId="47614332"/>
                  </w:txbxContent>
                </v:textbox>
              </v:shape>
            </w:pict>
          </mc:Fallback>
        </mc:AlternateContent>
      </w:r>
    </w:p>
    <w:p w14:paraId="0113F788">
      <w:pPr>
        <w:spacing w:line="576" w:lineRule="exact"/>
        <w:outlineLvl w:val="1"/>
        <w:rPr>
          <w:rFonts w:ascii="楷体_GB2312" w:hAnsi="楷体_GB2312" w:eastAsia="楷体_GB2312" w:cs="楷体_GB2312"/>
          <w:b/>
          <w:bCs/>
          <w:sz w:val="32"/>
          <w:szCs w:val="32"/>
        </w:rPr>
      </w:pPr>
    </w:p>
    <w:p w14:paraId="24083FCD">
      <w:pPr>
        <w:spacing w:line="560" w:lineRule="exact"/>
        <w:jc w:val="center"/>
        <w:rPr>
          <w:rFonts w:ascii="仿宋_GB2312" w:hAnsi="仿宋" w:eastAsia="仿宋_GB2312"/>
          <w:sz w:val="32"/>
          <w:szCs w:val="32"/>
        </w:rPr>
      </w:pPr>
      <w:r>
        <w:rPr>
          <w:rFonts w:hint="eastAsia" w:ascii="仿宋_GB2312" w:hAnsi="仿宋" w:eastAsia="仿宋_GB2312"/>
          <w:sz w:val="32"/>
          <w:szCs w:val="32"/>
        </w:rPr>
        <w:t xml:space="preserve">图1 </w:t>
      </w:r>
      <w:r>
        <w:rPr>
          <w:rFonts w:hint="default" w:ascii="仿宋_GB2312" w:hAnsi="仿宋" w:eastAsia="仿宋_GB2312"/>
          <w:sz w:val="32"/>
          <w:szCs w:val="32"/>
          <w:lang w:val="en-US"/>
        </w:rPr>
        <w:t>XX</w:t>
      </w:r>
      <w:r>
        <w:rPr>
          <w:rFonts w:hint="eastAsia" w:ascii="仿宋_GB2312" w:hAnsi="仿宋" w:eastAsia="仿宋_GB2312"/>
          <w:sz w:val="32"/>
          <w:szCs w:val="32"/>
        </w:rPr>
        <w:t>畜牧公司平面图</w:t>
      </w:r>
    </w:p>
    <w:p w14:paraId="55EB04EF">
      <w:pPr>
        <w:spacing w:line="576"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drawing>
          <wp:anchor distT="0" distB="0" distL="114300" distR="114300" simplePos="0" relativeHeight="251662336" behindDoc="0" locked="0" layoutInCell="1" allowOverlap="1">
            <wp:simplePos x="0" y="0"/>
            <wp:positionH relativeFrom="column">
              <wp:posOffset>382905</wp:posOffset>
            </wp:positionH>
            <wp:positionV relativeFrom="paragraph">
              <wp:posOffset>39370</wp:posOffset>
            </wp:positionV>
            <wp:extent cx="4867275" cy="3648075"/>
            <wp:effectExtent l="19050" t="0" r="9525" b="0"/>
            <wp:wrapNone/>
            <wp:docPr id="5" name="图片 4" descr="IMG_6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6121.JPG"/>
                    <pic:cNvPicPr>
                      <a:picLocks noChangeAspect="1"/>
                    </pic:cNvPicPr>
                  </pic:nvPicPr>
                  <pic:blipFill>
                    <a:blip r:embed="rId7" cstate="print"/>
                    <a:stretch>
                      <a:fillRect/>
                    </a:stretch>
                  </pic:blipFill>
                  <pic:spPr>
                    <a:xfrm>
                      <a:off x="0" y="0"/>
                      <a:ext cx="4867275" cy="3648075"/>
                    </a:xfrm>
                    <a:prstGeom prst="rect">
                      <a:avLst/>
                    </a:prstGeom>
                  </pic:spPr>
                </pic:pic>
              </a:graphicData>
            </a:graphic>
          </wp:anchor>
        </w:drawing>
      </w:r>
    </w:p>
    <w:p w14:paraId="7CBE03F8">
      <w:pPr>
        <w:spacing w:line="576"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mc:AlternateContent>
          <mc:Choice Requires="wps">
            <w:drawing>
              <wp:anchor distT="0" distB="0" distL="114300" distR="114300" simplePos="0" relativeHeight="251667456" behindDoc="0" locked="0" layoutInCell="1" allowOverlap="1">
                <wp:simplePos x="0" y="0"/>
                <wp:positionH relativeFrom="column">
                  <wp:posOffset>840105</wp:posOffset>
                </wp:positionH>
                <wp:positionV relativeFrom="paragraph">
                  <wp:posOffset>130810</wp:posOffset>
                </wp:positionV>
                <wp:extent cx="2143125" cy="2533650"/>
                <wp:effectExtent l="9525" t="9525" r="19050" b="9525"/>
                <wp:wrapNone/>
                <wp:docPr id="9" name="椭圆 12"/>
                <wp:cNvGraphicFramePr/>
                <a:graphic xmlns:a="http://schemas.openxmlformats.org/drawingml/2006/main">
                  <a:graphicData uri="http://schemas.microsoft.com/office/word/2010/wordprocessingShape">
                    <wps:wsp>
                      <wps:cNvSpPr/>
                      <wps:spPr>
                        <a:xfrm>
                          <a:off x="0" y="0"/>
                          <a:ext cx="2143125" cy="2533650"/>
                        </a:xfrm>
                        <a:prstGeom prst="ellipse">
                          <a:avLst/>
                        </a:prstGeom>
                        <a:noFill/>
                        <a:ln w="19050" cap="flat" cmpd="sng">
                          <a:solidFill>
                            <a:srgbClr val="FF0000"/>
                          </a:solidFill>
                          <a:prstDash val="solid"/>
                          <a:headEnd type="none" w="med" len="med"/>
                          <a:tailEnd type="none" w="med" len="med"/>
                        </a:ln>
                      </wps:spPr>
                      <wps:bodyPr upright="1"/>
                    </wps:wsp>
                  </a:graphicData>
                </a:graphic>
              </wp:anchor>
            </w:drawing>
          </mc:Choice>
          <mc:Fallback>
            <w:pict>
              <v:shape id="椭圆 12" o:spid="_x0000_s1026" o:spt="3" type="#_x0000_t3" style="position:absolute;left:0pt;margin-left:66.15pt;margin-top:10.3pt;height:199.5pt;width:168.75pt;z-index:251667456;mso-width-relative:page;mso-height-relative:page;" filled="f" stroked="t" coordsize="21600,21600" o:gfxdata="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9LEV2QAAAAoBAAAPAAAAAAAAAAEAIAAAACIAAABkcnMvZG93bnJldi54&#10;bWxQSwECFAAUAAAACACHTuJAPKFyAvkBAADxAwAADgAAAAAAAAABACAAAAAoAQAAZHJzL2Uyb0Rv&#10;Yy54bWxQSwUGAAAAAAYABgBZAQAAkwUAAAAA&#10;">
                <v:fill on="f" focussize="0,0"/>
                <v:stroke weight="1.5pt" color="#FF0000" joinstyle="round"/>
                <v:imagedata o:title=""/>
                <o:lock v:ext="edit" aspectratio="f"/>
              </v:shape>
            </w:pict>
          </mc:Fallback>
        </mc:AlternateContent>
      </w:r>
    </w:p>
    <w:p w14:paraId="277908B6">
      <w:pPr>
        <w:spacing w:line="576" w:lineRule="exact"/>
        <w:ind w:firstLine="643" w:firstLineChars="200"/>
        <w:outlineLvl w:val="1"/>
        <w:rPr>
          <w:rFonts w:ascii="楷体_GB2312" w:hAnsi="楷体_GB2312" w:eastAsia="楷体_GB2312" w:cs="楷体_GB2312"/>
          <w:b/>
          <w:bCs/>
          <w:sz w:val="32"/>
          <w:szCs w:val="32"/>
        </w:rPr>
      </w:pPr>
    </w:p>
    <w:p w14:paraId="1B2183DD">
      <w:pPr>
        <w:spacing w:line="576" w:lineRule="exact"/>
        <w:ind w:firstLine="643" w:firstLineChars="200"/>
        <w:outlineLvl w:val="1"/>
        <w:rPr>
          <w:rFonts w:ascii="楷体_GB2312" w:hAnsi="楷体_GB2312" w:eastAsia="楷体_GB2312" w:cs="楷体_GB2312"/>
          <w:b/>
          <w:bCs/>
          <w:sz w:val="32"/>
          <w:szCs w:val="32"/>
        </w:rPr>
      </w:pPr>
    </w:p>
    <w:p w14:paraId="481427A8">
      <w:pPr>
        <w:spacing w:line="576" w:lineRule="exact"/>
        <w:ind w:firstLine="643" w:firstLineChars="200"/>
        <w:outlineLvl w:val="1"/>
        <w:rPr>
          <w:rFonts w:ascii="楷体_GB2312" w:hAnsi="楷体_GB2312" w:eastAsia="楷体_GB2312" w:cs="楷体_GB2312"/>
          <w:b/>
          <w:bCs/>
          <w:sz w:val="32"/>
          <w:szCs w:val="32"/>
        </w:rPr>
      </w:pPr>
    </w:p>
    <w:p w14:paraId="4DC762C7">
      <w:pPr>
        <w:spacing w:line="576" w:lineRule="exact"/>
        <w:ind w:firstLine="643" w:firstLineChars="200"/>
        <w:outlineLvl w:val="1"/>
        <w:rPr>
          <w:rFonts w:ascii="楷体_GB2312" w:hAnsi="楷体_GB2312" w:eastAsia="楷体_GB2312" w:cs="楷体_GB2312"/>
          <w:b/>
          <w:bCs/>
          <w:sz w:val="32"/>
          <w:szCs w:val="32"/>
        </w:rPr>
      </w:pPr>
    </w:p>
    <w:p w14:paraId="4050A3FB">
      <w:pPr>
        <w:spacing w:line="576" w:lineRule="exact"/>
        <w:ind w:firstLine="643" w:firstLineChars="200"/>
        <w:outlineLvl w:val="1"/>
        <w:rPr>
          <w:rFonts w:ascii="楷体_GB2312" w:hAnsi="楷体_GB2312" w:eastAsia="楷体_GB2312" w:cs="楷体_GB2312"/>
          <w:b/>
          <w:bCs/>
          <w:sz w:val="32"/>
          <w:szCs w:val="32"/>
        </w:rPr>
      </w:pPr>
    </w:p>
    <w:p w14:paraId="3C4C3C94">
      <w:pPr>
        <w:spacing w:line="576" w:lineRule="exact"/>
        <w:ind w:firstLine="640" w:firstLineChars="200"/>
        <w:outlineLvl w:val="1"/>
        <w:rPr>
          <w:rFonts w:ascii="楷体_GB2312" w:hAnsi="楷体_GB2312" w:eastAsia="楷体_GB2312" w:cs="楷体_GB2312"/>
          <w:b/>
          <w:bCs/>
          <w:sz w:val="32"/>
          <w:szCs w:val="32"/>
        </w:rPr>
      </w:pPr>
      <w:r>
        <w:rPr>
          <w:rFonts w:ascii="仿宋_GB2312" w:hAnsi="仿宋"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203200</wp:posOffset>
                </wp:positionV>
                <wp:extent cx="1809750" cy="333375"/>
                <wp:effectExtent l="0" t="23495" r="19050" b="5080"/>
                <wp:wrapNone/>
                <wp:docPr id="10" name="自选图形 13"/>
                <wp:cNvGraphicFramePr/>
                <a:graphic xmlns:a="http://schemas.openxmlformats.org/drawingml/2006/main">
                  <a:graphicData uri="http://schemas.microsoft.com/office/word/2010/wordprocessingShape">
                    <wps:wsp>
                      <wps:cNvCnPr/>
                      <wps:spPr>
                        <a:xfrm flipH="1" flipV="1">
                          <a:off x="0" y="0"/>
                          <a:ext cx="1809750" cy="333375"/>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flip:x y;margin-left:153.9pt;margin-top:16pt;height:26.25pt;width:142.5pt;z-index:251668480;mso-width-relative:page;mso-height-relative:page;" filled="f" stroked="t" coordsize="21600,21600" o:gfxdata="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raUg2QAAAAkBAAAPAAAAAAAAAAEA&#10;IAAAACIAAABkcnMvZG93bnJldi54bWxQSwECFAAUAAAACACHTuJA5vtNWg4CAAACBAAADgAAAAAA&#10;AAABACAAAAAoAQAAZHJzL2Uyb0RvYy54bWxQSwUGAAAAAAYABgBZAQAAqAUAAAAA&#10;">
                <v:fill on="f" focussize="0,0"/>
                <v:stroke color="#FF0000" joinstyle="round" endarrow="block"/>
                <v:imagedata o:title=""/>
                <o:lock v:ext="edit" aspectratio="f"/>
              </v:shape>
            </w:pict>
          </mc:Fallback>
        </mc:AlternateContent>
      </w:r>
    </w:p>
    <w:p w14:paraId="6ACA9EBF">
      <w:pPr>
        <w:spacing w:line="576"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mc:AlternateContent>
          <mc:Choice Requires="wps">
            <w:drawing>
              <wp:anchor distT="0" distB="0" distL="114300" distR="114300" simplePos="0" relativeHeight="251669504" behindDoc="0" locked="0" layoutInCell="1" allowOverlap="1">
                <wp:simplePos x="0" y="0"/>
                <wp:positionH relativeFrom="column">
                  <wp:posOffset>3376295</wp:posOffset>
                </wp:positionH>
                <wp:positionV relativeFrom="paragraph">
                  <wp:posOffset>170815</wp:posOffset>
                </wp:positionV>
                <wp:extent cx="1073785" cy="289560"/>
                <wp:effectExtent l="0" t="0" r="0" b="0"/>
                <wp:wrapNone/>
                <wp:docPr id="11" name="文本框 15"/>
                <wp:cNvGraphicFramePr/>
                <a:graphic xmlns:a="http://schemas.openxmlformats.org/drawingml/2006/main">
                  <a:graphicData uri="http://schemas.microsoft.com/office/word/2010/wordprocessingShape">
                    <wps:wsp>
                      <wps:cNvSpPr txBox="1"/>
                      <wps:spPr>
                        <a:xfrm>
                          <a:off x="0" y="0"/>
                          <a:ext cx="1073785" cy="289560"/>
                        </a:xfrm>
                        <a:prstGeom prst="rect">
                          <a:avLst/>
                        </a:prstGeom>
                        <a:noFill/>
                        <a:ln>
                          <a:noFill/>
                        </a:ln>
                      </wps:spPr>
                      <wps:txbx>
                        <w:txbxContent>
                          <w:p w14:paraId="594914CB">
                            <w:pPr>
                              <w:rPr>
                                <w:color w:val="FF0000"/>
                              </w:rPr>
                            </w:pPr>
                            <w:r>
                              <w:rPr>
                                <w:rFonts w:hint="eastAsia"/>
                                <w:color w:val="FF0000"/>
                              </w:rPr>
                              <w:t>死者坠落位置</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5" o:spid="_x0000_s1026" o:spt="202" type="#_x0000_t202" style="position:absolute;left:0pt;margin-left:265.85pt;margin-top:13.45pt;height:22.8pt;width:84.55pt;z-index:251669504;mso-width-relative:page;mso-height-relative:margin;mso-height-percent:200;" filled="f" stroked="f" coordsize="21600,21600" o:gfxdata="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XcrZ3XAAAACQEAAA8AAAAAAAAAAQAgAAAAIgAAAGRycy9kb3ducmV2LnhtbFBLAQIU&#10;ABQAAAAIAIdO4kA3y3ZuuwEAAGoDAAAOAAAAAAAAAAEAIAAAACYBAABkcnMvZTJvRG9jLnhtbFBL&#10;BQYAAAAABgAGAFkBAABTBQAAAAA=&#10;">
                <v:fill on="f" focussize="0,0"/>
                <v:stroke on="f"/>
                <v:imagedata o:title=""/>
                <o:lock v:ext="edit" aspectratio="f"/>
                <v:textbox style="mso-fit-shape-to-text:t;">
                  <w:txbxContent>
                    <w:p w14:paraId="594914CB">
                      <w:pPr>
                        <w:rPr>
                          <w:color w:val="FF0000"/>
                        </w:rPr>
                      </w:pPr>
                      <w:r>
                        <w:rPr>
                          <w:rFonts w:hint="eastAsia"/>
                          <w:color w:val="FF0000"/>
                        </w:rPr>
                        <w:t>死者坠落位置</w:t>
                      </w:r>
                    </w:p>
                  </w:txbxContent>
                </v:textbox>
              </v:shape>
            </w:pict>
          </mc:Fallback>
        </mc:AlternateContent>
      </w:r>
    </w:p>
    <w:p w14:paraId="5278ADD7">
      <w:pPr>
        <w:spacing w:line="576" w:lineRule="exact"/>
        <w:ind w:firstLine="643" w:firstLineChars="200"/>
        <w:outlineLvl w:val="1"/>
        <w:rPr>
          <w:rFonts w:ascii="楷体_GB2312" w:hAnsi="楷体_GB2312" w:eastAsia="楷体_GB2312" w:cs="楷体_GB2312"/>
          <w:b/>
          <w:bCs/>
          <w:sz w:val="32"/>
          <w:szCs w:val="32"/>
        </w:rPr>
      </w:pPr>
    </w:p>
    <w:p w14:paraId="67149395">
      <w:pPr>
        <w:spacing w:line="576" w:lineRule="exact"/>
        <w:jc w:val="center"/>
        <w:outlineLvl w:val="1"/>
        <w:rPr>
          <w:rFonts w:ascii="仿宋_GB2312" w:hAnsi="仿宋" w:eastAsia="仿宋_GB2312"/>
          <w:sz w:val="32"/>
          <w:szCs w:val="32"/>
        </w:rPr>
      </w:pPr>
      <w:r>
        <w:rPr>
          <w:rFonts w:hint="eastAsia" w:ascii="仿宋_GB2312" w:hAnsi="仿宋" w:eastAsia="仿宋_GB2312"/>
          <w:sz w:val="32"/>
          <w:szCs w:val="32"/>
        </w:rPr>
        <w:t>图2 事故现场照片（内部）</w:t>
      </w:r>
    </w:p>
    <w:p w14:paraId="70888549">
      <w:pPr>
        <w:spacing w:line="576"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drawing>
          <wp:anchor distT="0" distB="0" distL="114300" distR="114300" simplePos="0" relativeHeight="251663360" behindDoc="0" locked="0" layoutInCell="1" allowOverlap="1">
            <wp:simplePos x="0" y="0"/>
            <wp:positionH relativeFrom="column">
              <wp:posOffset>334645</wp:posOffset>
            </wp:positionH>
            <wp:positionV relativeFrom="paragraph">
              <wp:posOffset>6350</wp:posOffset>
            </wp:positionV>
            <wp:extent cx="4981575" cy="3733800"/>
            <wp:effectExtent l="19050" t="0" r="9525" b="0"/>
            <wp:wrapNone/>
            <wp:docPr id="6" name="图片 5" descr="IMG_6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6138.JPG"/>
                    <pic:cNvPicPr>
                      <a:picLocks noChangeAspect="1"/>
                    </pic:cNvPicPr>
                  </pic:nvPicPr>
                  <pic:blipFill>
                    <a:blip r:embed="rId8" cstate="print"/>
                    <a:stretch>
                      <a:fillRect/>
                    </a:stretch>
                  </pic:blipFill>
                  <pic:spPr>
                    <a:xfrm>
                      <a:off x="0" y="0"/>
                      <a:ext cx="4981575" cy="3734069"/>
                    </a:xfrm>
                    <a:prstGeom prst="rect">
                      <a:avLst/>
                    </a:prstGeom>
                  </pic:spPr>
                </pic:pic>
              </a:graphicData>
            </a:graphic>
          </wp:anchor>
        </w:drawing>
      </w:r>
    </w:p>
    <w:p w14:paraId="284D7487">
      <w:pPr>
        <w:spacing w:line="576" w:lineRule="exact"/>
        <w:ind w:firstLine="640" w:firstLineChars="200"/>
        <w:outlineLvl w:val="1"/>
        <w:rPr>
          <w:rFonts w:ascii="楷体_GB2312" w:hAnsi="楷体_GB2312" w:eastAsia="楷体_GB2312" w:cs="楷体_GB2312"/>
          <w:b/>
          <w:bCs/>
          <w:sz w:val="32"/>
          <w:szCs w:val="32"/>
        </w:rPr>
      </w:pPr>
      <w:r>
        <w:rPr>
          <w:rFonts w:ascii="仿宋_GB2312" w:hAnsi="仿宋"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1823720</wp:posOffset>
                </wp:positionH>
                <wp:positionV relativeFrom="paragraph">
                  <wp:posOffset>184150</wp:posOffset>
                </wp:positionV>
                <wp:extent cx="1283335" cy="28956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283335" cy="289560"/>
                        </a:xfrm>
                        <a:prstGeom prst="rect">
                          <a:avLst/>
                        </a:prstGeom>
                        <a:noFill/>
                        <a:ln>
                          <a:noFill/>
                        </a:ln>
                      </wps:spPr>
                      <wps:txbx>
                        <w:txbxContent>
                          <w:p w14:paraId="2B74D69E">
                            <w:pPr>
                              <w:rPr>
                                <w:color w:val="FF0000"/>
                              </w:rPr>
                            </w:pPr>
                            <w:r>
                              <w:rPr>
                                <w:rFonts w:hint="eastAsia"/>
                                <w:color w:val="FF0000"/>
                              </w:rPr>
                              <w:t>死者坠落前位置</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1" o:spid="_x0000_s1026" o:spt="202" type="#_x0000_t202" style="position:absolute;left:0pt;margin-left:143.6pt;margin-top:14.5pt;height:22.8pt;width:101.05pt;z-index:251666432;mso-width-relative:page;mso-height-relative:margin;mso-height-percent:200;" filled="f" stroked="f" coordsize="21600,21600" o:gfxdata="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AGGdDYAAAACQEAAA8AAAAAAAAAAQAgAAAAIgAAAGRycy9kb3ducmV2LnhtbFBLAQIU&#10;ABQAAAAIAIdO4kCfGtwjugEAAGkDAAAOAAAAAAAAAAEAIAAAACcBAABkcnMvZTJvRG9jLnhtbFBL&#10;BQYAAAAABgAGAFkBAABTBQAAAAA=&#10;">
                <v:fill on="f" focussize="0,0"/>
                <v:stroke on="f"/>
                <v:imagedata o:title=""/>
                <o:lock v:ext="edit" aspectratio="f"/>
                <v:textbox style="mso-fit-shape-to-text:t;">
                  <w:txbxContent>
                    <w:p w14:paraId="2B74D69E">
                      <w:pPr>
                        <w:rPr>
                          <w:color w:val="FF0000"/>
                        </w:rPr>
                      </w:pPr>
                      <w:r>
                        <w:rPr>
                          <w:rFonts w:hint="eastAsia"/>
                          <w:color w:val="FF0000"/>
                        </w:rPr>
                        <w:t>死者坠落前位置</w:t>
                      </w:r>
                    </w:p>
                  </w:txbxContent>
                </v:textbox>
              </v:shape>
            </w:pict>
          </mc:Fallback>
        </mc:AlternateContent>
      </w:r>
      <w:r>
        <w:rPr>
          <w:rFonts w:ascii="楷体_GB2312" w:hAnsi="楷体_GB2312" w:eastAsia="楷体_GB2312" w:cs="楷体_GB2312"/>
          <w:b/>
          <w:bCs/>
          <w:sz w:val="32"/>
          <w:szCs w:val="32"/>
        </w:rPr>
        <mc:AlternateContent>
          <mc:Choice Requires="wps">
            <w:drawing>
              <wp:anchor distT="0" distB="0" distL="114300" distR="114300" simplePos="0" relativeHeight="251665408" behindDoc="0" locked="0" layoutInCell="1" allowOverlap="1">
                <wp:simplePos x="0" y="0"/>
                <wp:positionH relativeFrom="column">
                  <wp:posOffset>2983230</wp:posOffset>
                </wp:positionH>
                <wp:positionV relativeFrom="paragraph">
                  <wp:posOffset>336550</wp:posOffset>
                </wp:positionV>
                <wp:extent cx="723900" cy="304800"/>
                <wp:effectExtent l="1905" t="4445" r="17145" b="14605"/>
                <wp:wrapNone/>
                <wp:docPr id="7" name="自选图形 8"/>
                <wp:cNvGraphicFramePr/>
                <a:graphic xmlns:a="http://schemas.openxmlformats.org/drawingml/2006/main">
                  <a:graphicData uri="http://schemas.microsoft.com/office/word/2010/wordprocessingShape">
                    <wps:wsp>
                      <wps:cNvCnPr/>
                      <wps:spPr>
                        <a:xfrm>
                          <a:off x="0" y="0"/>
                          <a:ext cx="723900" cy="304800"/>
                        </a:xfrm>
                        <a:prstGeom prst="straightConnector1">
                          <a:avLst/>
                        </a:prstGeom>
                        <a:ln w="9525" cap="flat" cmpd="sng">
                          <a:solidFill>
                            <a:srgbClr val="FF0000"/>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margin-left:234.9pt;margin-top:26.5pt;height:24pt;width:57pt;z-index:251665408;mso-width-relative:page;mso-height-relative:page;" filled="f" stroked="t" coordsize="21600,21600" o:gfxdata="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mObvvZAAAACgEAAA8AAAAAAAAAAQAgAAAAIgAAAGRycy9k&#10;b3ducmV2LnhtbFBLAQIUABQAAAAIAIdO4kA1rTJgAQIAAOsDAAAOAAAAAAAAAAEAIAAAACgBAABk&#10;cnMvZTJvRG9jLnhtbFBLBQYAAAAABgAGAFkBAACbBQAAAAA=&#10;">
                <v:fill on="f" focussize="0,0"/>
                <v:stroke color="#FF0000" joinstyle="round" endarrow="block"/>
                <v:imagedata o:title=""/>
                <o:lock v:ext="edit" aspectratio="f"/>
              </v:shape>
            </w:pict>
          </mc:Fallback>
        </mc:AlternateContent>
      </w:r>
    </w:p>
    <w:p w14:paraId="3EAD5914">
      <w:pPr>
        <w:spacing w:line="576" w:lineRule="exact"/>
        <w:ind w:firstLine="643" w:firstLineChars="200"/>
        <w:outlineLvl w:val="1"/>
        <w:rPr>
          <w:rFonts w:ascii="楷体_GB2312" w:hAnsi="楷体_GB2312" w:eastAsia="楷体_GB2312" w:cs="楷体_GB2312"/>
          <w:b/>
          <w:bCs/>
          <w:sz w:val="32"/>
          <w:szCs w:val="32"/>
        </w:rPr>
      </w:pPr>
      <w:r>
        <w:rPr>
          <w:rFonts w:ascii="楷体_GB2312" w:hAnsi="楷体_GB2312" w:eastAsia="楷体_GB2312" w:cs="楷体_GB2312"/>
          <w:b/>
          <w:bCs/>
          <w:sz w:val="32"/>
          <w:szCs w:val="32"/>
        </w:rPr>
        <mc:AlternateContent>
          <mc:Choice Requires="wps">
            <w:drawing>
              <wp:anchor distT="0" distB="0" distL="114300" distR="114300" simplePos="0" relativeHeight="251664384" behindDoc="0" locked="0" layoutInCell="1" allowOverlap="1">
                <wp:simplePos x="0" y="0"/>
                <wp:positionH relativeFrom="column">
                  <wp:posOffset>3573780</wp:posOffset>
                </wp:positionH>
                <wp:positionV relativeFrom="paragraph">
                  <wp:posOffset>275590</wp:posOffset>
                </wp:positionV>
                <wp:extent cx="971550" cy="419100"/>
                <wp:effectExtent l="9525" t="9525" r="9525" b="9525"/>
                <wp:wrapNone/>
                <wp:docPr id="4" name="椭圆 7"/>
                <wp:cNvGraphicFramePr/>
                <a:graphic xmlns:a="http://schemas.openxmlformats.org/drawingml/2006/main">
                  <a:graphicData uri="http://schemas.microsoft.com/office/word/2010/wordprocessingShape">
                    <wps:wsp>
                      <wps:cNvSpPr/>
                      <wps:spPr>
                        <a:xfrm>
                          <a:off x="0" y="0"/>
                          <a:ext cx="971550" cy="419100"/>
                        </a:xfrm>
                        <a:prstGeom prst="ellipse">
                          <a:avLst/>
                        </a:prstGeom>
                        <a:noFill/>
                        <a:ln w="19050" cap="flat" cmpd="sng">
                          <a:solidFill>
                            <a:srgbClr val="FF0000"/>
                          </a:solidFill>
                          <a:prstDash val="solid"/>
                          <a:headEnd type="none" w="med" len="med"/>
                          <a:tailEnd type="none" w="med" len="med"/>
                        </a:ln>
                      </wps:spPr>
                      <wps:bodyPr upright="1"/>
                    </wps:wsp>
                  </a:graphicData>
                </a:graphic>
              </wp:anchor>
            </w:drawing>
          </mc:Choice>
          <mc:Fallback>
            <w:pict>
              <v:shape id="椭圆 7" o:spid="_x0000_s1026" o:spt="3" type="#_x0000_t3" style="position:absolute;left:0pt;margin-left:281.4pt;margin-top:21.7pt;height:33pt;width:76.5pt;z-index:251664384;mso-width-relative:page;mso-height-relative:page;" filled="f" stroked="t" coordsize="21600,21600" o:gfxdata="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GtbD2gAAAAoBAAAPAAAAAAAAAAEAIAAAACIAAABkcnMvZG93bnJldi54bWxQ&#10;SwECFAAUAAAACACHTuJAi9hpOfUBAADuAwAADgAAAAAAAAABACAAAAApAQAAZHJzL2Uyb0RvYy54&#10;bWxQSwUGAAAAAAYABgBZAQAAkAUAAAAA&#10;">
                <v:fill on="f" focussize="0,0"/>
                <v:stroke weight="1.5pt" color="#FF0000" joinstyle="round"/>
                <v:imagedata o:title=""/>
                <o:lock v:ext="edit" aspectratio="f"/>
              </v:shape>
            </w:pict>
          </mc:Fallback>
        </mc:AlternateContent>
      </w:r>
    </w:p>
    <w:p w14:paraId="1C907D39">
      <w:pPr>
        <w:spacing w:line="576" w:lineRule="exact"/>
        <w:ind w:firstLine="643" w:firstLineChars="200"/>
        <w:outlineLvl w:val="1"/>
        <w:rPr>
          <w:rFonts w:ascii="楷体_GB2312" w:hAnsi="楷体_GB2312" w:eastAsia="楷体_GB2312" w:cs="楷体_GB2312"/>
          <w:b/>
          <w:bCs/>
          <w:sz w:val="32"/>
          <w:szCs w:val="32"/>
        </w:rPr>
      </w:pPr>
    </w:p>
    <w:p w14:paraId="4282CA59">
      <w:pPr>
        <w:spacing w:line="576" w:lineRule="exact"/>
        <w:ind w:firstLine="643" w:firstLineChars="200"/>
        <w:outlineLvl w:val="1"/>
        <w:rPr>
          <w:rFonts w:ascii="楷体_GB2312" w:hAnsi="楷体_GB2312" w:eastAsia="楷体_GB2312" w:cs="楷体_GB2312"/>
          <w:b/>
          <w:bCs/>
          <w:sz w:val="32"/>
          <w:szCs w:val="32"/>
        </w:rPr>
      </w:pPr>
    </w:p>
    <w:p w14:paraId="7895E9E1">
      <w:pPr>
        <w:spacing w:line="576" w:lineRule="exact"/>
        <w:ind w:firstLine="643" w:firstLineChars="200"/>
        <w:outlineLvl w:val="1"/>
        <w:rPr>
          <w:rFonts w:ascii="楷体_GB2312" w:hAnsi="楷体_GB2312" w:eastAsia="楷体_GB2312" w:cs="楷体_GB2312"/>
          <w:b/>
          <w:bCs/>
          <w:sz w:val="32"/>
          <w:szCs w:val="32"/>
        </w:rPr>
      </w:pPr>
    </w:p>
    <w:p w14:paraId="3EA6E02C">
      <w:pPr>
        <w:spacing w:line="576" w:lineRule="exact"/>
        <w:ind w:firstLine="643" w:firstLineChars="200"/>
        <w:outlineLvl w:val="1"/>
        <w:rPr>
          <w:rFonts w:ascii="楷体_GB2312" w:hAnsi="楷体_GB2312" w:eastAsia="楷体_GB2312" w:cs="楷体_GB2312"/>
          <w:b/>
          <w:bCs/>
          <w:sz w:val="32"/>
          <w:szCs w:val="32"/>
        </w:rPr>
      </w:pPr>
    </w:p>
    <w:p w14:paraId="39C5D2BE">
      <w:pPr>
        <w:spacing w:line="576" w:lineRule="exact"/>
        <w:ind w:firstLine="643" w:firstLineChars="200"/>
        <w:outlineLvl w:val="1"/>
        <w:rPr>
          <w:rFonts w:ascii="楷体_GB2312" w:hAnsi="楷体_GB2312" w:eastAsia="楷体_GB2312" w:cs="楷体_GB2312"/>
          <w:b/>
          <w:bCs/>
          <w:sz w:val="32"/>
          <w:szCs w:val="32"/>
        </w:rPr>
      </w:pPr>
    </w:p>
    <w:p w14:paraId="402220E1">
      <w:pPr>
        <w:spacing w:line="576" w:lineRule="exact"/>
        <w:ind w:firstLine="643" w:firstLineChars="200"/>
        <w:outlineLvl w:val="1"/>
        <w:rPr>
          <w:rFonts w:ascii="楷体_GB2312" w:hAnsi="楷体_GB2312" w:eastAsia="楷体_GB2312" w:cs="楷体_GB2312"/>
          <w:b/>
          <w:bCs/>
          <w:sz w:val="32"/>
          <w:szCs w:val="32"/>
        </w:rPr>
      </w:pPr>
    </w:p>
    <w:p w14:paraId="387AFBC8">
      <w:pPr>
        <w:spacing w:line="576" w:lineRule="exact"/>
        <w:ind w:firstLine="643" w:firstLineChars="200"/>
        <w:outlineLvl w:val="1"/>
        <w:rPr>
          <w:rFonts w:ascii="楷体_GB2312" w:hAnsi="楷体_GB2312" w:eastAsia="楷体_GB2312" w:cs="楷体_GB2312"/>
          <w:b/>
          <w:bCs/>
          <w:sz w:val="32"/>
          <w:szCs w:val="32"/>
        </w:rPr>
      </w:pPr>
    </w:p>
    <w:p w14:paraId="5C8FD47E">
      <w:pPr>
        <w:spacing w:line="576" w:lineRule="exact"/>
        <w:jc w:val="center"/>
        <w:outlineLvl w:val="1"/>
        <w:rPr>
          <w:rFonts w:ascii="仿宋_GB2312" w:hAnsi="仿宋" w:eastAsia="仿宋_GB2312"/>
          <w:sz w:val="32"/>
          <w:szCs w:val="32"/>
        </w:rPr>
      </w:pPr>
      <w:r>
        <w:rPr>
          <w:rFonts w:hint="eastAsia" w:ascii="仿宋_GB2312" w:hAnsi="仿宋" w:eastAsia="仿宋_GB2312"/>
          <w:sz w:val="32"/>
          <w:szCs w:val="32"/>
        </w:rPr>
        <w:t>图3 事故现场照片（屋面）</w:t>
      </w:r>
    </w:p>
    <w:p w14:paraId="5B3A05F2">
      <w:pPr>
        <w:spacing w:line="576"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（六）人员伤亡和直接经济损失情况</w:t>
      </w:r>
      <w:bookmarkEnd w:id="18"/>
      <w:bookmarkEnd w:id="19"/>
    </w:p>
    <w:p w14:paraId="08A7B8CF">
      <w:pPr>
        <w:spacing w:line="560" w:lineRule="exact"/>
        <w:ind w:firstLine="640"/>
        <w:rPr>
          <w:rFonts w:ascii="仿宋_GB2312" w:hAnsi="仿宋" w:eastAsia="仿宋_GB2312"/>
          <w:sz w:val="32"/>
          <w:szCs w:val="32"/>
        </w:rPr>
      </w:pPr>
      <w:r>
        <w:rPr>
          <w:rFonts w:hint="eastAsia" w:ascii="仿宋_GB2312" w:hAnsi="仿宋" w:eastAsia="仿宋_GB2312"/>
          <w:sz w:val="32"/>
          <w:szCs w:val="32"/>
        </w:rPr>
        <w:t>事故造成1人死亡，死者：廖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生，身份证号码35042419</w:t>
      </w:r>
      <w:r>
        <w:rPr>
          <w:rFonts w:hint="default" w:ascii="仿宋_GB2312" w:hAnsi="仿宋" w:eastAsia="仿宋_GB2312"/>
          <w:sz w:val="32"/>
          <w:szCs w:val="32"/>
          <w:lang w:val="en-US" w:eastAsia="zh-CN"/>
        </w:rPr>
        <w:t>XXXX</w:t>
      </w:r>
      <w:r>
        <w:rPr>
          <w:rFonts w:hint="eastAsia" w:ascii="仿宋_GB2312" w:hAnsi="仿宋" w:eastAsia="仿宋_GB2312"/>
          <w:sz w:val="32"/>
          <w:szCs w:val="32"/>
        </w:rPr>
        <w:t>200715，男，汉族，户籍地址：福建省宁化县</w:t>
      </w:r>
      <w:r>
        <w:rPr>
          <w:rFonts w:hint="default" w:ascii="仿宋_GB2312" w:hAnsi="仿宋" w:eastAsia="仿宋_GB2312"/>
          <w:sz w:val="32"/>
          <w:szCs w:val="32"/>
          <w:lang w:val="en-US" w:eastAsia="zh-CN"/>
        </w:rPr>
        <w:t>XX</w:t>
      </w:r>
      <w:r>
        <w:rPr>
          <w:rFonts w:hint="eastAsia" w:ascii="仿宋_GB2312" w:hAnsi="仿宋" w:eastAsia="仿宋_GB2312"/>
          <w:sz w:val="32"/>
          <w:szCs w:val="32"/>
        </w:rPr>
        <w:t>乡</w:t>
      </w:r>
      <w:r>
        <w:rPr>
          <w:rFonts w:hint="default" w:ascii="仿宋_GB2312" w:hAnsi="仿宋" w:eastAsia="仿宋_GB2312"/>
          <w:sz w:val="32"/>
          <w:szCs w:val="32"/>
          <w:lang w:val="en-US" w:eastAsia="zh-CN"/>
        </w:rPr>
        <w:t>XX</w:t>
      </w:r>
      <w:r>
        <w:rPr>
          <w:rFonts w:hint="eastAsia" w:ascii="仿宋_GB2312" w:hAnsi="仿宋" w:eastAsia="仿宋_GB2312"/>
          <w:sz w:val="32"/>
          <w:szCs w:val="32"/>
        </w:rPr>
        <w:t>村湖上2号。依据《企业职工伤亡事故经济损失统计标准》（GB6721-1986）进行统计,事故造成的直接经济损失为500000元。</w:t>
      </w:r>
    </w:p>
    <w:p w14:paraId="7407DEE8">
      <w:pPr>
        <w:spacing w:line="560" w:lineRule="exact"/>
        <w:ind w:firstLine="640" w:firstLineChars="200"/>
        <w:outlineLvl w:val="0"/>
        <w:rPr>
          <w:rFonts w:ascii="黑体" w:hAnsi="黑体" w:eastAsia="黑体" w:cs="黑体"/>
          <w:sz w:val="32"/>
          <w:szCs w:val="32"/>
        </w:rPr>
      </w:pPr>
      <w:bookmarkStart w:id="20" w:name="_Toc31652"/>
      <w:bookmarkStart w:id="21" w:name="_Toc7406"/>
      <w:r>
        <w:rPr>
          <w:rFonts w:hint="eastAsia" w:ascii="黑体" w:hAnsi="黑体" w:eastAsia="黑体" w:cs="黑体"/>
          <w:sz w:val="32"/>
          <w:szCs w:val="32"/>
        </w:rPr>
        <w:t>二、事故应急处置及评估情况</w:t>
      </w:r>
      <w:bookmarkEnd w:id="20"/>
      <w:bookmarkEnd w:id="21"/>
    </w:p>
    <w:p w14:paraId="36B8057D">
      <w:pPr>
        <w:spacing w:line="560" w:lineRule="exact"/>
        <w:ind w:firstLine="643" w:firstLineChars="200"/>
        <w:outlineLvl w:val="1"/>
        <w:rPr>
          <w:rFonts w:ascii="楷体_GB2312" w:hAnsi="楷体_GB2312" w:eastAsia="楷体_GB2312" w:cs="楷体_GB2312"/>
          <w:b/>
          <w:bCs/>
          <w:sz w:val="32"/>
          <w:szCs w:val="32"/>
        </w:rPr>
      </w:pPr>
      <w:bookmarkStart w:id="22" w:name="_Toc9954"/>
      <w:bookmarkStart w:id="23" w:name="_Toc10630"/>
      <w:r>
        <w:rPr>
          <w:rFonts w:hint="eastAsia" w:ascii="楷体_GB2312" w:hAnsi="楷体_GB2312" w:eastAsia="楷体_GB2312" w:cs="楷体_GB2312"/>
          <w:b/>
          <w:bCs/>
          <w:sz w:val="32"/>
          <w:szCs w:val="32"/>
        </w:rPr>
        <w:t>（一）事故应急接报及响应情况</w:t>
      </w:r>
      <w:bookmarkEnd w:id="22"/>
      <w:bookmarkEnd w:id="23"/>
    </w:p>
    <w:p w14:paraId="09E09F47">
      <w:pPr>
        <w:spacing w:line="560" w:lineRule="exact"/>
        <w:ind w:right="-227" w:rightChars="-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w:t>
      </w:r>
      <w:r>
        <w:rPr>
          <w:rFonts w:hint="default" w:ascii="仿宋_GB2312" w:hAnsi="仿宋_GB2312" w:eastAsia="仿宋_GB2312" w:cs="仿宋_GB2312"/>
          <w:sz w:val="32"/>
          <w:szCs w:val="32"/>
          <w:lang w:val="en-US"/>
        </w:rPr>
        <w:t>XX</w:t>
      </w:r>
      <w:r>
        <w:rPr>
          <w:rFonts w:hint="eastAsia" w:ascii="仿宋_GB2312" w:hAnsi="仿宋_GB2312" w:eastAsia="仿宋_GB2312" w:cs="仿宋_GB2312"/>
          <w:sz w:val="32"/>
          <w:szCs w:val="32"/>
        </w:rPr>
        <w:t>畜牧公司场长上官</w:t>
      </w:r>
      <w:r>
        <w:rPr>
          <w:rFonts w:hint="default"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阳分别拨打了120、110。三元区应急局接到110指挥中心转来的事故情况报告后，立即组织人员赶到事故现场，公安民警及莘口镇人民政府工作人员先后到达事故现场。经初步了解事故基本情况后，三元区应急局向三元区委办、政府办及三明市应急局汇报事故基本情况。</w:t>
      </w:r>
    </w:p>
    <w:p w14:paraId="74DD6F0B">
      <w:pPr>
        <w:spacing w:line="560" w:lineRule="exact"/>
        <w:ind w:firstLine="643" w:firstLineChars="200"/>
        <w:outlineLvl w:val="1"/>
        <w:rPr>
          <w:rFonts w:ascii="楷体_GB2312" w:hAnsi="楷体_GB2312" w:eastAsia="楷体_GB2312" w:cs="楷体_GB2312"/>
          <w:b/>
          <w:bCs/>
          <w:sz w:val="32"/>
          <w:szCs w:val="32"/>
        </w:rPr>
      </w:pPr>
      <w:bookmarkStart w:id="24" w:name="_Toc28734"/>
      <w:bookmarkStart w:id="25" w:name="_Toc8780"/>
      <w:r>
        <w:rPr>
          <w:rFonts w:hint="eastAsia" w:ascii="楷体_GB2312" w:hAnsi="楷体_GB2312" w:eastAsia="楷体_GB2312" w:cs="楷体_GB2312"/>
          <w:b/>
          <w:bCs/>
          <w:sz w:val="32"/>
          <w:szCs w:val="32"/>
        </w:rPr>
        <w:t>（二）事故现场应急处置情况</w:t>
      </w:r>
      <w:bookmarkEnd w:id="24"/>
      <w:bookmarkEnd w:id="25"/>
    </w:p>
    <w:p w14:paraId="0911A0E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事故发生后，</w:t>
      </w:r>
      <w:r>
        <w:rPr>
          <w:rFonts w:hint="default" w:ascii="仿宋_GB2312" w:hAnsi="仿宋" w:eastAsia="仿宋_GB2312"/>
          <w:sz w:val="32"/>
          <w:szCs w:val="32"/>
          <w:lang w:val="en-US"/>
        </w:rPr>
        <w:t>XX</w:t>
      </w:r>
      <w:r>
        <w:rPr>
          <w:rFonts w:hint="eastAsia" w:ascii="仿宋_GB2312" w:hAnsi="仿宋" w:eastAsia="仿宋_GB2312"/>
          <w:sz w:val="32"/>
          <w:szCs w:val="32"/>
        </w:rPr>
        <w:t>畜牧公司工人</w:t>
      </w:r>
      <w:bookmarkStart w:id="50" w:name="_GoBack"/>
      <w:bookmarkEnd w:id="50"/>
      <w:r>
        <w:rPr>
          <w:rFonts w:hint="eastAsia" w:ascii="仿宋_GB2312" w:hAnsi="仿宋" w:eastAsia="仿宋_GB2312"/>
          <w:sz w:val="32"/>
          <w:szCs w:val="32"/>
        </w:rPr>
        <w:t>郑传贝于14时16分向场长上官</w:t>
      </w:r>
      <w:r>
        <w:rPr>
          <w:rFonts w:hint="default" w:ascii="仿宋_GB2312" w:hAnsi="仿宋" w:eastAsia="仿宋_GB2312"/>
          <w:sz w:val="32"/>
          <w:szCs w:val="32"/>
          <w:lang w:val="en-US" w:eastAsia="zh-CN"/>
        </w:rPr>
        <w:t>X</w:t>
      </w:r>
      <w:r>
        <w:rPr>
          <w:rFonts w:hint="eastAsia" w:ascii="仿宋_GB2312" w:hAnsi="仿宋" w:eastAsia="仿宋_GB2312"/>
          <w:sz w:val="32"/>
          <w:szCs w:val="32"/>
        </w:rPr>
        <w:t>阳报告，上官</w:t>
      </w:r>
      <w:r>
        <w:rPr>
          <w:rFonts w:hint="default" w:ascii="仿宋_GB2312" w:hAnsi="仿宋" w:eastAsia="仿宋_GB2312"/>
          <w:sz w:val="32"/>
          <w:szCs w:val="32"/>
          <w:lang w:val="en-US" w:eastAsia="zh-CN"/>
        </w:rPr>
        <w:t>X</w:t>
      </w:r>
      <w:r>
        <w:rPr>
          <w:rFonts w:hint="eastAsia" w:ascii="仿宋_GB2312" w:hAnsi="仿宋" w:eastAsia="仿宋_GB2312"/>
          <w:sz w:val="32"/>
          <w:szCs w:val="32"/>
        </w:rPr>
        <w:t>阳接到报告后到达现场，立即拨打了120，并组织人员将廖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生运往医院，在运送途中与救护车在底曹源相遇。</w:t>
      </w:r>
      <w:bookmarkStart w:id="26" w:name="_Toc19115"/>
      <w:bookmarkStart w:id="27" w:name="_Toc2226"/>
      <w:r>
        <w:rPr>
          <w:rFonts w:hint="eastAsia" w:ascii="仿宋_GB2312" w:hAnsi="仿宋" w:eastAsia="仿宋_GB2312"/>
          <w:sz w:val="32"/>
          <w:szCs w:val="32"/>
        </w:rPr>
        <w:t>三元区应急局、三元公安分局经查看现场、询问在场人员，未发现事故现场存有其他被困、伤亡人员，事故现场不存在其他需搜救行为。</w:t>
      </w:r>
    </w:p>
    <w:p w14:paraId="729F8EC3">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（三）医疗救治和善后情况</w:t>
      </w:r>
      <w:bookmarkEnd w:id="26"/>
      <w:bookmarkEnd w:id="27"/>
    </w:p>
    <w:p w14:paraId="2020D352">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15时30分许，在底曹源与救护车相遇，医护人员对廖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生进行检查与施救，经医生施救后宣告伤者已无生命体征，结合《居民死亡医学证明（推断）书》，死亡原因为闭合性颅脑损伤特重型。</w:t>
      </w:r>
    </w:p>
    <w:p w14:paraId="5D2BAB87">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莘口镇人民政府协调督促</w:t>
      </w:r>
      <w:r>
        <w:rPr>
          <w:rFonts w:hint="default" w:ascii="仿宋_GB2312" w:hAnsi="仿宋" w:eastAsia="仿宋_GB2312"/>
          <w:sz w:val="32"/>
          <w:szCs w:val="32"/>
          <w:lang w:val="en-US"/>
        </w:rPr>
        <w:t>XX</w:t>
      </w:r>
      <w:r>
        <w:rPr>
          <w:rFonts w:hint="eastAsia" w:ascii="仿宋_GB2312" w:hAnsi="仿宋" w:eastAsia="仿宋_GB2312"/>
          <w:sz w:val="32"/>
          <w:szCs w:val="32"/>
        </w:rPr>
        <w:t>畜牧公司第一时间与死者家属对接，做好安抚工作，并于2024年1月6日与死者家属签订了《协议书》，赔偿款已赔付到位，善后工作进展顺利，当地社会秩序稳定。</w:t>
      </w:r>
    </w:p>
    <w:p w14:paraId="2942C4DC">
      <w:pPr>
        <w:spacing w:line="580" w:lineRule="exact"/>
        <w:ind w:firstLine="643" w:firstLineChars="200"/>
        <w:outlineLvl w:val="1"/>
        <w:rPr>
          <w:rFonts w:ascii="楷体_GB2312" w:hAnsi="楷体_GB2312" w:eastAsia="楷体_GB2312" w:cs="楷体_GB2312"/>
          <w:b/>
          <w:bCs/>
          <w:sz w:val="32"/>
          <w:szCs w:val="32"/>
        </w:rPr>
      </w:pPr>
      <w:bookmarkStart w:id="28" w:name="_Toc3690"/>
      <w:bookmarkStart w:id="29" w:name="_Toc8302"/>
      <w:r>
        <w:rPr>
          <w:rFonts w:hint="eastAsia" w:ascii="楷体_GB2312" w:hAnsi="楷体_GB2312" w:eastAsia="楷体_GB2312" w:cs="楷体_GB2312"/>
          <w:b/>
          <w:bCs/>
          <w:sz w:val="32"/>
          <w:szCs w:val="32"/>
        </w:rPr>
        <w:t>（四）事故应急处置评估</w:t>
      </w:r>
      <w:bookmarkEnd w:id="28"/>
      <w:bookmarkEnd w:id="29"/>
    </w:p>
    <w:p w14:paraId="3194F961">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事故发生后，事故现场人员</w:t>
      </w:r>
      <w:r>
        <w:rPr>
          <w:rFonts w:hint="eastAsia" w:ascii="仿宋_GB2312" w:hAnsi="仿宋_GB2312" w:eastAsia="仿宋_GB2312" w:cs="仿宋_GB2312"/>
          <w:sz w:val="32"/>
          <w:szCs w:val="32"/>
        </w:rPr>
        <w:t>迅速求援。三元区应急局、三元公安分局、莘口镇人民政府</w:t>
      </w:r>
      <w:r>
        <w:rPr>
          <w:rFonts w:hint="eastAsia" w:ascii="仿宋_GB2312" w:hAnsi="仿宋_GB2312" w:eastAsia="仿宋_GB2312" w:cs="仿宋_GB2312"/>
          <w:sz w:val="32"/>
        </w:rPr>
        <w:t>接到事故报告后，立即组织人员赶赴现场进行处置，并及时向上</w:t>
      </w:r>
      <w:r>
        <w:rPr>
          <w:rFonts w:hint="eastAsia" w:ascii="仿宋_GB2312" w:hAnsi="仿宋" w:eastAsia="仿宋_GB2312"/>
          <w:sz w:val="32"/>
          <w:szCs w:val="32"/>
        </w:rPr>
        <w:t>报告事故有关情况。</w:t>
      </w:r>
    </w:p>
    <w:p w14:paraId="70A28BBB">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经调查组评估，事故发生后，各有关单位及时报告事故情况，救援先期响应迅速、现场处置得当、救援行动开展有序，事故应急处置到位，未发生次生事故及不良社会影响，符合相关法律法规及事故处理工作规范的要求。</w:t>
      </w:r>
    </w:p>
    <w:p w14:paraId="080314C1">
      <w:pPr>
        <w:spacing w:line="580" w:lineRule="exact"/>
        <w:ind w:firstLine="640" w:firstLineChars="200"/>
        <w:outlineLvl w:val="0"/>
        <w:rPr>
          <w:rFonts w:ascii="黑体" w:hAnsi="黑体" w:eastAsia="黑体" w:cs="黑体"/>
          <w:sz w:val="32"/>
          <w:szCs w:val="32"/>
        </w:rPr>
      </w:pPr>
      <w:bookmarkStart w:id="30" w:name="_Toc288"/>
      <w:bookmarkStart w:id="31" w:name="_Toc9861"/>
      <w:r>
        <w:rPr>
          <w:rFonts w:hint="eastAsia" w:ascii="黑体" w:hAnsi="黑体" w:eastAsia="黑体" w:cs="黑体"/>
          <w:sz w:val="32"/>
          <w:szCs w:val="32"/>
        </w:rPr>
        <w:t>三、事故原因分析</w:t>
      </w:r>
      <w:bookmarkEnd w:id="30"/>
      <w:bookmarkEnd w:id="31"/>
    </w:p>
    <w:p w14:paraId="3BCE8268">
      <w:pPr>
        <w:spacing w:line="580" w:lineRule="exact"/>
        <w:ind w:firstLine="643" w:firstLineChars="200"/>
        <w:outlineLvl w:val="1"/>
        <w:rPr>
          <w:rFonts w:ascii="楷体_GB2312" w:hAnsi="楷体_GB2312" w:eastAsia="楷体_GB2312" w:cs="楷体_GB2312"/>
          <w:b/>
          <w:bCs/>
          <w:sz w:val="32"/>
          <w:szCs w:val="32"/>
        </w:rPr>
      </w:pPr>
      <w:bookmarkStart w:id="32" w:name="_Toc17867"/>
      <w:bookmarkStart w:id="33" w:name="_Toc9822"/>
      <w:r>
        <w:rPr>
          <w:rFonts w:hint="eastAsia" w:ascii="楷体_GB2312" w:hAnsi="楷体_GB2312" w:eastAsia="楷体_GB2312" w:cs="楷体_GB2312"/>
          <w:b/>
          <w:bCs/>
          <w:sz w:val="32"/>
          <w:szCs w:val="32"/>
        </w:rPr>
        <w:t>（一）直接原因分析</w:t>
      </w:r>
      <w:bookmarkEnd w:id="32"/>
      <w:bookmarkEnd w:id="33"/>
    </w:p>
    <w:p w14:paraId="74A968FF">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经事故调查组综合调查，造成此次事故的原因是：廖</w:t>
      </w:r>
      <w:r>
        <w:rPr>
          <w:rFonts w:hint="default" w:ascii="仿宋_GB2312" w:hAnsi="仿宋" w:eastAsia="仿宋_GB2312"/>
          <w:sz w:val="32"/>
          <w:szCs w:val="32"/>
          <w:lang w:val="en-US" w:eastAsia="zh-CN"/>
        </w:rPr>
        <w:t>X</w:t>
      </w:r>
      <w:r>
        <w:rPr>
          <w:rFonts w:hint="eastAsia" w:ascii="仿宋_GB2312" w:hAnsi="仿宋" w:eastAsia="仿宋_GB2312"/>
          <w:sz w:val="32"/>
          <w:szCs w:val="32"/>
        </w:rPr>
        <w:t>生安全意识薄弱，从事高处作业时未按《建筑施工高处作业安全技术规范》（JGJ80-2016）的要求佩戴好安全带（绳），作业过程中不慎坠落，身体与地面发生碰撞，造成头部损伤，导致事故发生。</w:t>
      </w:r>
    </w:p>
    <w:p w14:paraId="2967572B">
      <w:pPr>
        <w:spacing w:line="580" w:lineRule="exact"/>
        <w:ind w:firstLine="643" w:firstLineChars="200"/>
        <w:outlineLvl w:val="1"/>
        <w:rPr>
          <w:rFonts w:ascii="楷体_GB2312" w:hAnsi="楷体_GB2312" w:eastAsia="楷体_GB2312" w:cs="楷体_GB2312"/>
          <w:b/>
          <w:bCs/>
          <w:sz w:val="32"/>
          <w:szCs w:val="32"/>
        </w:rPr>
      </w:pPr>
      <w:bookmarkStart w:id="34" w:name="_Toc14272"/>
      <w:bookmarkStart w:id="35" w:name="_Toc26677"/>
      <w:r>
        <w:rPr>
          <w:rFonts w:hint="eastAsia" w:ascii="楷体_GB2312" w:hAnsi="楷体_GB2312" w:eastAsia="楷体_GB2312" w:cs="楷体_GB2312"/>
          <w:b/>
          <w:bCs/>
          <w:sz w:val="32"/>
          <w:szCs w:val="32"/>
        </w:rPr>
        <w:t>（二）间接原因分析</w:t>
      </w:r>
      <w:bookmarkEnd w:id="34"/>
      <w:bookmarkEnd w:id="35"/>
    </w:p>
    <w:p w14:paraId="34D25824">
      <w:pPr>
        <w:spacing w:line="580" w:lineRule="exact"/>
        <w:ind w:firstLine="643" w:firstLineChars="200"/>
        <w:rPr>
          <w:rFonts w:ascii="仿宋_GB2312" w:hAnsi="仿宋" w:eastAsia="仿宋_GB2312"/>
          <w:sz w:val="32"/>
          <w:szCs w:val="32"/>
        </w:rPr>
      </w:pPr>
      <w:r>
        <w:rPr>
          <w:rFonts w:hint="default" w:ascii="仿宋_GB2312" w:hAnsi="仿宋" w:eastAsia="仿宋_GB2312"/>
          <w:b/>
          <w:sz w:val="32"/>
          <w:szCs w:val="32"/>
          <w:lang w:val="en-US"/>
        </w:rPr>
        <w:t>XX</w:t>
      </w:r>
      <w:r>
        <w:rPr>
          <w:rFonts w:hint="eastAsia" w:ascii="仿宋_GB2312" w:hAnsi="仿宋" w:eastAsia="仿宋_GB2312"/>
          <w:b/>
          <w:sz w:val="32"/>
          <w:szCs w:val="32"/>
        </w:rPr>
        <w:t>畜牧公司，</w:t>
      </w:r>
      <w:r>
        <w:rPr>
          <w:rFonts w:hint="eastAsia" w:ascii="仿宋_GB2312" w:hAnsi="仿宋" w:eastAsia="仿宋_GB2312"/>
          <w:sz w:val="32"/>
          <w:szCs w:val="32"/>
        </w:rPr>
        <w:t>未将修缮工程依法发包给符合资质或具备相应安全条件的承包方，安全教育和培训不到位，现场安全管理和监督提醒不足，隐患排查不彻底，未及时发现施工人员未取得高处作业特种作业操作证和未正确佩戴安全带（绳）进行高处作业的安全隐患。</w:t>
      </w:r>
    </w:p>
    <w:p w14:paraId="3554DEFE">
      <w:pPr>
        <w:spacing w:line="580" w:lineRule="exact"/>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cs="黑体"/>
          <w:sz w:val="32"/>
          <w:szCs w:val="32"/>
        </w:rPr>
        <w:t>有关监管单位（人员）履职情况</w:t>
      </w:r>
    </w:p>
    <w:p w14:paraId="67DB6404">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1.莘口镇人民政府，</w:t>
      </w:r>
      <w:r>
        <w:rPr>
          <w:rFonts w:hint="eastAsia" w:ascii="仿宋_GB2312" w:hAnsi="仿宋" w:eastAsia="仿宋_GB2312"/>
          <w:sz w:val="32"/>
          <w:szCs w:val="32"/>
        </w:rPr>
        <w:t>制定了《莘口镇关于认真贯彻落实习近平总书记重要指示精神开展重大隐患排查整治的通知》《莘口镇重大事故隐患专项排查整治2023行动方案》等文件，聚焦关键节点和重要行业领域，召开安全会议共计19次，安全生产专题会议4次，走访检查企业76家次，查出问题60余处，消除各类隐患共计139处。2023年9月21日与第三方专家对</w:t>
      </w:r>
      <w:r>
        <w:rPr>
          <w:rFonts w:hint="default" w:ascii="仿宋_GB2312" w:hAnsi="仿宋" w:eastAsia="仿宋_GB2312"/>
          <w:sz w:val="32"/>
          <w:szCs w:val="32"/>
          <w:lang w:val="en-US"/>
        </w:rPr>
        <w:t>XX</w:t>
      </w:r>
      <w:r>
        <w:rPr>
          <w:rFonts w:hint="eastAsia" w:ascii="仿宋_GB2312" w:hAnsi="仿宋" w:eastAsia="仿宋_GB2312"/>
          <w:sz w:val="32"/>
          <w:szCs w:val="32"/>
        </w:rPr>
        <w:t>畜牧公司开展检查1次。在设施农业用地的安全监管上，未严格落实《福建省自然资源厅 福建省农业农村厅关于规范和加强设施农业用地管理的通知》（闽自然资发〔2020〕43号）中的规定“乡镇政府负责设施农业用地办理备案，监督设施农业用地使用者实施设施建设，组织做好有关土地承包合同变更等工作”，对辖区内设施农业用地上的项目施工安全监督力度不足。</w:t>
      </w:r>
    </w:p>
    <w:p w14:paraId="07440D25">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2.三元区农业农村局，</w:t>
      </w:r>
      <w:r>
        <w:rPr>
          <w:rFonts w:hint="eastAsia" w:ascii="仿宋_GB2312" w:hAnsi="仿宋" w:eastAsia="仿宋_GB2312"/>
          <w:sz w:val="32"/>
          <w:szCs w:val="32"/>
        </w:rPr>
        <w:t>制定了《三元区农（渔）业隐患大排查大整治方案》《“防火灾、控事故、保平安”农业安全生产隐患大排查大整治专项行动通知》《三元区农业农村局关于印发农业重大事故隐患专项排查整治2023行动总体方案的通知》等文件，对涉饲料粉尘、大中型沼气、涉屠宰等重点行业领域开展重点整治，督促各涉农涉安生产经营单位全面开展自查自纠，深入开展隐患排查治理。2023年，累计开展指导检查176次，检查企业191家次，参加人数423人，发现问题隐患109项，已完成整改109项。2023年，对</w:t>
      </w:r>
      <w:r>
        <w:rPr>
          <w:rFonts w:hint="default" w:ascii="仿宋_GB2312" w:hAnsi="仿宋" w:eastAsia="仿宋_GB2312"/>
          <w:sz w:val="32"/>
          <w:szCs w:val="32"/>
          <w:lang w:val="en-US"/>
        </w:rPr>
        <w:t>XX</w:t>
      </w:r>
      <w:r>
        <w:rPr>
          <w:rFonts w:hint="eastAsia" w:ascii="仿宋_GB2312" w:hAnsi="仿宋" w:eastAsia="仿宋_GB2312"/>
          <w:sz w:val="32"/>
          <w:szCs w:val="32"/>
        </w:rPr>
        <w:t>畜牧公司开展安全检查2次，开展培训1次。作为</w:t>
      </w:r>
      <w:r>
        <w:rPr>
          <w:rFonts w:hint="default" w:ascii="仿宋_GB2312" w:hAnsi="仿宋" w:eastAsia="仿宋_GB2312"/>
          <w:sz w:val="32"/>
          <w:szCs w:val="32"/>
          <w:lang w:val="en-US"/>
        </w:rPr>
        <w:t>XX</w:t>
      </w:r>
      <w:r>
        <w:rPr>
          <w:rFonts w:hint="eastAsia" w:ascii="仿宋_GB2312" w:hAnsi="仿宋" w:eastAsia="仿宋_GB2312"/>
          <w:sz w:val="32"/>
          <w:szCs w:val="32"/>
        </w:rPr>
        <w:t>畜牧公司的行业主管部门，未严格落实《中华人民共和国安全生产法》中“三管三必须”的规定，对监管企业的安全生产管理监督指导不足。</w:t>
      </w:r>
    </w:p>
    <w:p w14:paraId="797D916A">
      <w:pPr>
        <w:spacing w:line="58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3.危</w:t>
      </w:r>
      <w:r>
        <w:rPr>
          <w:rFonts w:hint="default" w:ascii="仿宋_GB2312" w:hAnsi="仿宋" w:eastAsia="仿宋_GB2312"/>
          <w:sz w:val="32"/>
          <w:szCs w:val="32"/>
          <w:lang w:val="en-US" w:eastAsia="zh-CN"/>
        </w:rPr>
        <w:t>X</w:t>
      </w:r>
      <w:r>
        <w:rPr>
          <w:rFonts w:hint="eastAsia" w:ascii="仿宋_GB2312" w:hAnsi="黑体" w:eastAsia="仿宋_GB2312"/>
          <w:b/>
          <w:bCs/>
          <w:sz w:val="32"/>
          <w:szCs w:val="32"/>
        </w:rPr>
        <w:t>康，</w:t>
      </w:r>
      <w:r>
        <w:rPr>
          <w:rFonts w:hint="eastAsia" w:ascii="仿宋_GB2312" w:hAnsi="黑体" w:eastAsia="仿宋_GB2312"/>
          <w:sz w:val="32"/>
          <w:szCs w:val="32"/>
        </w:rPr>
        <w:t>莘口镇人民政府畜牧兽医水产站干部，</w:t>
      </w:r>
      <w:r>
        <w:rPr>
          <w:rFonts w:hint="eastAsia" w:ascii="仿宋_GB2312" w:hAnsi="仿宋" w:eastAsia="仿宋_GB2312"/>
          <w:sz w:val="32"/>
          <w:szCs w:val="32"/>
        </w:rPr>
        <w:t>未严格落实《福建省自然资源厅 福建省农业农村厅关于规范和加强设施农业用地管理的通知》规定，对辖区内设施农业用地上的项目施工安全监督力度不足</w:t>
      </w:r>
      <w:r>
        <w:rPr>
          <w:rFonts w:hint="eastAsia" w:ascii="仿宋_GB2312" w:hAnsi="黑体" w:eastAsia="仿宋_GB2312"/>
          <w:sz w:val="32"/>
          <w:szCs w:val="32"/>
        </w:rPr>
        <w:t>。</w:t>
      </w:r>
    </w:p>
    <w:p w14:paraId="5CF67D4E">
      <w:pPr>
        <w:spacing w:line="580" w:lineRule="exact"/>
        <w:ind w:firstLine="643" w:firstLineChars="200"/>
        <w:rPr>
          <w:rFonts w:ascii="仿宋_GB2312" w:hAnsi="仿宋" w:eastAsia="仿宋_GB2312"/>
          <w:sz w:val="32"/>
          <w:szCs w:val="32"/>
        </w:rPr>
      </w:pPr>
      <w:r>
        <w:rPr>
          <w:rFonts w:hint="eastAsia" w:ascii="仿宋_GB2312" w:hAnsi="黑体" w:eastAsia="仿宋_GB2312"/>
          <w:b/>
          <w:sz w:val="32"/>
          <w:szCs w:val="32"/>
        </w:rPr>
        <w:t>4.练</w:t>
      </w:r>
      <w:r>
        <w:rPr>
          <w:rFonts w:hint="default" w:ascii="仿宋_GB2312" w:hAnsi="仿宋" w:eastAsia="仿宋_GB2312"/>
          <w:sz w:val="32"/>
          <w:szCs w:val="32"/>
          <w:lang w:val="en-US" w:eastAsia="zh-CN"/>
        </w:rPr>
        <w:t>X</w:t>
      </w:r>
      <w:r>
        <w:rPr>
          <w:rFonts w:hint="eastAsia" w:ascii="仿宋_GB2312" w:hAnsi="黑体" w:eastAsia="仿宋_GB2312"/>
          <w:b/>
          <w:sz w:val="32"/>
          <w:szCs w:val="32"/>
        </w:rPr>
        <w:t>发，</w:t>
      </w:r>
      <w:r>
        <w:rPr>
          <w:rFonts w:hint="eastAsia" w:ascii="仿宋_GB2312" w:hAnsi="仿宋" w:eastAsia="仿宋_GB2312"/>
          <w:sz w:val="32"/>
          <w:szCs w:val="32"/>
        </w:rPr>
        <w:t>三元区</w:t>
      </w:r>
      <w:r>
        <w:rPr>
          <w:rFonts w:hint="eastAsia" w:ascii="仿宋_GB2312" w:hAnsi="黑体" w:eastAsia="仿宋_GB2312"/>
          <w:sz w:val="32"/>
          <w:szCs w:val="32"/>
        </w:rPr>
        <w:t>农业农村局畜牧站副站长，</w:t>
      </w:r>
      <w:r>
        <w:rPr>
          <w:rFonts w:hint="eastAsia" w:ascii="仿宋_GB2312" w:hAnsi="仿宋" w:eastAsia="仿宋_GB2312"/>
          <w:sz w:val="32"/>
          <w:szCs w:val="32"/>
        </w:rPr>
        <w:t>未严格落实《中华人民共和国安全生产法》的规定，未严格落实“三管三必须”的要求，对监管企业的安全生产管理监督指导不足。</w:t>
      </w:r>
    </w:p>
    <w:p w14:paraId="3E587335">
      <w:pPr>
        <w:spacing w:line="580" w:lineRule="exact"/>
        <w:ind w:firstLine="640" w:firstLineChars="200"/>
        <w:outlineLvl w:val="0"/>
        <w:rPr>
          <w:rFonts w:ascii="黑体" w:hAnsi="黑体" w:eastAsia="黑体" w:cs="黑体"/>
          <w:sz w:val="32"/>
          <w:szCs w:val="32"/>
        </w:rPr>
      </w:pPr>
      <w:bookmarkStart w:id="36" w:name="_Toc15580"/>
      <w:bookmarkStart w:id="37" w:name="_Toc24497"/>
      <w:r>
        <w:rPr>
          <w:rFonts w:hint="eastAsia" w:ascii="黑体" w:hAnsi="黑体" w:eastAsia="黑体" w:cs="黑体"/>
          <w:sz w:val="32"/>
          <w:szCs w:val="32"/>
        </w:rPr>
        <w:t>五、对有关责任人员及单位的处理建议</w:t>
      </w:r>
      <w:bookmarkEnd w:id="36"/>
      <w:bookmarkEnd w:id="37"/>
    </w:p>
    <w:p w14:paraId="2C793DFB">
      <w:pPr>
        <w:spacing w:line="580" w:lineRule="exact"/>
        <w:ind w:firstLine="643" w:firstLineChars="200"/>
        <w:outlineLvl w:val="1"/>
        <w:rPr>
          <w:rFonts w:ascii="仿宋_GB2312" w:hAnsi="仿宋" w:eastAsia="仿宋_GB2312"/>
          <w:sz w:val="32"/>
          <w:szCs w:val="32"/>
        </w:rPr>
      </w:pPr>
      <w:bookmarkStart w:id="38" w:name="_Toc2701"/>
      <w:r>
        <w:rPr>
          <w:rFonts w:hint="eastAsia" w:ascii="楷体_GB2312" w:hAnsi="楷体_GB2312" w:eastAsia="楷体_GB2312" w:cs="楷体_GB2312"/>
          <w:b/>
          <w:bCs/>
          <w:sz w:val="32"/>
          <w:szCs w:val="32"/>
        </w:rPr>
        <w:t>（一）因在事故中死亡免予或不予追究责任人员</w:t>
      </w:r>
    </w:p>
    <w:p w14:paraId="4FD75C42">
      <w:pPr>
        <w:spacing w:line="580" w:lineRule="exact"/>
        <w:ind w:firstLine="643" w:firstLineChars="200"/>
        <w:outlineLvl w:val="1"/>
        <w:rPr>
          <w:rFonts w:ascii="仿宋_GB2312" w:hAnsi="仿宋" w:eastAsia="仿宋_GB2312"/>
          <w:sz w:val="32"/>
          <w:szCs w:val="32"/>
        </w:rPr>
      </w:pPr>
      <w:r>
        <w:rPr>
          <w:rFonts w:hint="eastAsia" w:ascii="仿宋_GB2312" w:hAnsi="仿宋" w:eastAsia="仿宋_GB2312"/>
          <w:b/>
          <w:sz w:val="32"/>
          <w:szCs w:val="32"/>
        </w:rPr>
        <w:t>廖</w:t>
      </w:r>
      <w:r>
        <w:rPr>
          <w:rFonts w:hint="default" w:ascii="仿宋_GB2312" w:hAnsi="仿宋" w:eastAsia="仿宋_GB2312"/>
          <w:sz w:val="32"/>
          <w:szCs w:val="32"/>
          <w:lang w:val="en-US" w:eastAsia="zh-CN"/>
        </w:rPr>
        <w:t>X</w:t>
      </w:r>
      <w:r>
        <w:rPr>
          <w:rFonts w:hint="eastAsia" w:ascii="仿宋_GB2312" w:hAnsi="仿宋" w:eastAsia="仿宋_GB2312"/>
          <w:b/>
          <w:sz w:val="32"/>
          <w:szCs w:val="32"/>
        </w:rPr>
        <w:t>生，</w:t>
      </w:r>
      <w:r>
        <w:rPr>
          <w:rFonts w:hint="eastAsia" w:ascii="仿宋_GB2312" w:hAnsi="仿宋" w:eastAsia="仿宋_GB2312"/>
          <w:sz w:val="32"/>
          <w:szCs w:val="32"/>
        </w:rPr>
        <w:t>男，群众，安全意识不足，落实安全防范措施不到位，在未佩戴好安全带（绳）的情况下进行高处作业，对事故的发生负有直接责任。以上行为，违反了《中华人民共和国安全生产法》第五十七条</w:t>
      </w:r>
      <w:r>
        <w:rPr>
          <w:rStyle w:val="16"/>
          <w:rFonts w:hint="eastAsia" w:ascii="仿宋_GB2312" w:hAnsi="仿宋" w:eastAsia="仿宋_GB2312"/>
          <w:sz w:val="32"/>
          <w:szCs w:val="32"/>
        </w:rPr>
        <w:t>[</w:t>
      </w:r>
      <w:r>
        <w:rPr>
          <w:rStyle w:val="16"/>
          <w:rFonts w:hint="eastAsia" w:ascii="仿宋_GB2312" w:hAnsi="仿宋" w:eastAsia="仿宋_GB2312"/>
          <w:sz w:val="32"/>
          <w:szCs w:val="32"/>
        </w:rPr>
        <w:footnoteReference w:id="0"/>
      </w:r>
      <w:r>
        <w:rPr>
          <w:rStyle w:val="16"/>
          <w:rFonts w:hint="eastAsia" w:ascii="仿宋_GB2312" w:hAnsi="仿宋" w:eastAsia="仿宋_GB2312"/>
          <w:sz w:val="32"/>
          <w:szCs w:val="32"/>
        </w:rPr>
        <w:t>]</w:t>
      </w:r>
      <w:r>
        <w:rPr>
          <w:rFonts w:hint="eastAsia" w:ascii="仿宋_GB2312" w:hAnsi="仿宋" w:eastAsia="仿宋_GB2312"/>
          <w:sz w:val="32"/>
          <w:szCs w:val="32"/>
        </w:rPr>
        <w:t>规定，鉴于其在事故中死亡，建议不予追究其事故责任。</w:t>
      </w:r>
    </w:p>
    <w:p w14:paraId="2CCD0437">
      <w:pPr>
        <w:spacing w:line="520" w:lineRule="exact"/>
        <w:ind w:firstLine="643" w:firstLineChars="200"/>
        <w:outlineLvl w:val="1"/>
        <w:rPr>
          <w:rFonts w:ascii="楷体_GB2312" w:hAnsi="楷体_GB2312" w:eastAsia="楷体_GB2312" w:cs="楷体_GB2312"/>
          <w:b/>
          <w:bCs/>
          <w:sz w:val="32"/>
          <w:szCs w:val="32"/>
        </w:rPr>
      </w:pPr>
      <w:bookmarkStart w:id="39" w:name="_Toc12996"/>
      <w:bookmarkStart w:id="40" w:name="_Toc19670"/>
      <w:r>
        <w:rPr>
          <w:rFonts w:hint="eastAsia" w:ascii="楷体_GB2312" w:hAnsi="楷体_GB2312" w:eastAsia="楷体_GB2312" w:cs="楷体_GB2312"/>
          <w:b/>
          <w:bCs/>
          <w:sz w:val="32"/>
          <w:szCs w:val="32"/>
        </w:rPr>
        <w:t>（二）</w:t>
      </w:r>
      <w:bookmarkEnd w:id="39"/>
      <w:bookmarkEnd w:id="40"/>
      <w:r>
        <w:rPr>
          <w:rFonts w:hint="eastAsia" w:ascii="楷体_GB2312" w:hAnsi="楷体_GB2312" w:eastAsia="楷体_GB2312" w:cs="楷体_GB2312"/>
          <w:b/>
          <w:bCs/>
          <w:sz w:val="32"/>
          <w:szCs w:val="32"/>
        </w:rPr>
        <w:t>对有关监管部门及公职人员的处理建议</w:t>
      </w:r>
    </w:p>
    <w:p w14:paraId="28C66B91">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1.莘口镇人民政府，</w:t>
      </w:r>
      <w:r>
        <w:rPr>
          <w:rFonts w:hint="eastAsia" w:ascii="仿宋_GB2312" w:hAnsi="仿宋" w:eastAsia="仿宋_GB2312"/>
          <w:sz w:val="32"/>
          <w:szCs w:val="32"/>
        </w:rPr>
        <w:t>未严格落实《福建省自然资源厅 福建省农业农村厅关于规范和加强设施农业用地管理的通知》规定，对辖区内设施农业用地上的项目施工安全监督力度不足。</w:t>
      </w:r>
      <w:r>
        <w:rPr>
          <w:rFonts w:hint="eastAsia" w:ascii="仿宋_GB2312" w:hAnsi="黑体" w:eastAsia="仿宋_GB2312"/>
          <w:sz w:val="32"/>
          <w:szCs w:val="32"/>
        </w:rPr>
        <w:t>建议三元区人民政府对莘口镇人民政府给予通报批评，责成莘口镇人民政府向三元区人民政府作出深刻书面检查。</w:t>
      </w:r>
    </w:p>
    <w:p w14:paraId="54F80E90">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2.三元区农业农村局，</w:t>
      </w:r>
      <w:r>
        <w:rPr>
          <w:rFonts w:hint="eastAsia" w:ascii="仿宋_GB2312" w:hAnsi="仿宋" w:eastAsia="仿宋_GB2312"/>
          <w:sz w:val="32"/>
          <w:szCs w:val="32"/>
        </w:rPr>
        <w:t>作为</w:t>
      </w:r>
      <w:r>
        <w:rPr>
          <w:rFonts w:hint="default" w:ascii="仿宋_GB2312" w:hAnsi="仿宋" w:eastAsia="仿宋_GB2312"/>
          <w:sz w:val="32"/>
          <w:szCs w:val="32"/>
          <w:lang w:val="en-US"/>
        </w:rPr>
        <w:t>XX</w:t>
      </w:r>
      <w:r>
        <w:rPr>
          <w:rFonts w:hint="eastAsia" w:ascii="仿宋_GB2312" w:hAnsi="仿宋" w:eastAsia="仿宋_GB2312"/>
          <w:sz w:val="32"/>
          <w:szCs w:val="32"/>
        </w:rPr>
        <w:t>畜牧公司的行业主管部门，未严格落实《中华人民共和国安全生产法》中“三管三必须”的规定，对监管企业的安全生产管理监督指导不足。责成三元区农业农村局向三元区人民政府作出深刻书面检查。</w:t>
      </w:r>
    </w:p>
    <w:p w14:paraId="6FB2A686">
      <w:pPr>
        <w:spacing w:line="580" w:lineRule="exact"/>
        <w:ind w:firstLine="643" w:firstLineChars="200"/>
        <w:rPr>
          <w:rFonts w:ascii="仿宋_GB2312" w:hAnsi="黑体" w:eastAsia="仿宋_GB2312"/>
          <w:sz w:val="32"/>
          <w:szCs w:val="32"/>
        </w:rPr>
      </w:pPr>
      <w:r>
        <w:rPr>
          <w:rFonts w:hint="eastAsia" w:ascii="仿宋_GB2312" w:hAnsi="仿宋" w:eastAsia="仿宋_GB2312"/>
          <w:b/>
          <w:bCs/>
          <w:sz w:val="32"/>
          <w:szCs w:val="32"/>
        </w:rPr>
        <w:t>3.</w:t>
      </w:r>
      <w:r>
        <w:rPr>
          <w:rFonts w:hint="eastAsia" w:ascii="仿宋_GB2312" w:hAnsi="黑体" w:eastAsia="仿宋_GB2312"/>
          <w:b/>
          <w:bCs/>
          <w:sz w:val="32"/>
          <w:szCs w:val="32"/>
        </w:rPr>
        <w:t>危</w:t>
      </w:r>
      <w:r>
        <w:rPr>
          <w:rFonts w:hint="default" w:ascii="仿宋_GB2312" w:hAnsi="仿宋" w:eastAsia="仿宋_GB2312"/>
          <w:sz w:val="32"/>
          <w:szCs w:val="32"/>
          <w:lang w:val="en-US" w:eastAsia="zh-CN"/>
        </w:rPr>
        <w:t>X</w:t>
      </w:r>
      <w:r>
        <w:rPr>
          <w:rFonts w:hint="eastAsia" w:ascii="仿宋_GB2312" w:hAnsi="黑体" w:eastAsia="仿宋_GB2312"/>
          <w:b/>
          <w:bCs/>
          <w:sz w:val="32"/>
          <w:szCs w:val="32"/>
        </w:rPr>
        <w:t>康，</w:t>
      </w:r>
      <w:r>
        <w:rPr>
          <w:rFonts w:hint="eastAsia" w:ascii="仿宋_GB2312" w:hAnsi="黑体" w:eastAsia="仿宋_GB2312"/>
          <w:sz w:val="32"/>
          <w:szCs w:val="32"/>
        </w:rPr>
        <w:t>莘口镇人民政府畜牧兽医水产站干部，</w:t>
      </w:r>
      <w:r>
        <w:rPr>
          <w:rFonts w:hint="eastAsia" w:ascii="仿宋_GB2312" w:hAnsi="仿宋" w:eastAsia="仿宋_GB2312"/>
          <w:sz w:val="32"/>
          <w:szCs w:val="32"/>
        </w:rPr>
        <w:t>未严格落实《福建省自然资源厅 福建省农业农村厅关于规范和加强设施农业用地管理的通知》规定，对辖区内设施农业用地上的项目施工安全监督力度不足</w:t>
      </w:r>
      <w:r>
        <w:rPr>
          <w:rFonts w:hint="eastAsia" w:ascii="仿宋_GB2312" w:hAnsi="黑体" w:eastAsia="仿宋_GB2312"/>
          <w:sz w:val="32"/>
          <w:szCs w:val="32"/>
        </w:rPr>
        <w:t>。建议由莘口镇人民政府对其进行约谈。</w:t>
      </w:r>
    </w:p>
    <w:p w14:paraId="545B7591">
      <w:pPr>
        <w:spacing w:line="580" w:lineRule="exact"/>
        <w:ind w:firstLine="643" w:firstLineChars="200"/>
        <w:rPr>
          <w:rFonts w:ascii="仿宋_GB2312" w:hAnsi="仿宋" w:eastAsia="仿宋_GB2312"/>
          <w:sz w:val="32"/>
          <w:szCs w:val="32"/>
        </w:rPr>
      </w:pPr>
      <w:r>
        <w:rPr>
          <w:rFonts w:hint="eastAsia" w:ascii="仿宋_GB2312" w:hAnsi="黑体" w:eastAsia="仿宋_GB2312"/>
          <w:b/>
          <w:sz w:val="32"/>
          <w:szCs w:val="32"/>
        </w:rPr>
        <w:t>4.练</w:t>
      </w:r>
      <w:r>
        <w:rPr>
          <w:rFonts w:hint="default" w:ascii="仿宋_GB2312" w:hAnsi="仿宋" w:eastAsia="仿宋_GB2312"/>
          <w:sz w:val="32"/>
          <w:szCs w:val="32"/>
          <w:lang w:val="en-US" w:eastAsia="zh-CN"/>
        </w:rPr>
        <w:t>X</w:t>
      </w:r>
      <w:r>
        <w:rPr>
          <w:rFonts w:hint="eastAsia" w:ascii="仿宋_GB2312" w:hAnsi="黑体" w:eastAsia="仿宋_GB2312"/>
          <w:b/>
          <w:sz w:val="32"/>
          <w:szCs w:val="32"/>
        </w:rPr>
        <w:t>发，</w:t>
      </w:r>
      <w:r>
        <w:rPr>
          <w:rFonts w:hint="eastAsia" w:ascii="仿宋_GB2312" w:hAnsi="黑体" w:eastAsia="仿宋_GB2312"/>
          <w:sz w:val="32"/>
          <w:szCs w:val="32"/>
        </w:rPr>
        <w:t>三元区农业农村局畜牧站副站长，未严格落实《中华人民共和国安全生产法》的规定，未严格落实“三管三必须”的要求，对监管企业的安全生产管理监督指导不足。</w:t>
      </w:r>
      <w:r>
        <w:rPr>
          <w:rFonts w:hint="eastAsia" w:ascii="仿宋_GB2312" w:hAnsi="仿宋" w:eastAsia="仿宋_GB2312"/>
          <w:sz w:val="32"/>
          <w:szCs w:val="32"/>
        </w:rPr>
        <w:t>建议由三元区农业农村局对其进行约谈。</w:t>
      </w:r>
    </w:p>
    <w:p w14:paraId="34EF2CA0">
      <w:pPr>
        <w:spacing w:line="580" w:lineRule="exact"/>
        <w:ind w:firstLine="643" w:firstLineChars="200"/>
        <w:outlineLvl w:val="1"/>
        <w:rPr>
          <w:rFonts w:ascii="仿宋_GB2312" w:hAnsi="仿宋" w:eastAsia="仿宋_GB2312"/>
          <w:sz w:val="32"/>
          <w:szCs w:val="32"/>
        </w:rPr>
      </w:pPr>
      <w:r>
        <w:rPr>
          <w:rFonts w:hint="eastAsia" w:ascii="楷体_GB2312" w:hAnsi="楷体_GB2312" w:eastAsia="楷体_GB2312" w:cs="楷体_GB2312"/>
          <w:b/>
          <w:bCs/>
          <w:sz w:val="32"/>
          <w:szCs w:val="32"/>
        </w:rPr>
        <w:t>（三）</w:t>
      </w:r>
      <w:bookmarkEnd w:id="38"/>
      <w:r>
        <w:rPr>
          <w:rFonts w:hint="eastAsia" w:ascii="楷体_GB2312" w:hAnsi="楷体_GB2312" w:eastAsia="楷体_GB2312" w:cs="楷体_GB2312"/>
          <w:b/>
          <w:bCs/>
          <w:sz w:val="32"/>
          <w:szCs w:val="32"/>
        </w:rPr>
        <w:t>对事故有关责任人员和责任单位的处罚建议</w:t>
      </w:r>
    </w:p>
    <w:p w14:paraId="2E26AD75">
      <w:pPr>
        <w:spacing w:line="580" w:lineRule="exact"/>
        <w:ind w:firstLine="643" w:firstLineChars="200"/>
        <w:rPr>
          <w:rFonts w:ascii="仿宋_GB2312" w:hAnsi="仿宋" w:eastAsia="仿宋_GB2312"/>
          <w:sz w:val="32"/>
          <w:szCs w:val="32"/>
        </w:rPr>
      </w:pPr>
      <w:r>
        <w:rPr>
          <w:rFonts w:hint="eastAsia" w:ascii="仿宋_GB2312" w:hAnsi="仿宋" w:eastAsia="仿宋_GB2312"/>
          <w:b/>
          <w:sz w:val="32"/>
          <w:szCs w:val="32"/>
        </w:rPr>
        <w:t>1.邓</w:t>
      </w:r>
      <w:r>
        <w:rPr>
          <w:rFonts w:hint="default" w:ascii="仿宋_GB2312" w:hAnsi="仿宋" w:eastAsia="仿宋_GB2312"/>
          <w:sz w:val="32"/>
          <w:szCs w:val="32"/>
          <w:lang w:val="en-US" w:eastAsia="zh-CN"/>
        </w:rPr>
        <w:t>X</w:t>
      </w:r>
      <w:r>
        <w:rPr>
          <w:rFonts w:hint="eastAsia" w:ascii="仿宋_GB2312" w:hAnsi="仿宋" w:eastAsia="仿宋_GB2312"/>
          <w:b/>
          <w:sz w:val="32"/>
          <w:szCs w:val="32"/>
        </w:rPr>
        <w:t>钟，</w:t>
      </w:r>
      <w:r>
        <w:rPr>
          <w:rFonts w:hint="eastAsia" w:ascii="仿宋_GB2312" w:hAnsi="仿宋" w:eastAsia="仿宋_GB2312"/>
          <w:sz w:val="32"/>
          <w:szCs w:val="32"/>
        </w:rPr>
        <w:t>男，群众，</w:t>
      </w:r>
      <w:r>
        <w:rPr>
          <w:rFonts w:hint="default" w:ascii="仿宋_GB2312" w:hAnsi="仿宋" w:eastAsia="仿宋_GB2312"/>
          <w:sz w:val="32"/>
          <w:szCs w:val="32"/>
          <w:lang w:val="en-US"/>
        </w:rPr>
        <w:t>XX</w:t>
      </w:r>
      <w:r>
        <w:rPr>
          <w:rFonts w:hint="eastAsia" w:ascii="仿宋_GB2312" w:hAnsi="仿宋" w:eastAsia="仿宋_GB2312"/>
          <w:sz w:val="32"/>
          <w:szCs w:val="32"/>
        </w:rPr>
        <w:t>畜牧公司法定代表人兼总经理，安全管理职责履行不到位。在组织实施公司的安全教育和培训、安全风险分级管控和隐患排查治理双重预防工作机制等方面落实不到位，未及时消除生产安全事故隐患，对事故的发生负主要领导责任。以上行为违反了《中华人民共和国安全生产法》第二十一条第（三）项、第（五）项</w:t>
      </w:r>
      <w:r>
        <w:rPr>
          <w:rStyle w:val="16"/>
          <w:rFonts w:hint="eastAsia" w:ascii="仿宋_GB2312" w:hAnsi="仿宋" w:eastAsia="仿宋_GB2312"/>
          <w:sz w:val="32"/>
          <w:szCs w:val="32"/>
        </w:rPr>
        <w:t>[</w:t>
      </w:r>
      <w:r>
        <w:rPr>
          <w:rStyle w:val="16"/>
          <w:rFonts w:hint="eastAsia" w:ascii="仿宋_GB2312" w:hAnsi="仿宋" w:eastAsia="仿宋_GB2312"/>
          <w:sz w:val="32"/>
          <w:szCs w:val="32"/>
        </w:rPr>
        <w:footnoteReference w:id="1"/>
      </w:r>
      <w:r>
        <w:rPr>
          <w:rStyle w:val="16"/>
          <w:rFonts w:hint="eastAsia" w:ascii="仿宋_GB2312" w:hAnsi="仿宋" w:eastAsia="仿宋_GB2312"/>
          <w:sz w:val="32"/>
          <w:szCs w:val="32"/>
        </w:rPr>
        <w:t>]</w:t>
      </w:r>
      <w:r>
        <w:rPr>
          <w:rFonts w:hint="eastAsia" w:ascii="仿宋_GB2312" w:hAnsi="仿宋" w:eastAsia="仿宋_GB2312"/>
          <w:sz w:val="32"/>
          <w:szCs w:val="32"/>
        </w:rPr>
        <w:t>的规定，依据《中华人民共和国安全生产法》第九十五条第（一）项</w:t>
      </w:r>
      <w:r>
        <w:rPr>
          <w:rStyle w:val="16"/>
          <w:rFonts w:hint="eastAsia" w:ascii="仿宋_GB2312" w:hAnsi="仿宋" w:eastAsia="仿宋_GB2312"/>
          <w:sz w:val="32"/>
          <w:szCs w:val="32"/>
        </w:rPr>
        <w:t>[</w:t>
      </w:r>
      <w:r>
        <w:rPr>
          <w:rStyle w:val="16"/>
          <w:rFonts w:hint="eastAsia" w:ascii="仿宋_GB2312" w:hAnsi="仿宋" w:eastAsia="仿宋_GB2312"/>
          <w:sz w:val="32"/>
          <w:szCs w:val="32"/>
        </w:rPr>
        <w:footnoteReference w:id="2"/>
      </w:r>
      <w:r>
        <w:rPr>
          <w:rStyle w:val="16"/>
          <w:rFonts w:hint="eastAsia" w:ascii="仿宋_GB2312" w:hAnsi="仿宋" w:eastAsia="仿宋_GB2312"/>
          <w:sz w:val="32"/>
          <w:szCs w:val="32"/>
        </w:rPr>
        <w:t>]</w:t>
      </w:r>
      <w:r>
        <w:rPr>
          <w:rFonts w:hint="eastAsia" w:ascii="仿宋_GB2312" w:hAnsi="仿宋" w:eastAsia="仿宋_GB2312"/>
          <w:sz w:val="32"/>
          <w:szCs w:val="32"/>
        </w:rPr>
        <w:t>的规定，建议三元区应急局对其实施行政处罚。</w:t>
      </w:r>
    </w:p>
    <w:p w14:paraId="54430B9C">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2.上官</w:t>
      </w:r>
      <w:r>
        <w:rPr>
          <w:rFonts w:hint="default" w:ascii="仿宋_GB2312" w:hAnsi="仿宋" w:eastAsia="仿宋_GB2312"/>
          <w:sz w:val="32"/>
          <w:szCs w:val="32"/>
          <w:lang w:val="en-US" w:eastAsia="zh-CN"/>
        </w:rPr>
        <w:t>X</w:t>
      </w:r>
      <w:r>
        <w:rPr>
          <w:rFonts w:hint="eastAsia" w:ascii="仿宋_GB2312" w:hAnsi="仿宋" w:eastAsia="仿宋_GB2312"/>
          <w:b/>
          <w:sz w:val="32"/>
          <w:szCs w:val="32"/>
        </w:rPr>
        <w:t>阳，</w:t>
      </w:r>
      <w:r>
        <w:rPr>
          <w:rFonts w:hint="eastAsia" w:ascii="仿宋_GB2312" w:hAnsi="仿宋" w:eastAsia="仿宋_GB2312"/>
          <w:sz w:val="32"/>
          <w:szCs w:val="32"/>
        </w:rPr>
        <w:t>男，群众，</w:t>
      </w:r>
      <w:r>
        <w:rPr>
          <w:rFonts w:hint="default" w:ascii="仿宋_GB2312" w:hAnsi="仿宋" w:eastAsia="仿宋_GB2312"/>
          <w:sz w:val="32"/>
          <w:szCs w:val="32"/>
          <w:lang w:val="en-US"/>
        </w:rPr>
        <w:t>XX</w:t>
      </w:r>
      <w:r>
        <w:rPr>
          <w:rFonts w:hint="eastAsia" w:ascii="仿宋_GB2312" w:hAnsi="仿宋" w:eastAsia="仿宋_GB2312"/>
          <w:sz w:val="32"/>
          <w:szCs w:val="32"/>
        </w:rPr>
        <w:t>畜牧公司场长，安全管理职责履行不到位。人员资质审核不到位，</w:t>
      </w:r>
      <w:r>
        <w:rPr>
          <w:rFonts w:hint="eastAsia" w:ascii="仿宋_GB2312" w:hAnsi="仿宋_GB2312" w:eastAsia="仿宋_GB2312" w:cs="仿宋_GB2312"/>
          <w:sz w:val="32"/>
          <w:szCs w:val="32"/>
        </w:rPr>
        <w:t>组织生产现场安全隐患排查不彻底，未及时发现并消除安全生产隐患，</w:t>
      </w:r>
      <w:r>
        <w:rPr>
          <w:rFonts w:hint="eastAsia" w:ascii="仿宋_GB2312" w:hAnsi="仿宋" w:eastAsia="仿宋_GB2312"/>
          <w:sz w:val="32"/>
          <w:szCs w:val="32"/>
        </w:rPr>
        <w:t>对该起事故负有管理责任，建议由</w:t>
      </w:r>
      <w:r>
        <w:rPr>
          <w:rFonts w:hint="default" w:ascii="仿宋_GB2312" w:hAnsi="仿宋" w:eastAsia="仿宋_GB2312"/>
          <w:sz w:val="32"/>
          <w:szCs w:val="32"/>
          <w:lang w:val="en-US"/>
        </w:rPr>
        <w:t>XX</w:t>
      </w:r>
      <w:r>
        <w:rPr>
          <w:rFonts w:hint="eastAsia" w:ascii="仿宋_GB2312" w:hAnsi="仿宋" w:eastAsia="仿宋_GB2312"/>
          <w:sz w:val="32"/>
          <w:szCs w:val="32"/>
        </w:rPr>
        <w:t>畜牧公司按照公司内部规定，对其作出处理并报三元区安委办备案。</w:t>
      </w:r>
    </w:p>
    <w:p w14:paraId="074681F6">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3.三明市</w:t>
      </w:r>
      <w:r>
        <w:rPr>
          <w:rFonts w:hint="default" w:ascii="仿宋_GB2312" w:hAnsi="仿宋" w:eastAsia="仿宋_GB2312"/>
          <w:b/>
          <w:sz w:val="32"/>
          <w:szCs w:val="32"/>
          <w:lang w:val="en-US"/>
        </w:rPr>
        <w:t>XX</w:t>
      </w:r>
      <w:r>
        <w:rPr>
          <w:rFonts w:hint="eastAsia" w:ascii="仿宋_GB2312" w:hAnsi="仿宋" w:eastAsia="仿宋_GB2312"/>
          <w:b/>
          <w:sz w:val="32"/>
          <w:szCs w:val="32"/>
        </w:rPr>
        <w:t>畜牧有限责任公司，</w:t>
      </w:r>
      <w:r>
        <w:rPr>
          <w:rFonts w:hint="eastAsia" w:ascii="仿宋_GB2312" w:hAnsi="仿宋" w:eastAsia="仿宋_GB2312"/>
          <w:sz w:val="32"/>
          <w:szCs w:val="32"/>
        </w:rPr>
        <w:t>企业安全生产主体责任落实不到位。现场安全管理和监督提醒不足，隐患排查不彻底，未审核施工人员特种作业资质，未及时发现并制止施工人员未正确佩戴安全带（绳）的安全隐患，对事故的发生负有主要责任。以上行为，违反了《中华人民共和国安全生产法》第三十条第一款</w:t>
      </w:r>
      <w:r>
        <w:rPr>
          <w:rStyle w:val="16"/>
          <w:rFonts w:hint="eastAsia" w:ascii="仿宋_GB2312" w:hAnsi="仿宋" w:eastAsia="仿宋_GB2312"/>
          <w:sz w:val="32"/>
          <w:szCs w:val="32"/>
        </w:rPr>
        <w:t>[</w:t>
      </w:r>
      <w:r>
        <w:rPr>
          <w:rStyle w:val="16"/>
          <w:rFonts w:hint="eastAsia" w:ascii="仿宋_GB2312" w:hAnsi="仿宋" w:eastAsia="仿宋_GB2312"/>
          <w:sz w:val="32"/>
          <w:szCs w:val="32"/>
        </w:rPr>
        <w:footnoteReference w:id="3"/>
      </w:r>
      <w:r>
        <w:rPr>
          <w:rStyle w:val="16"/>
          <w:rFonts w:hint="eastAsia" w:ascii="仿宋_GB2312" w:hAnsi="仿宋" w:eastAsia="仿宋_GB2312"/>
          <w:sz w:val="32"/>
          <w:szCs w:val="32"/>
        </w:rPr>
        <w:t>]</w:t>
      </w:r>
      <w:r>
        <w:rPr>
          <w:rFonts w:hint="eastAsia" w:ascii="仿宋_GB2312" w:hAnsi="仿宋" w:eastAsia="仿宋_GB2312"/>
          <w:sz w:val="32"/>
          <w:szCs w:val="32"/>
        </w:rPr>
        <w:t>、第四十五条</w:t>
      </w:r>
      <w:r>
        <w:rPr>
          <w:rStyle w:val="16"/>
          <w:rFonts w:hint="eastAsia" w:ascii="仿宋_GB2312" w:hAnsi="仿宋" w:eastAsia="仿宋_GB2312"/>
          <w:sz w:val="32"/>
          <w:szCs w:val="32"/>
        </w:rPr>
        <w:t>[</w:t>
      </w:r>
      <w:r>
        <w:rPr>
          <w:rStyle w:val="16"/>
          <w:rFonts w:hint="eastAsia" w:ascii="仿宋_GB2312" w:hAnsi="仿宋" w:eastAsia="仿宋_GB2312"/>
          <w:sz w:val="32"/>
          <w:szCs w:val="32"/>
        </w:rPr>
        <w:footnoteReference w:id="4"/>
      </w:r>
      <w:r>
        <w:rPr>
          <w:rStyle w:val="16"/>
          <w:rFonts w:hint="eastAsia" w:ascii="仿宋_GB2312" w:hAnsi="仿宋" w:eastAsia="仿宋_GB2312"/>
          <w:sz w:val="32"/>
          <w:szCs w:val="32"/>
        </w:rPr>
        <w:t>]</w:t>
      </w:r>
      <w:r>
        <w:rPr>
          <w:rFonts w:hint="eastAsia" w:ascii="仿宋_GB2312" w:hAnsi="仿宋" w:eastAsia="仿宋_GB2312"/>
          <w:sz w:val="32"/>
          <w:szCs w:val="32"/>
        </w:rPr>
        <w:t>，依据《中华人民共和国安全生产法》第一百一十四条第（一）项</w:t>
      </w:r>
      <w:r>
        <w:rPr>
          <w:rStyle w:val="16"/>
          <w:rFonts w:hint="eastAsia" w:ascii="仿宋_GB2312" w:hAnsi="仿宋" w:eastAsia="仿宋_GB2312"/>
          <w:sz w:val="32"/>
          <w:szCs w:val="32"/>
        </w:rPr>
        <w:t>[</w:t>
      </w:r>
      <w:r>
        <w:rPr>
          <w:rStyle w:val="16"/>
          <w:rFonts w:hint="eastAsia" w:ascii="仿宋_GB2312" w:hAnsi="仿宋" w:eastAsia="仿宋_GB2312"/>
          <w:sz w:val="32"/>
          <w:szCs w:val="32"/>
        </w:rPr>
        <w:footnoteReference w:id="5"/>
      </w:r>
      <w:r>
        <w:rPr>
          <w:rStyle w:val="16"/>
          <w:rFonts w:hint="eastAsia" w:ascii="仿宋_GB2312" w:hAnsi="仿宋" w:eastAsia="仿宋_GB2312"/>
          <w:sz w:val="32"/>
          <w:szCs w:val="32"/>
        </w:rPr>
        <w:t>]</w:t>
      </w:r>
      <w:r>
        <w:rPr>
          <w:rFonts w:hint="eastAsia" w:ascii="仿宋_GB2312" w:hAnsi="仿宋" w:eastAsia="仿宋_GB2312"/>
          <w:sz w:val="32"/>
          <w:szCs w:val="32"/>
        </w:rPr>
        <w:t>的规定，建议三元区应急局对其实施行政处罚。</w:t>
      </w:r>
    </w:p>
    <w:p w14:paraId="257982D1">
      <w:pPr>
        <w:spacing w:line="520" w:lineRule="exact"/>
        <w:ind w:firstLine="640" w:firstLineChars="200"/>
        <w:outlineLvl w:val="0"/>
        <w:rPr>
          <w:rFonts w:ascii="黑体" w:hAnsi="黑体" w:eastAsia="黑体" w:cs="黑体"/>
          <w:sz w:val="32"/>
          <w:szCs w:val="32"/>
        </w:rPr>
      </w:pPr>
      <w:bookmarkStart w:id="41" w:name="_Toc26955"/>
      <w:bookmarkStart w:id="42" w:name="_Toc10048"/>
      <w:r>
        <w:rPr>
          <w:rFonts w:hint="eastAsia" w:ascii="黑体" w:hAnsi="黑体" w:eastAsia="黑体" w:cs="黑体"/>
          <w:sz w:val="32"/>
          <w:szCs w:val="32"/>
        </w:rPr>
        <w:t>六、事故主要教训</w:t>
      </w:r>
      <w:bookmarkEnd w:id="41"/>
      <w:bookmarkEnd w:id="42"/>
    </w:p>
    <w:p w14:paraId="624F3E0D">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起事故暴露出以下问题：一是建设管理不规范，未将修缮工程依法发包给符合资质或具备相应安全条件的承包方。二是发包单位对相关人员的资质审核把关不严，未认真审核施工人员的特种作业资质。三是现场安全管理不到位，未能认真监督施工人员正确穿戴劳动防护用品。四是施工作业不规范，有关现场施工人员安全意识薄弱，存在违规作业行为。五是部门监管履职不到位，对设施农业用地的设施建设、修缮项目巡查不够全面，安全监管不足。</w:t>
      </w:r>
    </w:p>
    <w:p w14:paraId="2662359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该起事故警示我们，要真正把安全生产工作摆在首位，强化安全生产意识，认真细致地开展安全生产教育和培训、安全风险辨识和隐患排查整治，严格落实安全防护措施，强化对特种作业的安全管理，消除事故隐患，防范生产安全事故的发生。</w:t>
      </w:r>
    </w:p>
    <w:p w14:paraId="64E23315">
      <w:pPr>
        <w:spacing w:line="520" w:lineRule="exact"/>
        <w:ind w:firstLine="640" w:firstLineChars="200"/>
        <w:outlineLvl w:val="0"/>
        <w:rPr>
          <w:rFonts w:ascii="黑体" w:hAnsi="黑体" w:eastAsia="黑体" w:cs="黑体"/>
          <w:sz w:val="32"/>
          <w:szCs w:val="32"/>
        </w:rPr>
      </w:pPr>
      <w:bookmarkStart w:id="43" w:name="_Toc15315"/>
      <w:bookmarkStart w:id="44" w:name="_Toc3125"/>
      <w:r>
        <w:rPr>
          <w:rFonts w:hint="eastAsia" w:ascii="黑体" w:hAnsi="黑体" w:eastAsia="黑体" w:cs="黑体"/>
          <w:sz w:val="32"/>
          <w:szCs w:val="32"/>
        </w:rPr>
        <w:t>七、事故整改和防范措施</w:t>
      </w:r>
      <w:bookmarkEnd w:id="43"/>
      <w:bookmarkEnd w:id="44"/>
    </w:p>
    <w:p w14:paraId="21FA8568">
      <w:pPr>
        <w:spacing w:line="560" w:lineRule="exact"/>
        <w:ind w:firstLine="640" w:firstLineChars="200"/>
        <w:rPr>
          <w:rFonts w:ascii="仿宋_GB2312" w:hAnsi="仿宋" w:eastAsia="仿宋_GB2312"/>
          <w:sz w:val="32"/>
          <w:szCs w:val="32"/>
        </w:rPr>
      </w:pPr>
      <w:bookmarkStart w:id="45" w:name="_Toc19861"/>
      <w:bookmarkStart w:id="46" w:name="_Toc17127"/>
      <w:r>
        <w:rPr>
          <w:rFonts w:hint="eastAsia" w:ascii="仿宋_GB2312" w:hAnsi="仿宋" w:eastAsia="仿宋_GB2312"/>
          <w:sz w:val="32"/>
          <w:szCs w:val="32"/>
        </w:rPr>
        <w:t>为深刻吸取事故教训，预防类似事故的再次发生，</w:t>
      </w:r>
      <w:r>
        <w:rPr>
          <w:rFonts w:hint="eastAsia" w:ascii="仿宋_GB2312" w:hAnsi="仿宋" w:eastAsia="仿宋_GB2312"/>
          <w:bCs/>
          <w:sz w:val="32"/>
          <w:szCs w:val="32"/>
        </w:rPr>
        <w:t>有关单位应针对存在的问题</w:t>
      </w:r>
      <w:r>
        <w:rPr>
          <w:rFonts w:hint="eastAsia" w:ascii="仿宋_GB2312" w:hAnsi="仿宋" w:eastAsia="仿宋_GB2312"/>
          <w:sz w:val="32"/>
          <w:szCs w:val="32"/>
        </w:rPr>
        <w:t>，举一反三，认真做好事故整改及防范工作。各负有安全生产监督管理职责单位要相互配合、齐抓共管，依法加强安全生产监督管理工作。</w:t>
      </w:r>
    </w:p>
    <w:p w14:paraId="71D5E954">
      <w:pPr>
        <w:spacing w:line="52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bookmarkEnd w:id="45"/>
      <w:bookmarkEnd w:id="46"/>
      <w:r>
        <w:rPr>
          <w:rFonts w:hint="eastAsia" w:ascii="仿宋_GB2312" w:hAnsi="仿宋" w:eastAsia="仿宋_GB2312"/>
          <w:b/>
          <w:sz w:val="32"/>
          <w:szCs w:val="32"/>
        </w:rPr>
        <w:t>三明市</w:t>
      </w:r>
      <w:r>
        <w:rPr>
          <w:rFonts w:hint="default" w:ascii="仿宋_GB2312" w:hAnsi="仿宋" w:eastAsia="仿宋_GB2312"/>
          <w:b/>
          <w:sz w:val="32"/>
          <w:szCs w:val="32"/>
          <w:lang w:val="en-US"/>
        </w:rPr>
        <w:t>XX</w:t>
      </w:r>
      <w:r>
        <w:rPr>
          <w:rFonts w:hint="eastAsia" w:ascii="仿宋_GB2312" w:hAnsi="仿宋" w:eastAsia="仿宋_GB2312"/>
          <w:b/>
          <w:sz w:val="32"/>
          <w:szCs w:val="32"/>
        </w:rPr>
        <w:t>畜牧有限责任公司</w:t>
      </w:r>
    </w:p>
    <w:p w14:paraId="54E820D2">
      <w:pPr>
        <w:spacing w:line="560" w:lineRule="exact"/>
        <w:ind w:firstLine="640" w:firstLineChars="200"/>
        <w:rPr>
          <w:rFonts w:ascii="仿宋_GB2312" w:hAnsi="仿宋" w:eastAsia="仿宋_GB2312"/>
          <w:sz w:val="32"/>
          <w:szCs w:val="32"/>
        </w:rPr>
      </w:pPr>
      <w:bookmarkStart w:id="47" w:name="_Toc14608"/>
      <w:bookmarkStart w:id="48" w:name="_Toc30226"/>
      <w:r>
        <w:rPr>
          <w:rFonts w:hint="eastAsia" w:ascii="仿宋_GB2312" w:hAnsi="仿宋" w:eastAsia="仿宋_GB2312"/>
          <w:sz w:val="32"/>
          <w:szCs w:val="32"/>
        </w:rPr>
        <w:t>要严格落实企业安全生产主体责任，强化对承包方的资质审核，做好安全教训和培训，加强日常安全巡查检查，及时督促承包单位做好安全管理工作，及时消除施工现场安全隐患。</w:t>
      </w:r>
    </w:p>
    <w:bookmarkEnd w:id="47"/>
    <w:bookmarkEnd w:id="48"/>
    <w:p w14:paraId="489382B8">
      <w:pPr>
        <w:spacing w:line="560" w:lineRule="exact"/>
        <w:ind w:firstLine="643" w:firstLineChars="200"/>
        <w:outlineLvl w:val="1"/>
        <w:rPr>
          <w:rFonts w:ascii="楷体_GB2312" w:hAnsi="楷体_GB2312" w:eastAsia="楷体_GB2312" w:cs="楷体_GB2312"/>
          <w:b/>
          <w:bCs/>
          <w:sz w:val="32"/>
          <w:szCs w:val="32"/>
        </w:rPr>
      </w:pPr>
      <w:bookmarkStart w:id="49" w:name="_Toc10162"/>
      <w:r>
        <w:rPr>
          <w:rFonts w:hint="eastAsia" w:ascii="楷体_GB2312" w:hAnsi="楷体_GB2312" w:eastAsia="楷体_GB2312" w:cs="楷体_GB2312"/>
          <w:b/>
          <w:bCs/>
          <w:sz w:val="32"/>
          <w:szCs w:val="32"/>
        </w:rPr>
        <w:t>（二）</w:t>
      </w:r>
      <w:bookmarkEnd w:id="49"/>
      <w:r>
        <w:rPr>
          <w:rFonts w:hint="eastAsia" w:ascii="仿宋_GB2312" w:hAnsi="仿宋" w:eastAsia="仿宋_GB2312"/>
          <w:b/>
          <w:bCs/>
          <w:sz w:val="32"/>
          <w:szCs w:val="32"/>
        </w:rPr>
        <w:t>莘口镇人民政府</w:t>
      </w:r>
    </w:p>
    <w:p w14:paraId="746488C2">
      <w:pPr>
        <w:spacing w:line="56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要坚持“党政同责、一岗双责、齐抓共管、失职追责”，完善安全生产责任体系，始终把安全生产摆在重要位置，加强组织领导，严格落实属地监管责任，指导管控安全风险，强化源头治理，加强本辖区内设施农业用地设施建设和修缮项目的安全管理。要召集相关企业负责人和安全管理人员开展一次事故警示教育会，分析事故原因，总结事故教训，举一反三，强化整改措施，防止类似事故的再次发生。</w:t>
      </w:r>
    </w:p>
    <w:p w14:paraId="444F6BD9">
      <w:pPr>
        <w:spacing w:line="56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（三）三元区农业农村局</w:t>
      </w:r>
    </w:p>
    <w:p w14:paraId="792AA673">
      <w:pPr>
        <w:spacing w:line="560" w:lineRule="exact"/>
        <w:ind w:firstLine="640" w:firstLineChars="200"/>
        <w:outlineLvl w:val="1"/>
        <w:rPr>
          <w:rFonts w:ascii="楷体_GB2312" w:hAnsi="楷体_GB2312" w:eastAsia="楷体_GB2312" w:cs="楷体_GB2312"/>
          <w:b/>
          <w:bCs/>
          <w:sz w:val="32"/>
          <w:szCs w:val="32"/>
        </w:rPr>
      </w:pPr>
      <w:r>
        <w:rPr>
          <w:rFonts w:hint="eastAsia" w:ascii="仿宋_GB2312" w:hAnsi="仿宋" w:eastAsia="仿宋_GB2312"/>
          <w:sz w:val="32"/>
          <w:szCs w:val="32"/>
        </w:rPr>
        <w:t>要按照“管行业必须管安全、管业务必须管安全、管生产经营必须管安全”的要求，进一步完善安全生产管理工作监管体制机制，清醒认识当前安全生产面临的严峻形势，始终保持高压态势，进一步督导企业严格落实安全生产主体责任和全员安全生产责任制，强化隐患排查治理。</w:t>
      </w:r>
    </w:p>
    <w:p w14:paraId="77AAE87E">
      <w:pPr>
        <w:spacing w:line="600" w:lineRule="exact"/>
        <w:ind w:firstLine="643" w:firstLineChars="200"/>
        <w:outlineLvl w:val="1"/>
        <w:rPr>
          <w:rFonts w:ascii="楷体_GB2312" w:hAnsi="楷体_GB2312" w:eastAsia="楷体_GB2312" w:cs="楷体_GB2312"/>
          <w:b/>
          <w:bCs/>
          <w:sz w:val="32"/>
          <w:szCs w:val="32"/>
        </w:rPr>
      </w:pPr>
    </w:p>
    <w:p w14:paraId="32DE467A">
      <w:pPr>
        <w:spacing w:line="600" w:lineRule="exact"/>
        <w:ind w:firstLine="643" w:firstLineChars="200"/>
        <w:outlineLvl w:val="1"/>
        <w:rPr>
          <w:rFonts w:ascii="楷体_GB2312" w:hAnsi="楷体_GB2312" w:eastAsia="楷体_GB2312" w:cs="楷体_GB2312"/>
          <w:b/>
          <w:bCs/>
          <w:sz w:val="32"/>
          <w:szCs w:val="32"/>
        </w:rPr>
      </w:pPr>
    </w:p>
    <w:p w14:paraId="4D01CDF2">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附件：</w:t>
      </w:r>
      <w:r>
        <w:rPr>
          <w:rFonts w:hint="eastAsia" w:ascii="仿宋_GB2312" w:hAnsi="仿宋" w:eastAsia="仿宋_GB2312"/>
          <w:sz w:val="32"/>
          <w:szCs w:val="32"/>
        </w:rPr>
        <w:t>1.事故调查组成员签名表</w:t>
      </w:r>
    </w:p>
    <w:p w14:paraId="0E60724E">
      <w:pPr>
        <w:spacing w:line="600" w:lineRule="exact"/>
        <w:jc w:val="left"/>
        <w:rPr>
          <w:rFonts w:ascii="仿宋_GB2312" w:hAnsi="仿宋" w:eastAsia="仿宋_GB2312"/>
          <w:sz w:val="32"/>
          <w:szCs w:val="32"/>
        </w:rPr>
      </w:pPr>
      <w:r>
        <w:rPr>
          <w:rFonts w:hint="eastAsia" w:ascii="仿宋_GB2312" w:hAnsi="仿宋" w:eastAsia="仿宋_GB2312"/>
          <w:sz w:val="32"/>
          <w:szCs w:val="32"/>
        </w:rPr>
        <w:t xml:space="preserve">          2.证据材料清单</w:t>
      </w:r>
    </w:p>
    <w:p w14:paraId="6E5973A6">
      <w:pPr>
        <w:spacing w:line="600" w:lineRule="exact"/>
        <w:ind w:firstLine="1600" w:firstLineChars="500"/>
        <w:jc w:val="left"/>
        <w:rPr>
          <w:rFonts w:ascii="仿宋_GB2312" w:hAnsi="仿宋" w:eastAsia="仿宋_GB2312"/>
          <w:sz w:val="32"/>
          <w:szCs w:val="32"/>
        </w:rPr>
      </w:pPr>
      <w:r>
        <w:rPr>
          <w:rFonts w:hint="eastAsia" w:ascii="仿宋_GB2312" w:hAnsi="仿宋" w:eastAsia="仿宋_GB2312"/>
          <w:sz w:val="32"/>
          <w:szCs w:val="32"/>
        </w:rPr>
        <w:t>3.事故直接经济损失统计表</w:t>
      </w:r>
    </w:p>
    <w:p w14:paraId="319B37CD">
      <w:pPr>
        <w:spacing w:line="600" w:lineRule="exact"/>
        <w:jc w:val="right"/>
        <w:rPr>
          <w:rFonts w:ascii="仿宋_GB2312" w:hAnsi="仿宋" w:eastAsia="仿宋_GB2312"/>
          <w:sz w:val="32"/>
          <w:szCs w:val="32"/>
        </w:rPr>
      </w:pPr>
    </w:p>
    <w:p w14:paraId="59412D09">
      <w:pPr>
        <w:spacing w:line="600" w:lineRule="exact"/>
        <w:jc w:val="right"/>
        <w:rPr>
          <w:rFonts w:ascii="仿宋_GB2312" w:hAnsi="仿宋" w:eastAsia="仿宋_GB2312"/>
          <w:sz w:val="32"/>
          <w:szCs w:val="32"/>
        </w:rPr>
      </w:pPr>
      <w:r>
        <w:rPr>
          <w:rFonts w:hint="eastAsia" w:ascii="仿宋_GB2312" w:hAnsi="仿宋" w:eastAsia="仿宋_GB2312"/>
          <w:sz w:val="32"/>
          <w:szCs w:val="32"/>
        </w:rPr>
        <w:t xml:space="preserve">三元区政府事故调查组 </w:t>
      </w:r>
    </w:p>
    <w:p w14:paraId="62952586">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2024年3月4日</w:t>
      </w:r>
    </w:p>
    <w:sectPr>
      <w:footerReference r:id="rId4" w:type="default"/>
      <w:footnotePr>
        <w:pos w:val="beneathText"/>
        <w:numRestart w:val="eachPage"/>
      </w:footnotePr>
      <w:pgSz w:w="11906" w:h="16838"/>
      <w:pgMar w:top="2098" w:right="1474" w:bottom="1984"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E6B0">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50253258"/>
                          </w:sdtPr>
                          <w:sdtContent>
                            <w:p w14:paraId="6A678145">
                              <w:pPr>
                                <w:pStyle w:val="7"/>
                                <w:jc w:val="right"/>
                              </w:pPr>
                              <w:r>
                                <w:fldChar w:fldCharType="begin"/>
                              </w:r>
                              <w:r>
                                <w:instrText xml:space="preserve"> PAGE   \* MERGEFORMAT </w:instrText>
                              </w:r>
                              <w:r>
                                <w:fldChar w:fldCharType="separate"/>
                              </w:r>
                              <w:r>
                                <w:rPr>
                                  <w:lang w:val="zh-CN"/>
                                </w:rPr>
                                <w:t>15</w:t>
                              </w:r>
                              <w:r>
                                <w:rPr>
                                  <w:lang w:val="zh-CN"/>
                                </w:rPr>
                                <w:fldChar w:fldCharType="end"/>
                              </w:r>
                            </w:p>
                          </w:sdtContent>
                        </w:sdt>
                        <w:p w14:paraId="678A36E2"/>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j4ehswBAACd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5CSYnlBid+/v7t/OPX+edX&#10;sizKt6lFvYcKM5885sbhzg2YPvsBnUn50AaTvqiJYBwbfLo0WA6RiPRoVa5WBYYExuYL4rPn5z5A&#10;fC+dIcmoacAJ5sby4yPEMXVOSdWsu1da5ylq+5cDMZOHJe4jx2TFYTdMgnauOaGeHodfU4u7Tol+&#10;sNjbtCezEWZjNxsHH9S+Q2rLzAv87SEiicwtVRhhp8I4taxu2rC0Fn/ec9b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ePh6GzAEAAJ0DAAAOAAAAAAAAAAEAIAAAAB4BAABkcnMvZTJv&#10;RG9jLnhtbFBLBQYAAAAABgAGAFkBAABcBQAAAAA=&#10;">
              <v:fill on="f" focussize="0,0"/>
              <v:stroke on="f"/>
              <v:imagedata o:title=""/>
              <o:lock v:ext="edit" aspectratio="f"/>
              <v:textbox inset="0mm,0mm,0mm,0mm" style="mso-fit-shape-to-text:t;">
                <w:txbxContent>
                  <w:sdt>
                    <w:sdtPr>
                      <w:id w:val="350253258"/>
                    </w:sdtPr>
                    <w:sdtContent>
                      <w:p w14:paraId="6A678145">
                        <w:pPr>
                          <w:pStyle w:val="7"/>
                          <w:jc w:val="right"/>
                        </w:pPr>
                        <w:r>
                          <w:fldChar w:fldCharType="begin"/>
                        </w:r>
                        <w:r>
                          <w:instrText xml:space="preserve"> PAGE   \* MERGEFORMAT </w:instrText>
                        </w:r>
                        <w:r>
                          <w:fldChar w:fldCharType="separate"/>
                        </w:r>
                        <w:r>
                          <w:rPr>
                            <w:lang w:val="zh-CN"/>
                          </w:rPr>
                          <w:t>15</w:t>
                        </w:r>
                        <w:r>
                          <w:rPr>
                            <w:lang w:val="zh-CN"/>
                          </w:rPr>
                          <w:fldChar w:fldCharType="end"/>
                        </w:r>
                      </w:p>
                    </w:sdtContent>
                  </w:sdt>
                  <w:p w14:paraId="678A36E2"/>
                </w:txbxContent>
              </v:textbox>
            </v:shape>
          </w:pict>
        </mc:Fallback>
      </mc:AlternateContent>
    </w:r>
  </w:p>
  <w:p w14:paraId="0C7BFFE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D5A5E4B">
      <w:pPr>
        <w:pStyle w:val="10"/>
        <w:spacing w:line="200" w:lineRule="exact"/>
      </w:pPr>
      <w:r>
        <w:rPr>
          <w:rFonts w:hint="eastAsia" w:ascii="宋体" w:hAnsi="宋体" w:cs="宋体"/>
          <w:szCs w:val="18"/>
        </w:rPr>
        <w:t>[1] 《中华人民共和国安全生产法》第五十七条：从业人员在作业过程中，应当严格落实岗位安全责任，遵守本单位的安全生产规章制度和操作规程，服从管理，正确佩戴和使用劳动防护用品。</w:t>
      </w:r>
    </w:p>
  </w:footnote>
  <w:footnote w:id="1">
    <w:p w14:paraId="06C0F25B">
      <w:pPr>
        <w:pStyle w:val="10"/>
        <w:spacing w:line="200" w:lineRule="exact"/>
      </w:pPr>
      <w:r>
        <w:rPr>
          <w:rFonts w:hint="eastAsia" w:ascii="宋体" w:hAnsi="宋体" w:cs="宋体"/>
          <w:szCs w:val="18"/>
        </w:rPr>
        <w:t>[1] 《中华人民共和国安全生产法》第二十一条第（三）项、第（五）项：生产经营单位的主要负责人对本单位安全生产工作负有下列职责：（三）组织制定并实施本单位安全生产教育和培训计划；（五）组织建立并落实安全风险分级管控和隐患排查治理双重预防工作机制，督促、检查本单位的安全生产工作，及时消除生产安全事故隐患。</w:t>
      </w:r>
    </w:p>
  </w:footnote>
  <w:footnote w:id="2">
    <w:p w14:paraId="2CA4B445">
      <w:pPr>
        <w:pStyle w:val="10"/>
        <w:rPr>
          <w:rFonts w:ascii="宋体" w:hAnsi="宋体" w:cs="宋体"/>
          <w:szCs w:val="18"/>
        </w:rPr>
      </w:pPr>
      <w:r>
        <w:rPr>
          <w:rFonts w:hint="eastAsia" w:ascii="宋体" w:hAnsi="宋体" w:cs="宋体"/>
          <w:szCs w:val="18"/>
        </w:rPr>
        <w:t>[2]《中华人民共和国安全生产法》第九十五条第（一）项：生产经营单位的主要负责人未履行本法规定的安全生产管理职责， 导致发生生产安全事故的，由应急管理部门依照下列规定处以罚款：（一）发生一般事故的，处上一年年收入百分之四十的罚款；</w:t>
      </w:r>
    </w:p>
  </w:footnote>
  <w:footnote w:id="3">
    <w:p w14:paraId="6D072045">
      <w:pPr>
        <w:pStyle w:val="10"/>
        <w:spacing w:line="200" w:lineRule="exact"/>
        <w:rPr>
          <w:rFonts w:ascii="宋体" w:hAnsi="宋体" w:cs="宋体"/>
          <w:szCs w:val="18"/>
        </w:rPr>
      </w:pPr>
      <w:r>
        <w:rPr>
          <w:rFonts w:hint="eastAsia" w:ascii="宋体" w:hAnsi="宋体" w:cs="宋体"/>
          <w:szCs w:val="18"/>
        </w:rPr>
        <w:t>[1] 《中华人民共和国安全生产法》第三十条第一款：生产经营单位的特种作业人员必须按照国家有关规定经专门的安全作业培训，取得相应资格，方可上岗作业。</w:t>
      </w:r>
    </w:p>
  </w:footnote>
  <w:footnote w:id="4">
    <w:p w14:paraId="5C0E17C6">
      <w:pPr>
        <w:pStyle w:val="10"/>
        <w:spacing w:line="200" w:lineRule="exact"/>
      </w:pPr>
      <w:r>
        <w:rPr>
          <w:rFonts w:hint="eastAsia" w:ascii="宋体" w:hAnsi="宋体" w:cs="宋体"/>
          <w:szCs w:val="18"/>
        </w:rPr>
        <w:t>[2] 《中华人民共和国安全生产法》第四十五条：生产经营单位必须为从业人员提供符合国家标准或者行业标准的劳动防护用品，并监督、教育从业人员按照使用规则佩戴、使用。</w:t>
      </w:r>
    </w:p>
  </w:footnote>
  <w:footnote w:id="5">
    <w:p w14:paraId="2D29FC52">
      <w:pPr>
        <w:pStyle w:val="10"/>
        <w:rPr>
          <w:rFonts w:ascii="宋体" w:hAnsi="宋体" w:cs="宋体"/>
          <w:szCs w:val="18"/>
        </w:rPr>
      </w:pPr>
      <w:r>
        <w:rPr>
          <w:rFonts w:hint="eastAsia" w:ascii="宋体" w:hAnsi="宋体" w:cs="宋体"/>
          <w:szCs w:val="18"/>
        </w:rPr>
        <w:t>[3]《中华人民共和国安全生产法》第一百一十四条第（一）项：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footnotePr>
    <w:pos w:val="beneathText"/>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MzMyMDg2ZjRhZDU5NzdmZTU2MmVkNDFmYTYzZWEifQ=="/>
  </w:docVars>
  <w:rsids>
    <w:rsidRoot w:val="00BA684A"/>
    <w:rsid w:val="000032B7"/>
    <w:rsid w:val="00005B42"/>
    <w:rsid w:val="00006C0D"/>
    <w:rsid w:val="00006ED8"/>
    <w:rsid w:val="00007AFB"/>
    <w:rsid w:val="00013B85"/>
    <w:rsid w:val="00014129"/>
    <w:rsid w:val="0001521E"/>
    <w:rsid w:val="000264A4"/>
    <w:rsid w:val="00026840"/>
    <w:rsid w:val="00030C45"/>
    <w:rsid w:val="00031A7B"/>
    <w:rsid w:val="00032677"/>
    <w:rsid w:val="00035E4D"/>
    <w:rsid w:val="00036B1B"/>
    <w:rsid w:val="00037862"/>
    <w:rsid w:val="0005076B"/>
    <w:rsid w:val="000515E1"/>
    <w:rsid w:val="000530A7"/>
    <w:rsid w:val="0005366A"/>
    <w:rsid w:val="000567A2"/>
    <w:rsid w:val="00060E0A"/>
    <w:rsid w:val="00061714"/>
    <w:rsid w:val="00061DAF"/>
    <w:rsid w:val="00062C17"/>
    <w:rsid w:val="000652A4"/>
    <w:rsid w:val="0007341C"/>
    <w:rsid w:val="000747D0"/>
    <w:rsid w:val="00074E6D"/>
    <w:rsid w:val="0007501E"/>
    <w:rsid w:val="00080648"/>
    <w:rsid w:val="00080795"/>
    <w:rsid w:val="00081983"/>
    <w:rsid w:val="00084D75"/>
    <w:rsid w:val="00087AB6"/>
    <w:rsid w:val="00090E4A"/>
    <w:rsid w:val="0009579C"/>
    <w:rsid w:val="00097284"/>
    <w:rsid w:val="000A39D3"/>
    <w:rsid w:val="000A3B96"/>
    <w:rsid w:val="000A431E"/>
    <w:rsid w:val="000A4785"/>
    <w:rsid w:val="000A4C20"/>
    <w:rsid w:val="000A63A6"/>
    <w:rsid w:val="000B223D"/>
    <w:rsid w:val="000B66DE"/>
    <w:rsid w:val="000C0308"/>
    <w:rsid w:val="000C0720"/>
    <w:rsid w:val="000C2B5E"/>
    <w:rsid w:val="000C7654"/>
    <w:rsid w:val="000D00EA"/>
    <w:rsid w:val="000D22B3"/>
    <w:rsid w:val="000D2BC2"/>
    <w:rsid w:val="000D3456"/>
    <w:rsid w:val="000D5165"/>
    <w:rsid w:val="000E76FC"/>
    <w:rsid w:val="000E7B3C"/>
    <w:rsid w:val="000F13B4"/>
    <w:rsid w:val="000F1A24"/>
    <w:rsid w:val="000F21FF"/>
    <w:rsid w:val="000F2E25"/>
    <w:rsid w:val="000F4CE9"/>
    <w:rsid w:val="000F6852"/>
    <w:rsid w:val="001046CC"/>
    <w:rsid w:val="001120F5"/>
    <w:rsid w:val="00112A88"/>
    <w:rsid w:val="001261E9"/>
    <w:rsid w:val="001332B5"/>
    <w:rsid w:val="00135CE1"/>
    <w:rsid w:val="001360ED"/>
    <w:rsid w:val="001375E5"/>
    <w:rsid w:val="00137928"/>
    <w:rsid w:val="0014196C"/>
    <w:rsid w:val="00143BF4"/>
    <w:rsid w:val="00152817"/>
    <w:rsid w:val="00153A8D"/>
    <w:rsid w:val="0015610D"/>
    <w:rsid w:val="0015699B"/>
    <w:rsid w:val="0015773E"/>
    <w:rsid w:val="00157880"/>
    <w:rsid w:val="001600B3"/>
    <w:rsid w:val="0016051A"/>
    <w:rsid w:val="00162613"/>
    <w:rsid w:val="001673CD"/>
    <w:rsid w:val="00170784"/>
    <w:rsid w:val="00171414"/>
    <w:rsid w:val="00172383"/>
    <w:rsid w:val="00174622"/>
    <w:rsid w:val="00181D66"/>
    <w:rsid w:val="0018585E"/>
    <w:rsid w:val="00191D41"/>
    <w:rsid w:val="00194527"/>
    <w:rsid w:val="001953B8"/>
    <w:rsid w:val="0019621B"/>
    <w:rsid w:val="001976BE"/>
    <w:rsid w:val="0019779D"/>
    <w:rsid w:val="001A11CD"/>
    <w:rsid w:val="001A160F"/>
    <w:rsid w:val="001A6036"/>
    <w:rsid w:val="001B1C25"/>
    <w:rsid w:val="001B1D01"/>
    <w:rsid w:val="001B23A4"/>
    <w:rsid w:val="001C1616"/>
    <w:rsid w:val="001C298D"/>
    <w:rsid w:val="001C29BA"/>
    <w:rsid w:val="001C3AC4"/>
    <w:rsid w:val="001C43AF"/>
    <w:rsid w:val="001C6E1A"/>
    <w:rsid w:val="001C79F2"/>
    <w:rsid w:val="001D3B75"/>
    <w:rsid w:val="001D4587"/>
    <w:rsid w:val="001D7740"/>
    <w:rsid w:val="001E09E6"/>
    <w:rsid w:val="001E3535"/>
    <w:rsid w:val="001F36AE"/>
    <w:rsid w:val="001F47CB"/>
    <w:rsid w:val="001F4F76"/>
    <w:rsid w:val="001F5F1E"/>
    <w:rsid w:val="0020172D"/>
    <w:rsid w:val="00202477"/>
    <w:rsid w:val="00205AD6"/>
    <w:rsid w:val="0021175E"/>
    <w:rsid w:val="002128F1"/>
    <w:rsid w:val="002129FC"/>
    <w:rsid w:val="00212CB7"/>
    <w:rsid w:val="00215696"/>
    <w:rsid w:val="00215E9E"/>
    <w:rsid w:val="00216826"/>
    <w:rsid w:val="00217DB8"/>
    <w:rsid w:val="002237C4"/>
    <w:rsid w:val="00225368"/>
    <w:rsid w:val="00225E89"/>
    <w:rsid w:val="0023495F"/>
    <w:rsid w:val="00236724"/>
    <w:rsid w:val="002377B4"/>
    <w:rsid w:val="00240E96"/>
    <w:rsid w:val="00243099"/>
    <w:rsid w:val="00243105"/>
    <w:rsid w:val="0024612D"/>
    <w:rsid w:val="002520DE"/>
    <w:rsid w:val="0025531B"/>
    <w:rsid w:val="00257458"/>
    <w:rsid w:val="00262295"/>
    <w:rsid w:val="00262DCA"/>
    <w:rsid w:val="00263122"/>
    <w:rsid w:val="0026426D"/>
    <w:rsid w:val="00264BCF"/>
    <w:rsid w:val="0026747C"/>
    <w:rsid w:val="00270852"/>
    <w:rsid w:val="002755CD"/>
    <w:rsid w:val="00280210"/>
    <w:rsid w:val="00282F7A"/>
    <w:rsid w:val="00283280"/>
    <w:rsid w:val="002838EE"/>
    <w:rsid w:val="00284DB7"/>
    <w:rsid w:val="002850B3"/>
    <w:rsid w:val="002864D9"/>
    <w:rsid w:val="0029057A"/>
    <w:rsid w:val="0029349E"/>
    <w:rsid w:val="00295336"/>
    <w:rsid w:val="002977D9"/>
    <w:rsid w:val="002A3330"/>
    <w:rsid w:val="002B6317"/>
    <w:rsid w:val="002B676D"/>
    <w:rsid w:val="002B6BFE"/>
    <w:rsid w:val="002C0D05"/>
    <w:rsid w:val="002C645A"/>
    <w:rsid w:val="002C72DE"/>
    <w:rsid w:val="002D0BFD"/>
    <w:rsid w:val="002D3ABE"/>
    <w:rsid w:val="002D5B95"/>
    <w:rsid w:val="002E1881"/>
    <w:rsid w:val="002E2F50"/>
    <w:rsid w:val="002E4608"/>
    <w:rsid w:val="002E4EC7"/>
    <w:rsid w:val="002F27B8"/>
    <w:rsid w:val="002F55F2"/>
    <w:rsid w:val="002F5619"/>
    <w:rsid w:val="0030128F"/>
    <w:rsid w:val="00301575"/>
    <w:rsid w:val="0030167E"/>
    <w:rsid w:val="00302F75"/>
    <w:rsid w:val="003076D2"/>
    <w:rsid w:val="00311477"/>
    <w:rsid w:val="0031359D"/>
    <w:rsid w:val="003143BA"/>
    <w:rsid w:val="00322A62"/>
    <w:rsid w:val="00322C86"/>
    <w:rsid w:val="0032365F"/>
    <w:rsid w:val="00325461"/>
    <w:rsid w:val="003323A8"/>
    <w:rsid w:val="0033392A"/>
    <w:rsid w:val="0033573F"/>
    <w:rsid w:val="00336E8A"/>
    <w:rsid w:val="00341A40"/>
    <w:rsid w:val="0034281A"/>
    <w:rsid w:val="00345C0C"/>
    <w:rsid w:val="00352494"/>
    <w:rsid w:val="00352BA0"/>
    <w:rsid w:val="00354A6A"/>
    <w:rsid w:val="003601BB"/>
    <w:rsid w:val="00360F2F"/>
    <w:rsid w:val="003612A6"/>
    <w:rsid w:val="00363723"/>
    <w:rsid w:val="003638C2"/>
    <w:rsid w:val="00367A24"/>
    <w:rsid w:val="00370CD5"/>
    <w:rsid w:val="00372FBA"/>
    <w:rsid w:val="00373036"/>
    <w:rsid w:val="00374DC3"/>
    <w:rsid w:val="003759A4"/>
    <w:rsid w:val="003765F8"/>
    <w:rsid w:val="0037691F"/>
    <w:rsid w:val="003773D2"/>
    <w:rsid w:val="00381F9D"/>
    <w:rsid w:val="00381FC4"/>
    <w:rsid w:val="003821A7"/>
    <w:rsid w:val="00386237"/>
    <w:rsid w:val="003870A3"/>
    <w:rsid w:val="00393843"/>
    <w:rsid w:val="00394616"/>
    <w:rsid w:val="003956BC"/>
    <w:rsid w:val="0039626B"/>
    <w:rsid w:val="00396E09"/>
    <w:rsid w:val="003A0379"/>
    <w:rsid w:val="003A2ED3"/>
    <w:rsid w:val="003A4D71"/>
    <w:rsid w:val="003A796C"/>
    <w:rsid w:val="003A7C63"/>
    <w:rsid w:val="003B3AED"/>
    <w:rsid w:val="003B4FE5"/>
    <w:rsid w:val="003C1EB7"/>
    <w:rsid w:val="003C7FEB"/>
    <w:rsid w:val="003D0565"/>
    <w:rsid w:val="003D1319"/>
    <w:rsid w:val="003D1EB8"/>
    <w:rsid w:val="003D5745"/>
    <w:rsid w:val="003D79A2"/>
    <w:rsid w:val="003E46FB"/>
    <w:rsid w:val="003E6C1E"/>
    <w:rsid w:val="003E7585"/>
    <w:rsid w:val="003F0188"/>
    <w:rsid w:val="003F3E61"/>
    <w:rsid w:val="003F5ECD"/>
    <w:rsid w:val="003F72B6"/>
    <w:rsid w:val="004006C8"/>
    <w:rsid w:val="0040135B"/>
    <w:rsid w:val="00401768"/>
    <w:rsid w:val="00407450"/>
    <w:rsid w:val="0041373E"/>
    <w:rsid w:val="00414195"/>
    <w:rsid w:val="004176FC"/>
    <w:rsid w:val="00423654"/>
    <w:rsid w:val="004243D7"/>
    <w:rsid w:val="00425C58"/>
    <w:rsid w:val="00426B00"/>
    <w:rsid w:val="00426B6B"/>
    <w:rsid w:val="00426C9C"/>
    <w:rsid w:val="004277C1"/>
    <w:rsid w:val="00427F07"/>
    <w:rsid w:val="00433342"/>
    <w:rsid w:val="004340F3"/>
    <w:rsid w:val="00435237"/>
    <w:rsid w:val="00437AE5"/>
    <w:rsid w:val="00440868"/>
    <w:rsid w:val="004408DC"/>
    <w:rsid w:val="004429AA"/>
    <w:rsid w:val="004429AB"/>
    <w:rsid w:val="0044478A"/>
    <w:rsid w:val="0044695B"/>
    <w:rsid w:val="0045176F"/>
    <w:rsid w:val="00453349"/>
    <w:rsid w:val="00464AB9"/>
    <w:rsid w:val="004671C0"/>
    <w:rsid w:val="004673F9"/>
    <w:rsid w:val="0047179F"/>
    <w:rsid w:val="00473644"/>
    <w:rsid w:val="004737E0"/>
    <w:rsid w:val="004773EA"/>
    <w:rsid w:val="004776A6"/>
    <w:rsid w:val="00477EBB"/>
    <w:rsid w:val="004829E0"/>
    <w:rsid w:val="00483385"/>
    <w:rsid w:val="00484754"/>
    <w:rsid w:val="00485774"/>
    <w:rsid w:val="00487007"/>
    <w:rsid w:val="00487DCA"/>
    <w:rsid w:val="00490995"/>
    <w:rsid w:val="00491A35"/>
    <w:rsid w:val="00493281"/>
    <w:rsid w:val="00493666"/>
    <w:rsid w:val="00495C6F"/>
    <w:rsid w:val="0049631E"/>
    <w:rsid w:val="0049643E"/>
    <w:rsid w:val="004A181C"/>
    <w:rsid w:val="004A1F41"/>
    <w:rsid w:val="004A26C6"/>
    <w:rsid w:val="004A2986"/>
    <w:rsid w:val="004A58BD"/>
    <w:rsid w:val="004A7554"/>
    <w:rsid w:val="004B0DD4"/>
    <w:rsid w:val="004B15F2"/>
    <w:rsid w:val="004B16B5"/>
    <w:rsid w:val="004B3534"/>
    <w:rsid w:val="004B402F"/>
    <w:rsid w:val="004B4081"/>
    <w:rsid w:val="004B558E"/>
    <w:rsid w:val="004C1F69"/>
    <w:rsid w:val="004C4D77"/>
    <w:rsid w:val="004C65D4"/>
    <w:rsid w:val="004C78F5"/>
    <w:rsid w:val="004D0032"/>
    <w:rsid w:val="004D32A6"/>
    <w:rsid w:val="004D5239"/>
    <w:rsid w:val="004D56A7"/>
    <w:rsid w:val="004F38DA"/>
    <w:rsid w:val="004F711B"/>
    <w:rsid w:val="004F7550"/>
    <w:rsid w:val="00500AFB"/>
    <w:rsid w:val="0050532A"/>
    <w:rsid w:val="005060D0"/>
    <w:rsid w:val="00514859"/>
    <w:rsid w:val="005152DD"/>
    <w:rsid w:val="00516595"/>
    <w:rsid w:val="00520015"/>
    <w:rsid w:val="00523E3D"/>
    <w:rsid w:val="0052421C"/>
    <w:rsid w:val="0052603D"/>
    <w:rsid w:val="00526F52"/>
    <w:rsid w:val="0053022D"/>
    <w:rsid w:val="00535EC2"/>
    <w:rsid w:val="005377EC"/>
    <w:rsid w:val="00537CB7"/>
    <w:rsid w:val="00537F71"/>
    <w:rsid w:val="00541970"/>
    <w:rsid w:val="00542552"/>
    <w:rsid w:val="005429A6"/>
    <w:rsid w:val="00542EA4"/>
    <w:rsid w:val="005448B9"/>
    <w:rsid w:val="00545838"/>
    <w:rsid w:val="00545AEE"/>
    <w:rsid w:val="00546855"/>
    <w:rsid w:val="00553739"/>
    <w:rsid w:val="00553B08"/>
    <w:rsid w:val="00553D9C"/>
    <w:rsid w:val="00555A4D"/>
    <w:rsid w:val="00557708"/>
    <w:rsid w:val="005629FC"/>
    <w:rsid w:val="00570680"/>
    <w:rsid w:val="00571394"/>
    <w:rsid w:val="00572220"/>
    <w:rsid w:val="0057408B"/>
    <w:rsid w:val="00574C31"/>
    <w:rsid w:val="0057500E"/>
    <w:rsid w:val="0057573C"/>
    <w:rsid w:val="0058178E"/>
    <w:rsid w:val="00583BAA"/>
    <w:rsid w:val="005865EC"/>
    <w:rsid w:val="005919E7"/>
    <w:rsid w:val="00593527"/>
    <w:rsid w:val="00593C0E"/>
    <w:rsid w:val="0059430C"/>
    <w:rsid w:val="00594C32"/>
    <w:rsid w:val="005952DF"/>
    <w:rsid w:val="00596F8F"/>
    <w:rsid w:val="00597A7E"/>
    <w:rsid w:val="005A3B8C"/>
    <w:rsid w:val="005A5296"/>
    <w:rsid w:val="005A73B4"/>
    <w:rsid w:val="005B0225"/>
    <w:rsid w:val="005B25D1"/>
    <w:rsid w:val="005B3831"/>
    <w:rsid w:val="005C1279"/>
    <w:rsid w:val="005C4868"/>
    <w:rsid w:val="005C4D76"/>
    <w:rsid w:val="005C5D89"/>
    <w:rsid w:val="005D0ECC"/>
    <w:rsid w:val="005D46F8"/>
    <w:rsid w:val="005D5599"/>
    <w:rsid w:val="005D748D"/>
    <w:rsid w:val="005E1CCF"/>
    <w:rsid w:val="005E1F1B"/>
    <w:rsid w:val="005E2CD1"/>
    <w:rsid w:val="005F0619"/>
    <w:rsid w:val="005F1C6E"/>
    <w:rsid w:val="00603A78"/>
    <w:rsid w:val="00611EC3"/>
    <w:rsid w:val="006123E6"/>
    <w:rsid w:val="00612F87"/>
    <w:rsid w:val="00613B54"/>
    <w:rsid w:val="006151E1"/>
    <w:rsid w:val="006246C5"/>
    <w:rsid w:val="00626DA5"/>
    <w:rsid w:val="00627774"/>
    <w:rsid w:val="00627AAA"/>
    <w:rsid w:val="0063256A"/>
    <w:rsid w:val="006328CD"/>
    <w:rsid w:val="0064118A"/>
    <w:rsid w:val="0064310E"/>
    <w:rsid w:val="00652CB7"/>
    <w:rsid w:val="0065328F"/>
    <w:rsid w:val="00653C90"/>
    <w:rsid w:val="00654468"/>
    <w:rsid w:val="00657E78"/>
    <w:rsid w:val="00661848"/>
    <w:rsid w:val="006618FB"/>
    <w:rsid w:val="00662938"/>
    <w:rsid w:val="00670567"/>
    <w:rsid w:val="0067279F"/>
    <w:rsid w:val="00677579"/>
    <w:rsid w:val="00685A92"/>
    <w:rsid w:val="00691E1B"/>
    <w:rsid w:val="00692D0B"/>
    <w:rsid w:val="006938C5"/>
    <w:rsid w:val="006A2EAE"/>
    <w:rsid w:val="006A516E"/>
    <w:rsid w:val="006A7ACA"/>
    <w:rsid w:val="006B0216"/>
    <w:rsid w:val="006B5DE9"/>
    <w:rsid w:val="006C0482"/>
    <w:rsid w:val="006C15FE"/>
    <w:rsid w:val="006C19FF"/>
    <w:rsid w:val="006C237E"/>
    <w:rsid w:val="006C3902"/>
    <w:rsid w:val="006C41B0"/>
    <w:rsid w:val="006C5B0B"/>
    <w:rsid w:val="006D2B09"/>
    <w:rsid w:val="006D3982"/>
    <w:rsid w:val="006D6D6E"/>
    <w:rsid w:val="006E3418"/>
    <w:rsid w:val="006E4DB2"/>
    <w:rsid w:val="006E6738"/>
    <w:rsid w:val="006E7B92"/>
    <w:rsid w:val="006F0FD6"/>
    <w:rsid w:val="006F2D0A"/>
    <w:rsid w:val="006F67BF"/>
    <w:rsid w:val="0070145F"/>
    <w:rsid w:val="00702B73"/>
    <w:rsid w:val="00705102"/>
    <w:rsid w:val="00705B3F"/>
    <w:rsid w:val="00707020"/>
    <w:rsid w:val="00707E2A"/>
    <w:rsid w:val="007121DA"/>
    <w:rsid w:val="007159A0"/>
    <w:rsid w:val="00715AAB"/>
    <w:rsid w:val="00724CB3"/>
    <w:rsid w:val="0073034A"/>
    <w:rsid w:val="00732517"/>
    <w:rsid w:val="00735401"/>
    <w:rsid w:val="00735721"/>
    <w:rsid w:val="0073644D"/>
    <w:rsid w:val="00737F2D"/>
    <w:rsid w:val="007423D9"/>
    <w:rsid w:val="00742A6B"/>
    <w:rsid w:val="007466CB"/>
    <w:rsid w:val="007477FC"/>
    <w:rsid w:val="00751232"/>
    <w:rsid w:val="007515BD"/>
    <w:rsid w:val="00751A33"/>
    <w:rsid w:val="00754386"/>
    <w:rsid w:val="007603E2"/>
    <w:rsid w:val="00764969"/>
    <w:rsid w:val="00767CB0"/>
    <w:rsid w:val="00781550"/>
    <w:rsid w:val="0079007A"/>
    <w:rsid w:val="00793693"/>
    <w:rsid w:val="00793741"/>
    <w:rsid w:val="0079422E"/>
    <w:rsid w:val="0079500A"/>
    <w:rsid w:val="0079676D"/>
    <w:rsid w:val="007A15FF"/>
    <w:rsid w:val="007A5538"/>
    <w:rsid w:val="007A62E1"/>
    <w:rsid w:val="007B0AE3"/>
    <w:rsid w:val="007B5DEF"/>
    <w:rsid w:val="007B6A1A"/>
    <w:rsid w:val="007C0536"/>
    <w:rsid w:val="007C26A6"/>
    <w:rsid w:val="007C2A32"/>
    <w:rsid w:val="007D1D38"/>
    <w:rsid w:val="007D2865"/>
    <w:rsid w:val="007E0DEC"/>
    <w:rsid w:val="007E364B"/>
    <w:rsid w:val="007E3E7B"/>
    <w:rsid w:val="007E3EA9"/>
    <w:rsid w:val="007E616A"/>
    <w:rsid w:val="007E7D5E"/>
    <w:rsid w:val="007F07D1"/>
    <w:rsid w:val="007F471B"/>
    <w:rsid w:val="007F5661"/>
    <w:rsid w:val="00801484"/>
    <w:rsid w:val="0080153E"/>
    <w:rsid w:val="0080431E"/>
    <w:rsid w:val="0080595E"/>
    <w:rsid w:val="00806515"/>
    <w:rsid w:val="00807756"/>
    <w:rsid w:val="008170EE"/>
    <w:rsid w:val="00817536"/>
    <w:rsid w:val="00817A62"/>
    <w:rsid w:val="00820F23"/>
    <w:rsid w:val="00820F2D"/>
    <w:rsid w:val="00821933"/>
    <w:rsid w:val="00830092"/>
    <w:rsid w:val="008311DF"/>
    <w:rsid w:val="00831AA6"/>
    <w:rsid w:val="00833766"/>
    <w:rsid w:val="00834333"/>
    <w:rsid w:val="008354C2"/>
    <w:rsid w:val="008376A2"/>
    <w:rsid w:val="008402F1"/>
    <w:rsid w:val="00840940"/>
    <w:rsid w:val="008429F2"/>
    <w:rsid w:val="00845005"/>
    <w:rsid w:val="008463AC"/>
    <w:rsid w:val="00847D42"/>
    <w:rsid w:val="00850D75"/>
    <w:rsid w:val="0085734D"/>
    <w:rsid w:val="00857CA4"/>
    <w:rsid w:val="00861498"/>
    <w:rsid w:val="00862499"/>
    <w:rsid w:val="00862A97"/>
    <w:rsid w:val="0087013A"/>
    <w:rsid w:val="00871C0E"/>
    <w:rsid w:val="008732EA"/>
    <w:rsid w:val="0087406C"/>
    <w:rsid w:val="00875789"/>
    <w:rsid w:val="008757A3"/>
    <w:rsid w:val="00880F4F"/>
    <w:rsid w:val="00883766"/>
    <w:rsid w:val="00883D5A"/>
    <w:rsid w:val="008841E6"/>
    <w:rsid w:val="008859AB"/>
    <w:rsid w:val="00886FB7"/>
    <w:rsid w:val="0088758B"/>
    <w:rsid w:val="00893114"/>
    <w:rsid w:val="00893490"/>
    <w:rsid w:val="00893E73"/>
    <w:rsid w:val="00896E24"/>
    <w:rsid w:val="00897F52"/>
    <w:rsid w:val="008A3CAC"/>
    <w:rsid w:val="008A4A3A"/>
    <w:rsid w:val="008A5B7F"/>
    <w:rsid w:val="008B0597"/>
    <w:rsid w:val="008B2698"/>
    <w:rsid w:val="008B2B1F"/>
    <w:rsid w:val="008B511F"/>
    <w:rsid w:val="008C01DC"/>
    <w:rsid w:val="008C04DC"/>
    <w:rsid w:val="008C1E29"/>
    <w:rsid w:val="008C2050"/>
    <w:rsid w:val="008C272F"/>
    <w:rsid w:val="008C76E3"/>
    <w:rsid w:val="008C7B11"/>
    <w:rsid w:val="008D1F4B"/>
    <w:rsid w:val="008D2034"/>
    <w:rsid w:val="008D2A06"/>
    <w:rsid w:val="008D3749"/>
    <w:rsid w:val="008D71CB"/>
    <w:rsid w:val="008E06EB"/>
    <w:rsid w:val="008E104F"/>
    <w:rsid w:val="008E1FA2"/>
    <w:rsid w:val="008E2000"/>
    <w:rsid w:val="008E2B99"/>
    <w:rsid w:val="008E6531"/>
    <w:rsid w:val="008F4870"/>
    <w:rsid w:val="008F689F"/>
    <w:rsid w:val="009100D0"/>
    <w:rsid w:val="00911286"/>
    <w:rsid w:val="00911C33"/>
    <w:rsid w:val="00912FD7"/>
    <w:rsid w:val="009143B4"/>
    <w:rsid w:val="009167C5"/>
    <w:rsid w:val="00916F31"/>
    <w:rsid w:val="00917871"/>
    <w:rsid w:val="009214C4"/>
    <w:rsid w:val="0092202B"/>
    <w:rsid w:val="009221DC"/>
    <w:rsid w:val="00922ABC"/>
    <w:rsid w:val="00923911"/>
    <w:rsid w:val="00923CF0"/>
    <w:rsid w:val="009242B8"/>
    <w:rsid w:val="00924F67"/>
    <w:rsid w:val="0092746D"/>
    <w:rsid w:val="00932EE9"/>
    <w:rsid w:val="00933AAD"/>
    <w:rsid w:val="00937B6F"/>
    <w:rsid w:val="00941586"/>
    <w:rsid w:val="00942815"/>
    <w:rsid w:val="00944E98"/>
    <w:rsid w:val="009462EF"/>
    <w:rsid w:val="00950EFF"/>
    <w:rsid w:val="00952CA8"/>
    <w:rsid w:val="00953FE4"/>
    <w:rsid w:val="00955185"/>
    <w:rsid w:val="0095763B"/>
    <w:rsid w:val="009659B6"/>
    <w:rsid w:val="00966D97"/>
    <w:rsid w:val="009701C2"/>
    <w:rsid w:val="0098169A"/>
    <w:rsid w:val="00981DB2"/>
    <w:rsid w:val="00982729"/>
    <w:rsid w:val="0098748E"/>
    <w:rsid w:val="00997E76"/>
    <w:rsid w:val="009A2E85"/>
    <w:rsid w:val="009A4880"/>
    <w:rsid w:val="009A4BB0"/>
    <w:rsid w:val="009B2F1A"/>
    <w:rsid w:val="009B34EB"/>
    <w:rsid w:val="009B558B"/>
    <w:rsid w:val="009B6107"/>
    <w:rsid w:val="009B63CF"/>
    <w:rsid w:val="009B6760"/>
    <w:rsid w:val="009B6BEB"/>
    <w:rsid w:val="009B72AE"/>
    <w:rsid w:val="009B7905"/>
    <w:rsid w:val="009B7B07"/>
    <w:rsid w:val="009C0F81"/>
    <w:rsid w:val="009C4F25"/>
    <w:rsid w:val="009C67B3"/>
    <w:rsid w:val="009D392D"/>
    <w:rsid w:val="009D72D7"/>
    <w:rsid w:val="009E36BB"/>
    <w:rsid w:val="009E4890"/>
    <w:rsid w:val="009E4BB7"/>
    <w:rsid w:val="009E59F5"/>
    <w:rsid w:val="009E6410"/>
    <w:rsid w:val="009F73BA"/>
    <w:rsid w:val="00A01238"/>
    <w:rsid w:val="00A0247C"/>
    <w:rsid w:val="00A1090E"/>
    <w:rsid w:val="00A125CF"/>
    <w:rsid w:val="00A152DC"/>
    <w:rsid w:val="00A20258"/>
    <w:rsid w:val="00A21F13"/>
    <w:rsid w:val="00A26F97"/>
    <w:rsid w:val="00A2723E"/>
    <w:rsid w:val="00A30FBE"/>
    <w:rsid w:val="00A3108D"/>
    <w:rsid w:val="00A32FB2"/>
    <w:rsid w:val="00A3383A"/>
    <w:rsid w:val="00A35248"/>
    <w:rsid w:val="00A35D1B"/>
    <w:rsid w:val="00A37299"/>
    <w:rsid w:val="00A435D6"/>
    <w:rsid w:val="00A44F20"/>
    <w:rsid w:val="00A5116B"/>
    <w:rsid w:val="00A530BB"/>
    <w:rsid w:val="00A548F8"/>
    <w:rsid w:val="00A55052"/>
    <w:rsid w:val="00A56160"/>
    <w:rsid w:val="00A60833"/>
    <w:rsid w:val="00A6481F"/>
    <w:rsid w:val="00A65714"/>
    <w:rsid w:val="00A67470"/>
    <w:rsid w:val="00A72EDC"/>
    <w:rsid w:val="00A74829"/>
    <w:rsid w:val="00A74EA0"/>
    <w:rsid w:val="00A7585F"/>
    <w:rsid w:val="00A7786E"/>
    <w:rsid w:val="00A81FEF"/>
    <w:rsid w:val="00A83CDA"/>
    <w:rsid w:val="00A84B18"/>
    <w:rsid w:val="00A84C42"/>
    <w:rsid w:val="00A8525B"/>
    <w:rsid w:val="00A91790"/>
    <w:rsid w:val="00A92F04"/>
    <w:rsid w:val="00A96E69"/>
    <w:rsid w:val="00AA2FB1"/>
    <w:rsid w:val="00AA34DF"/>
    <w:rsid w:val="00AB190E"/>
    <w:rsid w:val="00AB6D68"/>
    <w:rsid w:val="00AC08CB"/>
    <w:rsid w:val="00AC0D6B"/>
    <w:rsid w:val="00AC66CC"/>
    <w:rsid w:val="00AD1AC2"/>
    <w:rsid w:val="00AD5CD4"/>
    <w:rsid w:val="00AD60B1"/>
    <w:rsid w:val="00AD67D4"/>
    <w:rsid w:val="00AE3344"/>
    <w:rsid w:val="00AF31A1"/>
    <w:rsid w:val="00AF41BC"/>
    <w:rsid w:val="00AF52C7"/>
    <w:rsid w:val="00AF6CD5"/>
    <w:rsid w:val="00B00EBD"/>
    <w:rsid w:val="00B03A2B"/>
    <w:rsid w:val="00B03C63"/>
    <w:rsid w:val="00B059A1"/>
    <w:rsid w:val="00B066E0"/>
    <w:rsid w:val="00B12C59"/>
    <w:rsid w:val="00B25261"/>
    <w:rsid w:val="00B2594A"/>
    <w:rsid w:val="00B25F6F"/>
    <w:rsid w:val="00B26B49"/>
    <w:rsid w:val="00B32929"/>
    <w:rsid w:val="00B350ED"/>
    <w:rsid w:val="00B36C9E"/>
    <w:rsid w:val="00B4122E"/>
    <w:rsid w:val="00B42C57"/>
    <w:rsid w:val="00B461D6"/>
    <w:rsid w:val="00B47015"/>
    <w:rsid w:val="00B47D01"/>
    <w:rsid w:val="00B500EA"/>
    <w:rsid w:val="00B50A7A"/>
    <w:rsid w:val="00B52B09"/>
    <w:rsid w:val="00B53B56"/>
    <w:rsid w:val="00B5418B"/>
    <w:rsid w:val="00B562C4"/>
    <w:rsid w:val="00B6343B"/>
    <w:rsid w:val="00B65C7E"/>
    <w:rsid w:val="00B667CC"/>
    <w:rsid w:val="00B70A45"/>
    <w:rsid w:val="00B70AC4"/>
    <w:rsid w:val="00B765D5"/>
    <w:rsid w:val="00B8152F"/>
    <w:rsid w:val="00B834C5"/>
    <w:rsid w:val="00B8386B"/>
    <w:rsid w:val="00B8393F"/>
    <w:rsid w:val="00B8783A"/>
    <w:rsid w:val="00B90A7A"/>
    <w:rsid w:val="00BA05B8"/>
    <w:rsid w:val="00BA45C7"/>
    <w:rsid w:val="00BA5C1A"/>
    <w:rsid w:val="00BA684A"/>
    <w:rsid w:val="00BA6CDF"/>
    <w:rsid w:val="00BA7898"/>
    <w:rsid w:val="00BB2151"/>
    <w:rsid w:val="00BB2AE0"/>
    <w:rsid w:val="00BB2BD4"/>
    <w:rsid w:val="00BB68AA"/>
    <w:rsid w:val="00BB70BE"/>
    <w:rsid w:val="00BC0B4B"/>
    <w:rsid w:val="00BC0ED8"/>
    <w:rsid w:val="00BC5047"/>
    <w:rsid w:val="00BC6E19"/>
    <w:rsid w:val="00BD4666"/>
    <w:rsid w:val="00BE28F2"/>
    <w:rsid w:val="00BE4136"/>
    <w:rsid w:val="00BE4962"/>
    <w:rsid w:val="00BE6EE5"/>
    <w:rsid w:val="00BF3B19"/>
    <w:rsid w:val="00BF4301"/>
    <w:rsid w:val="00BF4D26"/>
    <w:rsid w:val="00BF5369"/>
    <w:rsid w:val="00C01535"/>
    <w:rsid w:val="00C01CCD"/>
    <w:rsid w:val="00C03253"/>
    <w:rsid w:val="00C04BA1"/>
    <w:rsid w:val="00C07101"/>
    <w:rsid w:val="00C10520"/>
    <w:rsid w:val="00C1135E"/>
    <w:rsid w:val="00C12950"/>
    <w:rsid w:val="00C13098"/>
    <w:rsid w:val="00C14FEC"/>
    <w:rsid w:val="00C162FA"/>
    <w:rsid w:val="00C163CD"/>
    <w:rsid w:val="00C21CBB"/>
    <w:rsid w:val="00C21CD9"/>
    <w:rsid w:val="00C23E23"/>
    <w:rsid w:val="00C24950"/>
    <w:rsid w:val="00C27550"/>
    <w:rsid w:val="00C2765A"/>
    <w:rsid w:val="00C27852"/>
    <w:rsid w:val="00C30DE8"/>
    <w:rsid w:val="00C32A64"/>
    <w:rsid w:val="00C32B49"/>
    <w:rsid w:val="00C32DA6"/>
    <w:rsid w:val="00C3429C"/>
    <w:rsid w:val="00C3526C"/>
    <w:rsid w:val="00C3638B"/>
    <w:rsid w:val="00C408D9"/>
    <w:rsid w:val="00C416EB"/>
    <w:rsid w:val="00C50DA4"/>
    <w:rsid w:val="00C511A6"/>
    <w:rsid w:val="00C537F5"/>
    <w:rsid w:val="00C54F62"/>
    <w:rsid w:val="00C56C5B"/>
    <w:rsid w:val="00C60B86"/>
    <w:rsid w:val="00C6285B"/>
    <w:rsid w:val="00C637CB"/>
    <w:rsid w:val="00C6664C"/>
    <w:rsid w:val="00C6713B"/>
    <w:rsid w:val="00C703A3"/>
    <w:rsid w:val="00C71677"/>
    <w:rsid w:val="00C7171B"/>
    <w:rsid w:val="00C73C8E"/>
    <w:rsid w:val="00C74D70"/>
    <w:rsid w:val="00C837EA"/>
    <w:rsid w:val="00C838EC"/>
    <w:rsid w:val="00C93CA2"/>
    <w:rsid w:val="00C9495F"/>
    <w:rsid w:val="00C94F17"/>
    <w:rsid w:val="00C96189"/>
    <w:rsid w:val="00C96654"/>
    <w:rsid w:val="00CA1271"/>
    <w:rsid w:val="00CA2314"/>
    <w:rsid w:val="00CA2D81"/>
    <w:rsid w:val="00CA7510"/>
    <w:rsid w:val="00CB6FDC"/>
    <w:rsid w:val="00CB72E8"/>
    <w:rsid w:val="00CC421A"/>
    <w:rsid w:val="00CC4C8F"/>
    <w:rsid w:val="00CC7729"/>
    <w:rsid w:val="00CD0CEA"/>
    <w:rsid w:val="00CD47CA"/>
    <w:rsid w:val="00CD6D90"/>
    <w:rsid w:val="00CD7080"/>
    <w:rsid w:val="00CE1986"/>
    <w:rsid w:val="00CE360B"/>
    <w:rsid w:val="00CE37E0"/>
    <w:rsid w:val="00CE38F5"/>
    <w:rsid w:val="00CE3FC5"/>
    <w:rsid w:val="00CE43EA"/>
    <w:rsid w:val="00CE4DE1"/>
    <w:rsid w:val="00CE54C6"/>
    <w:rsid w:val="00CE60AB"/>
    <w:rsid w:val="00CE64BF"/>
    <w:rsid w:val="00CE650D"/>
    <w:rsid w:val="00CF0152"/>
    <w:rsid w:val="00CF0267"/>
    <w:rsid w:val="00CF0B13"/>
    <w:rsid w:val="00CF4A1C"/>
    <w:rsid w:val="00CF5524"/>
    <w:rsid w:val="00CF55D0"/>
    <w:rsid w:val="00CF612C"/>
    <w:rsid w:val="00CF6C1D"/>
    <w:rsid w:val="00D011D9"/>
    <w:rsid w:val="00D0256D"/>
    <w:rsid w:val="00D04EDD"/>
    <w:rsid w:val="00D17BE0"/>
    <w:rsid w:val="00D24FF0"/>
    <w:rsid w:val="00D33DE9"/>
    <w:rsid w:val="00D346FC"/>
    <w:rsid w:val="00D359EF"/>
    <w:rsid w:val="00D43EE1"/>
    <w:rsid w:val="00D45F80"/>
    <w:rsid w:val="00D46A81"/>
    <w:rsid w:val="00D504EA"/>
    <w:rsid w:val="00D50B40"/>
    <w:rsid w:val="00D52B30"/>
    <w:rsid w:val="00D53D51"/>
    <w:rsid w:val="00D603D7"/>
    <w:rsid w:val="00D64F76"/>
    <w:rsid w:val="00D65FE9"/>
    <w:rsid w:val="00D676A0"/>
    <w:rsid w:val="00D7620D"/>
    <w:rsid w:val="00D77CC3"/>
    <w:rsid w:val="00D77EF4"/>
    <w:rsid w:val="00D77F3E"/>
    <w:rsid w:val="00D81B36"/>
    <w:rsid w:val="00D8464A"/>
    <w:rsid w:val="00D93C20"/>
    <w:rsid w:val="00DA0644"/>
    <w:rsid w:val="00DA0B98"/>
    <w:rsid w:val="00DA13BB"/>
    <w:rsid w:val="00DA198C"/>
    <w:rsid w:val="00DA1E36"/>
    <w:rsid w:val="00DA5B6B"/>
    <w:rsid w:val="00DB13EC"/>
    <w:rsid w:val="00DB33DF"/>
    <w:rsid w:val="00DC095B"/>
    <w:rsid w:val="00DC1551"/>
    <w:rsid w:val="00DC1A06"/>
    <w:rsid w:val="00DC4532"/>
    <w:rsid w:val="00DC5A34"/>
    <w:rsid w:val="00DC6F14"/>
    <w:rsid w:val="00DC7518"/>
    <w:rsid w:val="00DC7DA7"/>
    <w:rsid w:val="00DD269B"/>
    <w:rsid w:val="00DD41E0"/>
    <w:rsid w:val="00DD68AF"/>
    <w:rsid w:val="00DE0583"/>
    <w:rsid w:val="00DE128A"/>
    <w:rsid w:val="00DE244A"/>
    <w:rsid w:val="00DE679F"/>
    <w:rsid w:val="00E011EA"/>
    <w:rsid w:val="00E01315"/>
    <w:rsid w:val="00E025E7"/>
    <w:rsid w:val="00E049E8"/>
    <w:rsid w:val="00E06785"/>
    <w:rsid w:val="00E06E3F"/>
    <w:rsid w:val="00E20EC2"/>
    <w:rsid w:val="00E22DD0"/>
    <w:rsid w:val="00E24EF2"/>
    <w:rsid w:val="00E26E32"/>
    <w:rsid w:val="00E31CBB"/>
    <w:rsid w:val="00E34281"/>
    <w:rsid w:val="00E357B5"/>
    <w:rsid w:val="00E366BF"/>
    <w:rsid w:val="00E36831"/>
    <w:rsid w:val="00E37366"/>
    <w:rsid w:val="00E37F57"/>
    <w:rsid w:val="00E40CC5"/>
    <w:rsid w:val="00E40DC3"/>
    <w:rsid w:val="00E4357B"/>
    <w:rsid w:val="00E471FA"/>
    <w:rsid w:val="00E478D1"/>
    <w:rsid w:val="00E51367"/>
    <w:rsid w:val="00E5486E"/>
    <w:rsid w:val="00E564CD"/>
    <w:rsid w:val="00E56FC0"/>
    <w:rsid w:val="00E62D08"/>
    <w:rsid w:val="00E64E2C"/>
    <w:rsid w:val="00E652C0"/>
    <w:rsid w:val="00E66F60"/>
    <w:rsid w:val="00E67435"/>
    <w:rsid w:val="00E722C7"/>
    <w:rsid w:val="00E73EB8"/>
    <w:rsid w:val="00E769AC"/>
    <w:rsid w:val="00E77210"/>
    <w:rsid w:val="00E77B72"/>
    <w:rsid w:val="00E818D2"/>
    <w:rsid w:val="00E82E08"/>
    <w:rsid w:val="00E92AFE"/>
    <w:rsid w:val="00E92E58"/>
    <w:rsid w:val="00E947DB"/>
    <w:rsid w:val="00E964F8"/>
    <w:rsid w:val="00EA12DB"/>
    <w:rsid w:val="00EA29AE"/>
    <w:rsid w:val="00EA3247"/>
    <w:rsid w:val="00EA4ED5"/>
    <w:rsid w:val="00EA5790"/>
    <w:rsid w:val="00EA66AE"/>
    <w:rsid w:val="00EA69FF"/>
    <w:rsid w:val="00EA7CF3"/>
    <w:rsid w:val="00EC17EC"/>
    <w:rsid w:val="00EC1C2D"/>
    <w:rsid w:val="00EC571F"/>
    <w:rsid w:val="00EC7EFD"/>
    <w:rsid w:val="00ED2A05"/>
    <w:rsid w:val="00ED52AF"/>
    <w:rsid w:val="00ED5DD2"/>
    <w:rsid w:val="00EE4432"/>
    <w:rsid w:val="00EF4498"/>
    <w:rsid w:val="00F003D2"/>
    <w:rsid w:val="00F00A5B"/>
    <w:rsid w:val="00F00C93"/>
    <w:rsid w:val="00F01906"/>
    <w:rsid w:val="00F019AA"/>
    <w:rsid w:val="00F024A3"/>
    <w:rsid w:val="00F062AF"/>
    <w:rsid w:val="00F0711C"/>
    <w:rsid w:val="00F0771B"/>
    <w:rsid w:val="00F104B5"/>
    <w:rsid w:val="00F11FAB"/>
    <w:rsid w:val="00F12159"/>
    <w:rsid w:val="00F127AC"/>
    <w:rsid w:val="00F136B0"/>
    <w:rsid w:val="00F14556"/>
    <w:rsid w:val="00F14731"/>
    <w:rsid w:val="00F17C3C"/>
    <w:rsid w:val="00F21B77"/>
    <w:rsid w:val="00F25E15"/>
    <w:rsid w:val="00F31BDC"/>
    <w:rsid w:val="00F32081"/>
    <w:rsid w:val="00F335AD"/>
    <w:rsid w:val="00F3578B"/>
    <w:rsid w:val="00F36D7D"/>
    <w:rsid w:val="00F428AE"/>
    <w:rsid w:val="00F44DAB"/>
    <w:rsid w:val="00F50719"/>
    <w:rsid w:val="00F53A86"/>
    <w:rsid w:val="00F546DC"/>
    <w:rsid w:val="00F577A5"/>
    <w:rsid w:val="00F61BD6"/>
    <w:rsid w:val="00F669B1"/>
    <w:rsid w:val="00F66CF3"/>
    <w:rsid w:val="00F723E7"/>
    <w:rsid w:val="00F7372B"/>
    <w:rsid w:val="00F76137"/>
    <w:rsid w:val="00F8472C"/>
    <w:rsid w:val="00F90587"/>
    <w:rsid w:val="00F92074"/>
    <w:rsid w:val="00F95628"/>
    <w:rsid w:val="00F97CF1"/>
    <w:rsid w:val="00FC2676"/>
    <w:rsid w:val="00FC52AF"/>
    <w:rsid w:val="00FC5572"/>
    <w:rsid w:val="00FC6F88"/>
    <w:rsid w:val="00FC73BC"/>
    <w:rsid w:val="00FD10A7"/>
    <w:rsid w:val="00FD3DC2"/>
    <w:rsid w:val="00FD4094"/>
    <w:rsid w:val="00FD45C1"/>
    <w:rsid w:val="00FD51BB"/>
    <w:rsid w:val="00FD62F5"/>
    <w:rsid w:val="00FE0651"/>
    <w:rsid w:val="00FE119B"/>
    <w:rsid w:val="00FE2375"/>
    <w:rsid w:val="00FE727A"/>
    <w:rsid w:val="00FF775D"/>
    <w:rsid w:val="013369C0"/>
    <w:rsid w:val="01487DB3"/>
    <w:rsid w:val="01634A67"/>
    <w:rsid w:val="01677B9C"/>
    <w:rsid w:val="01A324E9"/>
    <w:rsid w:val="01AA3877"/>
    <w:rsid w:val="025B10B4"/>
    <w:rsid w:val="026642F4"/>
    <w:rsid w:val="02A47C29"/>
    <w:rsid w:val="02B76647"/>
    <w:rsid w:val="02C57798"/>
    <w:rsid w:val="02D74CB4"/>
    <w:rsid w:val="02DA6FE9"/>
    <w:rsid w:val="038D16A3"/>
    <w:rsid w:val="03D91752"/>
    <w:rsid w:val="03E512BC"/>
    <w:rsid w:val="0402799B"/>
    <w:rsid w:val="04242D8F"/>
    <w:rsid w:val="046844FE"/>
    <w:rsid w:val="049A4077"/>
    <w:rsid w:val="04DE4297"/>
    <w:rsid w:val="04F44FB8"/>
    <w:rsid w:val="04FB6F4C"/>
    <w:rsid w:val="059157DB"/>
    <w:rsid w:val="05976809"/>
    <w:rsid w:val="05B304BC"/>
    <w:rsid w:val="05F733E6"/>
    <w:rsid w:val="069F5975"/>
    <w:rsid w:val="06D35E15"/>
    <w:rsid w:val="06FE14EC"/>
    <w:rsid w:val="071350B9"/>
    <w:rsid w:val="079E2EF9"/>
    <w:rsid w:val="085A1C06"/>
    <w:rsid w:val="08DC1E32"/>
    <w:rsid w:val="08EB6831"/>
    <w:rsid w:val="093950A8"/>
    <w:rsid w:val="09831947"/>
    <w:rsid w:val="09930CF4"/>
    <w:rsid w:val="09B23827"/>
    <w:rsid w:val="09F75AC8"/>
    <w:rsid w:val="0A1031F7"/>
    <w:rsid w:val="0A1E5B7A"/>
    <w:rsid w:val="0A657126"/>
    <w:rsid w:val="0AA3355A"/>
    <w:rsid w:val="0ADA1B67"/>
    <w:rsid w:val="0B1A00CC"/>
    <w:rsid w:val="0B827805"/>
    <w:rsid w:val="0B827D25"/>
    <w:rsid w:val="0BA80DE7"/>
    <w:rsid w:val="0C766EA1"/>
    <w:rsid w:val="0CCE1990"/>
    <w:rsid w:val="0CCF4C21"/>
    <w:rsid w:val="0CED66EE"/>
    <w:rsid w:val="0D2A7E79"/>
    <w:rsid w:val="0D81038A"/>
    <w:rsid w:val="0DB379FD"/>
    <w:rsid w:val="0DDD5E8E"/>
    <w:rsid w:val="0DF71938"/>
    <w:rsid w:val="0E3269A8"/>
    <w:rsid w:val="0E443C68"/>
    <w:rsid w:val="0EA0672E"/>
    <w:rsid w:val="0EA81E8D"/>
    <w:rsid w:val="0ED939EE"/>
    <w:rsid w:val="0F2423B0"/>
    <w:rsid w:val="0F4C33F0"/>
    <w:rsid w:val="0F524CA5"/>
    <w:rsid w:val="0F59233E"/>
    <w:rsid w:val="0F656960"/>
    <w:rsid w:val="0FAA5441"/>
    <w:rsid w:val="0FE123B2"/>
    <w:rsid w:val="10766992"/>
    <w:rsid w:val="108300B5"/>
    <w:rsid w:val="10FC23B0"/>
    <w:rsid w:val="110D06F4"/>
    <w:rsid w:val="11304655"/>
    <w:rsid w:val="117C4873"/>
    <w:rsid w:val="11800151"/>
    <w:rsid w:val="11902A8A"/>
    <w:rsid w:val="127E60E3"/>
    <w:rsid w:val="12F8205D"/>
    <w:rsid w:val="13641CD2"/>
    <w:rsid w:val="13A4281C"/>
    <w:rsid w:val="13AC422E"/>
    <w:rsid w:val="14233AAE"/>
    <w:rsid w:val="14663EA5"/>
    <w:rsid w:val="146B7BD4"/>
    <w:rsid w:val="14811051"/>
    <w:rsid w:val="14B6741C"/>
    <w:rsid w:val="14EF2EA2"/>
    <w:rsid w:val="155C6EEC"/>
    <w:rsid w:val="15910B7E"/>
    <w:rsid w:val="15F67BA2"/>
    <w:rsid w:val="16960854"/>
    <w:rsid w:val="169E17A5"/>
    <w:rsid w:val="16CF7A4D"/>
    <w:rsid w:val="16EC1A73"/>
    <w:rsid w:val="170830C2"/>
    <w:rsid w:val="170F62D1"/>
    <w:rsid w:val="173C09AD"/>
    <w:rsid w:val="17681A7D"/>
    <w:rsid w:val="17815A64"/>
    <w:rsid w:val="178F6FA3"/>
    <w:rsid w:val="17B52002"/>
    <w:rsid w:val="17E7717C"/>
    <w:rsid w:val="17EF0F72"/>
    <w:rsid w:val="18130C4C"/>
    <w:rsid w:val="183A374F"/>
    <w:rsid w:val="18412CA7"/>
    <w:rsid w:val="1902014D"/>
    <w:rsid w:val="191F4A00"/>
    <w:rsid w:val="19352A3F"/>
    <w:rsid w:val="193B24C8"/>
    <w:rsid w:val="19476921"/>
    <w:rsid w:val="1A0D0C18"/>
    <w:rsid w:val="1A11373F"/>
    <w:rsid w:val="1A6F676A"/>
    <w:rsid w:val="1A766595"/>
    <w:rsid w:val="1A7D38A9"/>
    <w:rsid w:val="1A80217C"/>
    <w:rsid w:val="1A8E2A95"/>
    <w:rsid w:val="1ABF3B4C"/>
    <w:rsid w:val="1B5D76BB"/>
    <w:rsid w:val="1B6045FA"/>
    <w:rsid w:val="1B734375"/>
    <w:rsid w:val="1BFD6F6E"/>
    <w:rsid w:val="1C1B3898"/>
    <w:rsid w:val="1C230D68"/>
    <w:rsid w:val="1C33069C"/>
    <w:rsid w:val="1C814229"/>
    <w:rsid w:val="1C980A44"/>
    <w:rsid w:val="1CE34311"/>
    <w:rsid w:val="1D126A49"/>
    <w:rsid w:val="1D825656"/>
    <w:rsid w:val="1E1A01CD"/>
    <w:rsid w:val="1E5A2908"/>
    <w:rsid w:val="1E5C554B"/>
    <w:rsid w:val="1E9C536C"/>
    <w:rsid w:val="1EAC2AEA"/>
    <w:rsid w:val="1EBA3653"/>
    <w:rsid w:val="1F176075"/>
    <w:rsid w:val="1F5E5F75"/>
    <w:rsid w:val="1F5E77F8"/>
    <w:rsid w:val="1F8D696E"/>
    <w:rsid w:val="1FB66140"/>
    <w:rsid w:val="1FC41B50"/>
    <w:rsid w:val="1FEA5601"/>
    <w:rsid w:val="20642924"/>
    <w:rsid w:val="20A62B43"/>
    <w:rsid w:val="20C9292F"/>
    <w:rsid w:val="20DE3434"/>
    <w:rsid w:val="20F46465"/>
    <w:rsid w:val="20FF789C"/>
    <w:rsid w:val="21260DE0"/>
    <w:rsid w:val="217E5109"/>
    <w:rsid w:val="218A1AE4"/>
    <w:rsid w:val="21A93F47"/>
    <w:rsid w:val="2245036C"/>
    <w:rsid w:val="224F1BA5"/>
    <w:rsid w:val="226B17D6"/>
    <w:rsid w:val="227E7F0A"/>
    <w:rsid w:val="22A10635"/>
    <w:rsid w:val="22B95E01"/>
    <w:rsid w:val="23097387"/>
    <w:rsid w:val="232E010A"/>
    <w:rsid w:val="23FC7B0B"/>
    <w:rsid w:val="240D1D18"/>
    <w:rsid w:val="24201D77"/>
    <w:rsid w:val="24341129"/>
    <w:rsid w:val="24565C0A"/>
    <w:rsid w:val="249E5066"/>
    <w:rsid w:val="24DE5926"/>
    <w:rsid w:val="24F74634"/>
    <w:rsid w:val="25050C49"/>
    <w:rsid w:val="25280D20"/>
    <w:rsid w:val="25934B87"/>
    <w:rsid w:val="261C3073"/>
    <w:rsid w:val="26436BD4"/>
    <w:rsid w:val="266215A7"/>
    <w:rsid w:val="266B2837"/>
    <w:rsid w:val="268109F1"/>
    <w:rsid w:val="27447A7C"/>
    <w:rsid w:val="2776192C"/>
    <w:rsid w:val="279B771A"/>
    <w:rsid w:val="27A91D58"/>
    <w:rsid w:val="27AB2FF0"/>
    <w:rsid w:val="27DD6A63"/>
    <w:rsid w:val="281E2FD7"/>
    <w:rsid w:val="284B3404"/>
    <w:rsid w:val="28C71625"/>
    <w:rsid w:val="29C16A0B"/>
    <w:rsid w:val="29F23E8A"/>
    <w:rsid w:val="2A137DEB"/>
    <w:rsid w:val="2A2278E8"/>
    <w:rsid w:val="2A5F7842"/>
    <w:rsid w:val="2AC057E2"/>
    <w:rsid w:val="2ACC5FDE"/>
    <w:rsid w:val="2AEA370C"/>
    <w:rsid w:val="2B162CA1"/>
    <w:rsid w:val="2B266017"/>
    <w:rsid w:val="2B7261A5"/>
    <w:rsid w:val="2BE1290A"/>
    <w:rsid w:val="2BE505A1"/>
    <w:rsid w:val="2C025EDA"/>
    <w:rsid w:val="2C752B50"/>
    <w:rsid w:val="2D09157D"/>
    <w:rsid w:val="2D3227EF"/>
    <w:rsid w:val="2D5675A1"/>
    <w:rsid w:val="2D5D723A"/>
    <w:rsid w:val="2DCB2131"/>
    <w:rsid w:val="2DFB0CBC"/>
    <w:rsid w:val="2DFF6006"/>
    <w:rsid w:val="2EEB6950"/>
    <w:rsid w:val="2F2D0970"/>
    <w:rsid w:val="2F3311E1"/>
    <w:rsid w:val="2F357F0D"/>
    <w:rsid w:val="2F5221D5"/>
    <w:rsid w:val="2F9F5B57"/>
    <w:rsid w:val="2FCA48D0"/>
    <w:rsid w:val="2FD250FA"/>
    <w:rsid w:val="303B3C36"/>
    <w:rsid w:val="305B2034"/>
    <w:rsid w:val="30872AC8"/>
    <w:rsid w:val="30FD7D59"/>
    <w:rsid w:val="31A610AD"/>
    <w:rsid w:val="31B859B9"/>
    <w:rsid w:val="31CF6055"/>
    <w:rsid w:val="31F25B64"/>
    <w:rsid w:val="32032DB7"/>
    <w:rsid w:val="325D3E6B"/>
    <w:rsid w:val="327E325C"/>
    <w:rsid w:val="329B10FF"/>
    <w:rsid w:val="332A7394"/>
    <w:rsid w:val="33676522"/>
    <w:rsid w:val="33CF0890"/>
    <w:rsid w:val="33D302D0"/>
    <w:rsid w:val="354B537D"/>
    <w:rsid w:val="358C11CC"/>
    <w:rsid w:val="35A25705"/>
    <w:rsid w:val="35AD3D40"/>
    <w:rsid w:val="36483532"/>
    <w:rsid w:val="36752559"/>
    <w:rsid w:val="367725AA"/>
    <w:rsid w:val="369771A6"/>
    <w:rsid w:val="369B002A"/>
    <w:rsid w:val="369F5810"/>
    <w:rsid w:val="370B47D3"/>
    <w:rsid w:val="3755780E"/>
    <w:rsid w:val="376A498F"/>
    <w:rsid w:val="378E045E"/>
    <w:rsid w:val="37C11D92"/>
    <w:rsid w:val="38210FF8"/>
    <w:rsid w:val="38A43C9F"/>
    <w:rsid w:val="38F82B6B"/>
    <w:rsid w:val="393D2C48"/>
    <w:rsid w:val="39D709A6"/>
    <w:rsid w:val="39E663E3"/>
    <w:rsid w:val="39FA66D4"/>
    <w:rsid w:val="3ABF27E6"/>
    <w:rsid w:val="3AC26874"/>
    <w:rsid w:val="3B3836C7"/>
    <w:rsid w:val="3B400FE9"/>
    <w:rsid w:val="3B9B7B99"/>
    <w:rsid w:val="3BA96A90"/>
    <w:rsid w:val="3BD43920"/>
    <w:rsid w:val="3C8535CD"/>
    <w:rsid w:val="3D206359"/>
    <w:rsid w:val="3D3A1978"/>
    <w:rsid w:val="3DA62BD7"/>
    <w:rsid w:val="3DB231A3"/>
    <w:rsid w:val="3DE5619A"/>
    <w:rsid w:val="3DE7087F"/>
    <w:rsid w:val="3E2148E6"/>
    <w:rsid w:val="3E3534C1"/>
    <w:rsid w:val="3E6A12DB"/>
    <w:rsid w:val="3E9E0630"/>
    <w:rsid w:val="3EB42476"/>
    <w:rsid w:val="3ECB299C"/>
    <w:rsid w:val="3EF00B62"/>
    <w:rsid w:val="3EF856AD"/>
    <w:rsid w:val="3F126659"/>
    <w:rsid w:val="3F5C23E9"/>
    <w:rsid w:val="3FA15507"/>
    <w:rsid w:val="3FAE6036"/>
    <w:rsid w:val="3FB3445C"/>
    <w:rsid w:val="3FB672B0"/>
    <w:rsid w:val="3FC85006"/>
    <w:rsid w:val="3FDF081C"/>
    <w:rsid w:val="3FFE510E"/>
    <w:rsid w:val="401F3A11"/>
    <w:rsid w:val="407A208B"/>
    <w:rsid w:val="40B93094"/>
    <w:rsid w:val="411D117F"/>
    <w:rsid w:val="4148771D"/>
    <w:rsid w:val="415C274D"/>
    <w:rsid w:val="41717D21"/>
    <w:rsid w:val="41DA0B95"/>
    <w:rsid w:val="428401BD"/>
    <w:rsid w:val="429E69F8"/>
    <w:rsid w:val="42E765AE"/>
    <w:rsid w:val="430C0726"/>
    <w:rsid w:val="4328053E"/>
    <w:rsid w:val="435619DE"/>
    <w:rsid w:val="436456F5"/>
    <w:rsid w:val="438078EC"/>
    <w:rsid w:val="43834A80"/>
    <w:rsid w:val="43906005"/>
    <w:rsid w:val="439440A5"/>
    <w:rsid w:val="43C91E21"/>
    <w:rsid w:val="444F6318"/>
    <w:rsid w:val="44807428"/>
    <w:rsid w:val="44E663C9"/>
    <w:rsid w:val="452B553E"/>
    <w:rsid w:val="45677F55"/>
    <w:rsid w:val="45DD2FBA"/>
    <w:rsid w:val="45E430C1"/>
    <w:rsid w:val="45FE325B"/>
    <w:rsid w:val="461F2FD9"/>
    <w:rsid w:val="471316CE"/>
    <w:rsid w:val="47517CEE"/>
    <w:rsid w:val="47A96535"/>
    <w:rsid w:val="48693FE6"/>
    <w:rsid w:val="48AC2A66"/>
    <w:rsid w:val="48AF154D"/>
    <w:rsid w:val="48C53D36"/>
    <w:rsid w:val="48D965DC"/>
    <w:rsid w:val="48F430F0"/>
    <w:rsid w:val="494F67AB"/>
    <w:rsid w:val="49F610AE"/>
    <w:rsid w:val="4A230767"/>
    <w:rsid w:val="4A5F084F"/>
    <w:rsid w:val="4A6704F9"/>
    <w:rsid w:val="4A74103F"/>
    <w:rsid w:val="4A7629BA"/>
    <w:rsid w:val="4A7D6164"/>
    <w:rsid w:val="4AAC112C"/>
    <w:rsid w:val="4AAE22DF"/>
    <w:rsid w:val="4AB22D98"/>
    <w:rsid w:val="4AF70955"/>
    <w:rsid w:val="4B1B3C0E"/>
    <w:rsid w:val="4B450CC8"/>
    <w:rsid w:val="4B53681F"/>
    <w:rsid w:val="4B951CDC"/>
    <w:rsid w:val="4B9F6A79"/>
    <w:rsid w:val="4C5271C5"/>
    <w:rsid w:val="4C830676"/>
    <w:rsid w:val="4DB04CDD"/>
    <w:rsid w:val="4DE14741"/>
    <w:rsid w:val="4E2D2E33"/>
    <w:rsid w:val="4E787E7E"/>
    <w:rsid w:val="4E7D0ADD"/>
    <w:rsid w:val="4EE54AF3"/>
    <w:rsid w:val="4F0A0A7E"/>
    <w:rsid w:val="4F34315E"/>
    <w:rsid w:val="4F3D4870"/>
    <w:rsid w:val="4F7D1704"/>
    <w:rsid w:val="507508D7"/>
    <w:rsid w:val="5080549C"/>
    <w:rsid w:val="50B00232"/>
    <w:rsid w:val="50FD5237"/>
    <w:rsid w:val="511426C0"/>
    <w:rsid w:val="51267DCC"/>
    <w:rsid w:val="519126B9"/>
    <w:rsid w:val="52416547"/>
    <w:rsid w:val="526071C2"/>
    <w:rsid w:val="52625478"/>
    <w:rsid w:val="52DB3F87"/>
    <w:rsid w:val="53424C8B"/>
    <w:rsid w:val="535C3FB5"/>
    <w:rsid w:val="53D30340"/>
    <w:rsid w:val="53E77D9D"/>
    <w:rsid w:val="54174F0C"/>
    <w:rsid w:val="544E3FAB"/>
    <w:rsid w:val="54581F03"/>
    <w:rsid w:val="54F2448F"/>
    <w:rsid w:val="55100565"/>
    <w:rsid w:val="552133DA"/>
    <w:rsid w:val="552846B5"/>
    <w:rsid w:val="55345EC0"/>
    <w:rsid w:val="55533D70"/>
    <w:rsid w:val="555F44D3"/>
    <w:rsid w:val="55AF7B7F"/>
    <w:rsid w:val="55F923A4"/>
    <w:rsid w:val="56B162A3"/>
    <w:rsid w:val="56C13EFA"/>
    <w:rsid w:val="56F50876"/>
    <w:rsid w:val="570544B3"/>
    <w:rsid w:val="579E08FE"/>
    <w:rsid w:val="57BC1738"/>
    <w:rsid w:val="57CE7E1C"/>
    <w:rsid w:val="57DD0A9C"/>
    <w:rsid w:val="57E82344"/>
    <w:rsid w:val="57EC7962"/>
    <w:rsid w:val="58026909"/>
    <w:rsid w:val="582B725A"/>
    <w:rsid w:val="586E7FF1"/>
    <w:rsid w:val="58F25E19"/>
    <w:rsid w:val="591162A3"/>
    <w:rsid w:val="591A2D0F"/>
    <w:rsid w:val="593C72FF"/>
    <w:rsid w:val="59746D24"/>
    <w:rsid w:val="59AA358A"/>
    <w:rsid w:val="59CE54CA"/>
    <w:rsid w:val="59D86349"/>
    <w:rsid w:val="5A0A227A"/>
    <w:rsid w:val="5A1F7AD4"/>
    <w:rsid w:val="5A4C12AB"/>
    <w:rsid w:val="5AB63779"/>
    <w:rsid w:val="5B5437AD"/>
    <w:rsid w:val="5B5A1826"/>
    <w:rsid w:val="5B5D530D"/>
    <w:rsid w:val="5BA109BC"/>
    <w:rsid w:val="5BE75A38"/>
    <w:rsid w:val="5C2E2208"/>
    <w:rsid w:val="5C671D6B"/>
    <w:rsid w:val="5CD65962"/>
    <w:rsid w:val="5CF60A80"/>
    <w:rsid w:val="5CFF0E6B"/>
    <w:rsid w:val="5D060FDE"/>
    <w:rsid w:val="5D4D4958"/>
    <w:rsid w:val="5D6760E0"/>
    <w:rsid w:val="5DC82230"/>
    <w:rsid w:val="5DD150E9"/>
    <w:rsid w:val="5DF254FF"/>
    <w:rsid w:val="5E107F21"/>
    <w:rsid w:val="5E362853"/>
    <w:rsid w:val="5E6058A9"/>
    <w:rsid w:val="5E703CDF"/>
    <w:rsid w:val="5EBA6008"/>
    <w:rsid w:val="5EC22EDE"/>
    <w:rsid w:val="5EFD3AF5"/>
    <w:rsid w:val="5F003859"/>
    <w:rsid w:val="5F011620"/>
    <w:rsid w:val="5F065351"/>
    <w:rsid w:val="5F08322C"/>
    <w:rsid w:val="5F235F02"/>
    <w:rsid w:val="5F342889"/>
    <w:rsid w:val="5F7E08DB"/>
    <w:rsid w:val="5F984862"/>
    <w:rsid w:val="5F9D61ED"/>
    <w:rsid w:val="5FC829BC"/>
    <w:rsid w:val="60041FB1"/>
    <w:rsid w:val="608D17B4"/>
    <w:rsid w:val="60954EAD"/>
    <w:rsid w:val="60AE75AD"/>
    <w:rsid w:val="6105083D"/>
    <w:rsid w:val="611B37ED"/>
    <w:rsid w:val="61490A69"/>
    <w:rsid w:val="617920AC"/>
    <w:rsid w:val="61BA5743"/>
    <w:rsid w:val="6289139D"/>
    <w:rsid w:val="62917095"/>
    <w:rsid w:val="62D430A6"/>
    <w:rsid w:val="62F470D9"/>
    <w:rsid w:val="634224A0"/>
    <w:rsid w:val="63D76E8E"/>
    <w:rsid w:val="63DB6A63"/>
    <w:rsid w:val="63E91153"/>
    <w:rsid w:val="640F2276"/>
    <w:rsid w:val="641F340F"/>
    <w:rsid w:val="647671EA"/>
    <w:rsid w:val="650E1184"/>
    <w:rsid w:val="65167CF1"/>
    <w:rsid w:val="652F0063"/>
    <w:rsid w:val="655D2E6E"/>
    <w:rsid w:val="658E5B0E"/>
    <w:rsid w:val="65974E3F"/>
    <w:rsid w:val="659E16D7"/>
    <w:rsid w:val="65A17F37"/>
    <w:rsid w:val="664569E9"/>
    <w:rsid w:val="66A629B6"/>
    <w:rsid w:val="66D346D3"/>
    <w:rsid w:val="66EE5B00"/>
    <w:rsid w:val="6703299B"/>
    <w:rsid w:val="674D0950"/>
    <w:rsid w:val="67513FFE"/>
    <w:rsid w:val="678E6D4C"/>
    <w:rsid w:val="67FB059A"/>
    <w:rsid w:val="681B30AC"/>
    <w:rsid w:val="68A20A0C"/>
    <w:rsid w:val="68F55F48"/>
    <w:rsid w:val="68F760C0"/>
    <w:rsid w:val="68FE0E4B"/>
    <w:rsid w:val="69433767"/>
    <w:rsid w:val="698A0CE2"/>
    <w:rsid w:val="69995045"/>
    <w:rsid w:val="69A7403E"/>
    <w:rsid w:val="69D95361"/>
    <w:rsid w:val="69E076A5"/>
    <w:rsid w:val="69FC4DE4"/>
    <w:rsid w:val="6A0C175E"/>
    <w:rsid w:val="6A4C2A43"/>
    <w:rsid w:val="6A5031C7"/>
    <w:rsid w:val="6A8445B5"/>
    <w:rsid w:val="6A96067E"/>
    <w:rsid w:val="6A9B7057"/>
    <w:rsid w:val="6B017501"/>
    <w:rsid w:val="6B30311D"/>
    <w:rsid w:val="6B6331E9"/>
    <w:rsid w:val="6BEB329A"/>
    <w:rsid w:val="6C380FA7"/>
    <w:rsid w:val="6C4B6506"/>
    <w:rsid w:val="6C507FC1"/>
    <w:rsid w:val="6D0B038C"/>
    <w:rsid w:val="6D1055FB"/>
    <w:rsid w:val="6D5066EA"/>
    <w:rsid w:val="6D6444CC"/>
    <w:rsid w:val="6DB602F7"/>
    <w:rsid w:val="6DC8498A"/>
    <w:rsid w:val="6DCE3893"/>
    <w:rsid w:val="6E4C331A"/>
    <w:rsid w:val="6EDB1035"/>
    <w:rsid w:val="6F3516F0"/>
    <w:rsid w:val="6F7F087E"/>
    <w:rsid w:val="6F8F7052"/>
    <w:rsid w:val="6FBF0228"/>
    <w:rsid w:val="6FD65FFB"/>
    <w:rsid w:val="702F6FF3"/>
    <w:rsid w:val="70313C65"/>
    <w:rsid w:val="706B361B"/>
    <w:rsid w:val="707F1A9F"/>
    <w:rsid w:val="70843456"/>
    <w:rsid w:val="70882766"/>
    <w:rsid w:val="70B54896"/>
    <w:rsid w:val="71BF1DF1"/>
    <w:rsid w:val="71C94A32"/>
    <w:rsid w:val="71E45398"/>
    <w:rsid w:val="7205184D"/>
    <w:rsid w:val="72C94D01"/>
    <w:rsid w:val="73721232"/>
    <w:rsid w:val="74284E36"/>
    <w:rsid w:val="7460288A"/>
    <w:rsid w:val="748F4BBA"/>
    <w:rsid w:val="74F46EFF"/>
    <w:rsid w:val="74FD0F42"/>
    <w:rsid w:val="751B1DB1"/>
    <w:rsid w:val="7573587A"/>
    <w:rsid w:val="75C9324B"/>
    <w:rsid w:val="75D06459"/>
    <w:rsid w:val="75D457BF"/>
    <w:rsid w:val="761C5254"/>
    <w:rsid w:val="76221B40"/>
    <w:rsid w:val="764D7D8F"/>
    <w:rsid w:val="77703B45"/>
    <w:rsid w:val="778C0BCB"/>
    <w:rsid w:val="77995181"/>
    <w:rsid w:val="77FC2227"/>
    <w:rsid w:val="783433FB"/>
    <w:rsid w:val="78364F2B"/>
    <w:rsid w:val="7841059F"/>
    <w:rsid w:val="7874331C"/>
    <w:rsid w:val="78B059CC"/>
    <w:rsid w:val="793226BB"/>
    <w:rsid w:val="793E5C23"/>
    <w:rsid w:val="79BB2413"/>
    <w:rsid w:val="7A150F8F"/>
    <w:rsid w:val="7A6531D0"/>
    <w:rsid w:val="7A7838A6"/>
    <w:rsid w:val="7AAB6343"/>
    <w:rsid w:val="7ABD2A31"/>
    <w:rsid w:val="7AC8598D"/>
    <w:rsid w:val="7ADD5115"/>
    <w:rsid w:val="7B0041B8"/>
    <w:rsid w:val="7BA135F3"/>
    <w:rsid w:val="7BC8247B"/>
    <w:rsid w:val="7BF943A3"/>
    <w:rsid w:val="7C52568F"/>
    <w:rsid w:val="7D1E37CD"/>
    <w:rsid w:val="7D40470A"/>
    <w:rsid w:val="7D4E1FEB"/>
    <w:rsid w:val="7D6A7042"/>
    <w:rsid w:val="7DB47E2D"/>
    <w:rsid w:val="7EC375C3"/>
    <w:rsid w:val="7F1F1200"/>
    <w:rsid w:val="7F433A82"/>
    <w:rsid w:val="7F842486"/>
    <w:rsid w:val="7FCB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9"/>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semiHidden/>
    <w:unhideWhenUsed/>
    <w:qFormat/>
    <w:uiPriority w:val="99"/>
    <w:pPr>
      <w:spacing w:after="120"/>
    </w:pPr>
  </w:style>
  <w:style w:type="paragraph" w:styleId="6">
    <w:name w:val="Date"/>
    <w:basedOn w:val="1"/>
    <w:next w:val="1"/>
    <w:link w:val="31"/>
    <w:semiHidden/>
    <w:unhideWhenUsed/>
    <w:qFormat/>
    <w:uiPriority w:val="99"/>
    <w:pPr>
      <w:ind w:left="100" w:leftChars="2500"/>
    </w:pPr>
  </w:style>
  <w:style w:type="paragraph" w:styleId="7">
    <w:name w:val="footer"/>
    <w:basedOn w:val="1"/>
    <w:link w:val="30"/>
    <w:unhideWhenUsed/>
    <w:qFormat/>
    <w:uiPriority w:val="99"/>
    <w:pPr>
      <w:tabs>
        <w:tab w:val="center" w:pos="4153"/>
        <w:tab w:val="right" w:pos="8306"/>
      </w:tabs>
      <w:snapToGrid w:val="0"/>
      <w:jc w:val="left"/>
    </w:pPr>
    <w:rPr>
      <w:sz w:val="18"/>
      <w:szCs w:val="18"/>
    </w:rPr>
  </w:style>
  <w:style w:type="paragraph" w:styleId="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footnote text"/>
    <w:basedOn w:val="1"/>
    <w:link w:val="34"/>
    <w:semiHidden/>
    <w:unhideWhenUsed/>
    <w:qFormat/>
    <w:uiPriority w:val="99"/>
    <w:pPr>
      <w:snapToGrid w:val="0"/>
      <w:jc w:val="left"/>
    </w:pPr>
    <w:rPr>
      <w:sz w:val="18"/>
    </w:rPr>
  </w:style>
  <w:style w:type="paragraph" w:styleId="11">
    <w:name w:val="toc 2"/>
    <w:basedOn w:val="1"/>
    <w:next w:val="1"/>
    <w:semiHidden/>
    <w:unhideWhenUsed/>
    <w:qFormat/>
    <w:uiPriority w:val="39"/>
    <w:pPr>
      <w:ind w:left="420" w:leftChars="200"/>
    </w:pPr>
  </w:style>
  <w:style w:type="paragraph" w:styleId="12">
    <w:name w:val="Title"/>
    <w:basedOn w:val="1"/>
    <w:next w:val="1"/>
    <w:link w:val="20"/>
    <w:qFormat/>
    <w:uiPriority w:val="0"/>
    <w:pPr>
      <w:spacing w:before="240" w:after="60"/>
      <w:jc w:val="center"/>
      <w:outlineLvl w:val="0"/>
    </w:pPr>
    <w:rPr>
      <w:rFonts w:ascii="Cambria" w:hAnsi="Cambria"/>
      <w:b/>
      <w:bCs/>
      <w:sz w:val="32"/>
      <w:szCs w:val="32"/>
    </w:rPr>
  </w:style>
  <w:style w:type="character" w:styleId="15">
    <w:name w:val="Strong"/>
    <w:qFormat/>
    <w:uiPriority w:val="0"/>
    <w:rPr>
      <w:b/>
      <w:bCs/>
      <w:szCs w:val="21"/>
    </w:rPr>
  </w:style>
  <w:style w:type="character" w:styleId="16">
    <w:name w:val="footnote reference"/>
    <w:basedOn w:val="14"/>
    <w:semiHidden/>
    <w:unhideWhenUsed/>
    <w:qFormat/>
    <w:uiPriority w:val="99"/>
    <w:rPr>
      <w:vertAlign w:val="superscript"/>
    </w:rPr>
  </w:style>
  <w:style w:type="character" w:customStyle="1" w:styleId="17">
    <w:name w:val="标题 1 Char"/>
    <w:link w:val="2"/>
    <w:qFormat/>
    <w:uiPriority w:val="0"/>
    <w:rPr>
      <w:b/>
      <w:bCs/>
      <w:kern w:val="44"/>
      <w:sz w:val="44"/>
      <w:szCs w:val="44"/>
    </w:rPr>
  </w:style>
  <w:style w:type="character" w:customStyle="1" w:styleId="18">
    <w:name w:val="标题 2 Char"/>
    <w:basedOn w:val="14"/>
    <w:link w:val="3"/>
    <w:qFormat/>
    <w:uiPriority w:val="0"/>
    <w:rPr>
      <w:rFonts w:ascii="Arial" w:hAnsi="Arial" w:eastAsia="黑体"/>
      <w:b/>
      <w:kern w:val="2"/>
      <w:sz w:val="32"/>
      <w:szCs w:val="24"/>
    </w:rPr>
  </w:style>
  <w:style w:type="character" w:customStyle="1" w:styleId="19">
    <w:name w:val="标题 3 Char"/>
    <w:basedOn w:val="14"/>
    <w:link w:val="4"/>
    <w:qFormat/>
    <w:uiPriority w:val="0"/>
    <w:rPr>
      <w:b/>
      <w:bCs/>
      <w:kern w:val="2"/>
      <w:sz w:val="32"/>
      <w:szCs w:val="32"/>
    </w:rPr>
  </w:style>
  <w:style w:type="character" w:customStyle="1" w:styleId="20">
    <w:name w:val="标题 Char"/>
    <w:basedOn w:val="14"/>
    <w:link w:val="12"/>
    <w:qFormat/>
    <w:uiPriority w:val="0"/>
    <w:rPr>
      <w:rFonts w:ascii="Cambria" w:hAnsi="Cambria"/>
      <w:b/>
      <w:bCs/>
      <w:kern w:val="2"/>
      <w:sz w:val="32"/>
      <w:szCs w:val="32"/>
    </w:rPr>
  </w:style>
  <w:style w:type="character" w:customStyle="1" w:styleId="21">
    <w:name w:val="textcontents"/>
    <w:basedOn w:val="14"/>
    <w:qFormat/>
    <w:uiPriority w:val="0"/>
    <w:rPr>
      <w:szCs w:val="21"/>
    </w:rPr>
  </w:style>
  <w:style w:type="character" w:customStyle="1" w:styleId="22">
    <w:name w:val="zhenwen141"/>
    <w:qFormat/>
    <w:uiPriority w:val="0"/>
    <w:rPr>
      <w:rFonts w:hint="default" w:ascii="ˎ̥" w:hAnsi="ˎ̥"/>
      <w:sz w:val="21"/>
      <w:szCs w:val="21"/>
    </w:rPr>
  </w:style>
  <w:style w:type="paragraph" w:customStyle="1" w:styleId="23">
    <w:name w:val="p0"/>
    <w:basedOn w:val="1"/>
    <w:qFormat/>
    <w:uiPriority w:val="0"/>
    <w:pPr>
      <w:widowControl/>
    </w:pPr>
    <w:rPr>
      <w:kern w:val="0"/>
      <w:szCs w:val="21"/>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5">
    <w:name w:val="Char Char1"/>
    <w:basedOn w:val="1"/>
    <w:qFormat/>
    <w:uiPriority w:val="0"/>
    <w:rPr>
      <w:szCs w:val="21"/>
    </w:rPr>
  </w:style>
  <w:style w:type="paragraph" w:customStyle="1" w:styleId="26">
    <w:name w:val="标题2"/>
    <w:basedOn w:val="3"/>
    <w:next w:val="5"/>
    <w:qFormat/>
    <w:uiPriority w:val="0"/>
    <w:pPr>
      <w:spacing w:line="440" w:lineRule="exact"/>
    </w:pPr>
    <w:rPr>
      <w:rFonts w:eastAsia="楷体_GB2312"/>
      <w:color w:val="000000"/>
      <w:sz w:val="28"/>
      <w:szCs w:val="28"/>
    </w:rPr>
  </w:style>
  <w:style w:type="character" w:customStyle="1" w:styleId="27">
    <w:name w:val="正文文本 Char"/>
    <w:basedOn w:val="14"/>
    <w:link w:val="5"/>
    <w:semiHidden/>
    <w:qFormat/>
    <w:uiPriority w:val="99"/>
    <w:rPr>
      <w:kern w:val="2"/>
      <w:sz w:val="21"/>
      <w:szCs w:val="24"/>
    </w:rPr>
  </w:style>
  <w:style w:type="paragraph" w:customStyle="1" w:styleId="28">
    <w:name w:val="章标题"/>
    <w:next w:val="24"/>
    <w:qFormat/>
    <w:uiPriority w:val="0"/>
    <w:pPr>
      <w:spacing w:beforeLines="50" w:afterLines="50"/>
      <w:jc w:val="both"/>
      <w:outlineLvl w:val="1"/>
    </w:pPr>
    <w:rPr>
      <w:rFonts w:ascii="黑体" w:hAnsi="Times New Roman" w:eastAsia="黑体" w:cs="Times New Roman"/>
      <w:sz w:val="21"/>
      <w:szCs w:val="22"/>
      <w:lang w:val="en-US" w:eastAsia="zh-CN" w:bidi="ar-SA"/>
    </w:rPr>
  </w:style>
  <w:style w:type="character" w:customStyle="1" w:styleId="29">
    <w:name w:val="页眉 Char"/>
    <w:basedOn w:val="14"/>
    <w:link w:val="8"/>
    <w:semiHidden/>
    <w:qFormat/>
    <w:uiPriority w:val="99"/>
    <w:rPr>
      <w:kern w:val="2"/>
      <w:sz w:val="18"/>
      <w:szCs w:val="18"/>
    </w:rPr>
  </w:style>
  <w:style w:type="character" w:customStyle="1" w:styleId="30">
    <w:name w:val="页脚 Char"/>
    <w:basedOn w:val="14"/>
    <w:link w:val="7"/>
    <w:qFormat/>
    <w:uiPriority w:val="99"/>
    <w:rPr>
      <w:kern w:val="2"/>
      <w:sz w:val="18"/>
      <w:szCs w:val="18"/>
    </w:rPr>
  </w:style>
  <w:style w:type="character" w:customStyle="1" w:styleId="31">
    <w:name w:val="日期 Char"/>
    <w:basedOn w:val="14"/>
    <w:link w:val="6"/>
    <w:semiHidden/>
    <w:qFormat/>
    <w:uiPriority w:val="99"/>
    <w:rPr>
      <w:kern w:val="2"/>
      <w:sz w:val="21"/>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
    <w:name w:val="脚注文本 Char"/>
    <w:basedOn w:val="14"/>
    <w:link w:val="10"/>
    <w:semiHidden/>
    <w:qFormat/>
    <w:uiPriority w:val="99"/>
    <w:rPr>
      <w:kern w:val="2"/>
      <w:sz w:val="18"/>
      <w:szCs w:val="24"/>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B7267-5626-4516-820C-E32AA47BB6A2}">
  <ds:schemaRefs/>
</ds:datastoreItem>
</file>

<file path=docProps/app.xml><?xml version="1.0" encoding="utf-8"?>
<Properties xmlns="http://schemas.openxmlformats.org/officeDocument/2006/extended-properties" xmlns:vt="http://schemas.openxmlformats.org/officeDocument/2006/docPropsVTypes">
  <Template>Normal</Template>
  <Pages>16</Pages>
  <Words>5828</Words>
  <Characters>6081</Characters>
  <Lines>50</Lines>
  <Paragraphs>14</Paragraphs>
  <TotalTime>11</TotalTime>
  <ScaleCrop>false</ScaleCrop>
  <LinksUpToDate>false</LinksUpToDate>
  <CharactersWithSpaces>6216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2024-03-01T02:23:00Z</dcterms:created>
  <dc:creator>lenovo</dc:creator>
  <cp:lastModifiedBy>yl.Zzz</cp:lastModifiedBy>
  <cp:lastPrinted>2024-03-04T06:55:00Z</cp:lastPrinted>
  <dcterms:modified xsi:type="dcterms:W3CDTF">2026-06-05T09:48:55Z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CF8829BC33044B75A62529EAFAB14C00_13</vt:lpwstr>
  </property>
  <property fmtid="{D5CDD505-2E9C-101B-9397-08002B2CF9AE}" pid="4" name="KSOTemplateDocerSaveRecord">
    <vt:lpwstr>eyJoZGlkIjoiMGFhYzJkZDFmNDZlZDgyMjlkN2QyNDFiOWE1MjliODAiLCJ1c2VySWQiOiI0MzYzNjA3NjMifQ==</vt:lpwstr>
  </property>
</Properties>
</file>