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350715">
      <w:pPr>
        <w:spacing w:line="560" w:lineRule="exact"/>
        <w:jc w:val="center"/>
        <w:rPr>
          <w:rFonts w:ascii="方正小标宋简体" w:hAnsi="方正小标宋简体" w:eastAsia="方正小标宋简体" w:cs="方正小标宋简体"/>
          <w:color w:val="auto"/>
          <w:sz w:val="44"/>
          <w:szCs w:val="44"/>
          <w:highlight w:val="none"/>
        </w:rPr>
      </w:pPr>
    </w:p>
    <w:p w14:paraId="31299F6E">
      <w:pPr>
        <w:spacing w:line="560" w:lineRule="exact"/>
        <w:jc w:val="center"/>
        <w:rPr>
          <w:rFonts w:ascii="方正小标宋简体" w:hAnsi="方正小标宋简体" w:eastAsia="方正小标宋简体" w:cs="方正小标宋简体"/>
          <w:color w:val="auto"/>
          <w:sz w:val="44"/>
          <w:szCs w:val="44"/>
          <w:highlight w:val="none"/>
        </w:rPr>
      </w:pPr>
    </w:p>
    <w:p w14:paraId="52705610">
      <w:pPr>
        <w:spacing w:line="560" w:lineRule="exact"/>
        <w:jc w:val="center"/>
        <w:rPr>
          <w:rFonts w:ascii="方正小标宋简体" w:hAnsi="方正小标宋简体" w:eastAsia="方正小标宋简体" w:cs="方正小标宋简体"/>
          <w:b/>
          <w:color w:val="auto"/>
          <w:sz w:val="44"/>
          <w:szCs w:val="44"/>
          <w:highlight w:val="none"/>
        </w:rPr>
      </w:pPr>
      <w:r>
        <w:rPr>
          <w:rFonts w:hint="eastAsia" w:ascii="方正小标宋简体" w:hAnsi="方正小标宋简体" w:eastAsia="方正小标宋简体" w:cs="方正小标宋简体"/>
          <w:b/>
          <w:color w:val="auto"/>
          <w:sz w:val="44"/>
          <w:szCs w:val="44"/>
          <w:highlight w:val="none"/>
          <w:lang w:val="en-US" w:eastAsia="zh-CN"/>
        </w:rPr>
        <w:t>三元列西</w:t>
      </w:r>
      <w:r>
        <w:rPr>
          <w:rFonts w:hint="eastAsia" w:ascii="方正小标宋简体" w:hAnsi="方正小标宋简体" w:eastAsia="方正小标宋简体" w:cs="方正小标宋简体"/>
          <w:b/>
          <w:color w:val="auto"/>
          <w:sz w:val="44"/>
          <w:szCs w:val="44"/>
          <w:highlight w:val="none"/>
        </w:rPr>
        <w:t>福建三明</w:t>
      </w:r>
      <w:r>
        <w:rPr>
          <w:rFonts w:hint="default" w:ascii="方正小标宋简体" w:hAnsi="方正小标宋简体" w:eastAsia="方正小标宋简体" w:cs="方正小标宋简体"/>
          <w:b/>
          <w:color w:val="auto"/>
          <w:sz w:val="44"/>
          <w:szCs w:val="44"/>
          <w:highlight w:val="none"/>
          <w:lang w:val="en-US"/>
        </w:rPr>
        <w:t>xx</w:t>
      </w:r>
      <w:r>
        <w:rPr>
          <w:rFonts w:hint="eastAsia" w:ascii="方正小标宋简体" w:hAnsi="方正小标宋简体" w:eastAsia="方正小标宋简体" w:cs="方正小标宋简体"/>
          <w:b/>
          <w:color w:val="auto"/>
          <w:sz w:val="44"/>
          <w:szCs w:val="44"/>
          <w:highlight w:val="none"/>
        </w:rPr>
        <w:t>再生物质有限</w:t>
      </w:r>
    </w:p>
    <w:p w14:paraId="3831B6F8">
      <w:pPr>
        <w:spacing w:line="560" w:lineRule="exact"/>
        <w:jc w:val="center"/>
        <w:rPr>
          <w:rFonts w:ascii="方正小标宋简体" w:hAnsi="方正小标宋简体" w:eastAsia="方正小标宋简体" w:cs="方正小标宋简体"/>
          <w:b/>
          <w:color w:val="auto"/>
          <w:sz w:val="44"/>
          <w:szCs w:val="44"/>
          <w:highlight w:val="none"/>
        </w:rPr>
      </w:pPr>
      <w:r>
        <w:rPr>
          <w:rFonts w:hint="eastAsia" w:ascii="方正小标宋简体" w:hAnsi="方正小标宋简体" w:eastAsia="方正小标宋简体" w:cs="方正小标宋简体"/>
          <w:b/>
          <w:color w:val="auto"/>
          <w:sz w:val="44"/>
          <w:szCs w:val="44"/>
          <w:highlight w:val="none"/>
        </w:rPr>
        <w:t>公司“4·13”一般机械伤害</w:t>
      </w:r>
    </w:p>
    <w:p w14:paraId="1A4A3B86">
      <w:pPr>
        <w:spacing w:line="560" w:lineRule="exact"/>
        <w:jc w:val="center"/>
        <w:rPr>
          <w:rFonts w:ascii="方正小标宋简体" w:hAnsi="方正小标宋简体" w:eastAsia="方正小标宋简体" w:cs="方正小标宋简体"/>
          <w:b/>
          <w:color w:val="auto"/>
          <w:sz w:val="44"/>
          <w:szCs w:val="44"/>
          <w:highlight w:val="none"/>
        </w:rPr>
      </w:pPr>
      <w:r>
        <w:rPr>
          <w:rFonts w:hint="eastAsia" w:ascii="方正小标宋简体" w:hAnsi="方正小标宋简体" w:eastAsia="方正小标宋简体" w:cs="方正小标宋简体"/>
          <w:b/>
          <w:color w:val="auto"/>
          <w:sz w:val="44"/>
          <w:szCs w:val="44"/>
          <w:highlight w:val="none"/>
        </w:rPr>
        <w:t>事故调查报告</w:t>
      </w:r>
    </w:p>
    <w:p w14:paraId="262CD153">
      <w:pPr>
        <w:pStyle w:val="10"/>
        <w:spacing w:line="560" w:lineRule="exact"/>
        <w:ind w:firstLine="630"/>
        <w:jc w:val="center"/>
        <w:rPr>
          <w:rFonts w:ascii="方正小标宋简体" w:hAnsi="方正小标宋简体" w:eastAsia="方正小标宋简体" w:cs="方正小标宋简体"/>
          <w:b/>
          <w:bCs/>
          <w:color w:val="auto"/>
          <w:sz w:val="44"/>
          <w:szCs w:val="44"/>
          <w:highlight w:val="none"/>
        </w:rPr>
      </w:pPr>
    </w:p>
    <w:p w14:paraId="202C1EB7">
      <w:pPr>
        <w:pStyle w:val="10"/>
        <w:spacing w:line="560" w:lineRule="exact"/>
        <w:ind w:firstLine="630"/>
        <w:jc w:val="center"/>
        <w:rPr>
          <w:rFonts w:ascii="方正小标宋简体" w:hAnsi="方正小标宋简体" w:eastAsia="方正小标宋简体" w:cs="方正小标宋简体"/>
          <w:b/>
          <w:bCs/>
          <w:color w:val="auto"/>
          <w:sz w:val="44"/>
          <w:szCs w:val="44"/>
          <w:highlight w:val="none"/>
        </w:rPr>
      </w:pPr>
    </w:p>
    <w:p w14:paraId="113B6C5B">
      <w:pPr>
        <w:pStyle w:val="10"/>
        <w:spacing w:line="560" w:lineRule="exact"/>
        <w:ind w:firstLine="630"/>
        <w:jc w:val="center"/>
        <w:rPr>
          <w:rFonts w:ascii="方正小标宋简体" w:hAnsi="方正小标宋简体" w:eastAsia="方正小标宋简体" w:cs="方正小标宋简体"/>
          <w:b/>
          <w:bCs/>
          <w:color w:val="auto"/>
          <w:sz w:val="44"/>
          <w:szCs w:val="44"/>
          <w:highlight w:val="none"/>
        </w:rPr>
      </w:pPr>
    </w:p>
    <w:p w14:paraId="680A7796">
      <w:pPr>
        <w:pStyle w:val="10"/>
        <w:spacing w:line="560" w:lineRule="exact"/>
        <w:ind w:firstLine="630"/>
        <w:jc w:val="center"/>
        <w:rPr>
          <w:rFonts w:ascii="方正小标宋简体" w:hAnsi="方正小标宋简体" w:eastAsia="方正小标宋简体" w:cs="方正小标宋简体"/>
          <w:b/>
          <w:bCs/>
          <w:color w:val="auto"/>
          <w:sz w:val="44"/>
          <w:szCs w:val="44"/>
          <w:highlight w:val="none"/>
        </w:rPr>
      </w:pPr>
    </w:p>
    <w:p w14:paraId="71815E81">
      <w:pPr>
        <w:pStyle w:val="10"/>
        <w:spacing w:line="560" w:lineRule="exact"/>
        <w:ind w:firstLine="630"/>
        <w:jc w:val="center"/>
        <w:rPr>
          <w:rFonts w:ascii="方正小标宋简体" w:hAnsi="方正小标宋简体" w:eastAsia="方正小标宋简体" w:cs="方正小标宋简体"/>
          <w:b/>
          <w:bCs/>
          <w:color w:val="auto"/>
          <w:sz w:val="44"/>
          <w:szCs w:val="44"/>
          <w:highlight w:val="none"/>
        </w:rPr>
      </w:pPr>
    </w:p>
    <w:p w14:paraId="57355C86">
      <w:pPr>
        <w:pStyle w:val="10"/>
        <w:spacing w:line="560" w:lineRule="exact"/>
        <w:ind w:firstLine="630"/>
        <w:jc w:val="center"/>
        <w:rPr>
          <w:rFonts w:ascii="方正小标宋简体" w:hAnsi="方正小标宋简体" w:eastAsia="方正小标宋简体" w:cs="方正小标宋简体"/>
          <w:b/>
          <w:bCs/>
          <w:color w:val="auto"/>
          <w:sz w:val="44"/>
          <w:szCs w:val="44"/>
          <w:highlight w:val="none"/>
        </w:rPr>
      </w:pPr>
    </w:p>
    <w:p w14:paraId="08C5F5F3">
      <w:pPr>
        <w:pStyle w:val="10"/>
        <w:spacing w:line="560" w:lineRule="exact"/>
        <w:ind w:firstLine="630"/>
        <w:jc w:val="center"/>
        <w:rPr>
          <w:rFonts w:ascii="方正小标宋简体" w:hAnsi="方正小标宋简体" w:eastAsia="方正小标宋简体" w:cs="方正小标宋简体"/>
          <w:b/>
          <w:bCs/>
          <w:color w:val="auto"/>
          <w:sz w:val="44"/>
          <w:szCs w:val="44"/>
          <w:highlight w:val="none"/>
        </w:rPr>
      </w:pPr>
    </w:p>
    <w:p w14:paraId="4DD5D625">
      <w:pPr>
        <w:pStyle w:val="10"/>
        <w:spacing w:line="560" w:lineRule="exact"/>
        <w:ind w:firstLine="630"/>
        <w:jc w:val="center"/>
        <w:rPr>
          <w:rFonts w:ascii="方正小标宋简体" w:hAnsi="方正小标宋简体" w:eastAsia="方正小标宋简体" w:cs="方正小标宋简体"/>
          <w:b/>
          <w:bCs/>
          <w:color w:val="auto"/>
          <w:sz w:val="44"/>
          <w:szCs w:val="44"/>
          <w:highlight w:val="none"/>
        </w:rPr>
      </w:pPr>
    </w:p>
    <w:p w14:paraId="07D174D7">
      <w:pPr>
        <w:pStyle w:val="10"/>
        <w:spacing w:line="560" w:lineRule="exact"/>
        <w:ind w:firstLine="630"/>
        <w:jc w:val="center"/>
        <w:rPr>
          <w:rFonts w:ascii="方正小标宋简体" w:hAnsi="方正小标宋简体" w:eastAsia="方正小标宋简体" w:cs="方正小标宋简体"/>
          <w:b/>
          <w:bCs/>
          <w:color w:val="auto"/>
          <w:sz w:val="44"/>
          <w:szCs w:val="44"/>
          <w:highlight w:val="none"/>
        </w:rPr>
      </w:pPr>
    </w:p>
    <w:p w14:paraId="0BD5B848">
      <w:pPr>
        <w:pStyle w:val="10"/>
        <w:spacing w:line="560" w:lineRule="exact"/>
        <w:ind w:firstLine="630"/>
        <w:jc w:val="center"/>
        <w:rPr>
          <w:rFonts w:ascii="方正小标宋简体" w:hAnsi="方正小标宋简体" w:eastAsia="方正小标宋简体" w:cs="方正小标宋简体"/>
          <w:b/>
          <w:bCs/>
          <w:color w:val="auto"/>
          <w:sz w:val="44"/>
          <w:szCs w:val="44"/>
          <w:highlight w:val="none"/>
        </w:rPr>
      </w:pPr>
    </w:p>
    <w:p w14:paraId="2A94DE3E">
      <w:pPr>
        <w:pStyle w:val="10"/>
        <w:spacing w:line="560" w:lineRule="exact"/>
        <w:ind w:firstLine="630"/>
        <w:jc w:val="center"/>
        <w:rPr>
          <w:rFonts w:ascii="方正小标宋简体" w:hAnsi="方正小标宋简体" w:eastAsia="方正小标宋简体" w:cs="方正小标宋简体"/>
          <w:b/>
          <w:bCs/>
          <w:color w:val="auto"/>
          <w:sz w:val="44"/>
          <w:szCs w:val="44"/>
          <w:highlight w:val="none"/>
        </w:rPr>
      </w:pPr>
    </w:p>
    <w:p w14:paraId="507A1644">
      <w:pPr>
        <w:pStyle w:val="10"/>
        <w:spacing w:line="560" w:lineRule="exact"/>
        <w:rPr>
          <w:rFonts w:ascii="方正小标宋简体" w:hAnsi="方正小标宋简体" w:eastAsia="方正小标宋简体" w:cs="方正小标宋简体"/>
          <w:b/>
          <w:bCs/>
          <w:color w:val="auto"/>
          <w:sz w:val="44"/>
          <w:szCs w:val="44"/>
          <w:highlight w:val="none"/>
        </w:rPr>
      </w:pPr>
    </w:p>
    <w:p w14:paraId="2A3537B1">
      <w:pPr>
        <w:pStyle w:val="10"/>
        <w:spacing w:line="560" w:lineRule="exact"/>
        <w:ind w:firstLine="630"/>
        <w:jc w:val="center"/>
        <w:rPr>
          <w:rFonts w:ascii="方正小标宋简体" w:hAnsi="方正小标宋简体" w:eastAsia="方正小标宋简体" w:cs="方正小标宋简体"/>
          <w:b/>
          <w:bCs/>
          <w:color w:val="auto"/>
          <w:sz w:val="44"/>
          <w:szCs w:val="44"/>
          <w:highlight w:val="none"/>
        </w:rPr>
      </w:pPr>
    </w:p>
    <w:p w14:paraId="45EE2259">
      <w:pPr>
        <w:pStyle w:val="10"/>
        <w:spacing w:line="560" w:lineRule="exact"/>
        <w:rPr>
          <w:rFonts w:ascii="方正小标宋简体" w:hAnsi="方正小标宋简体" w:eastAsia="方正小标宋简体" w:cs="方正小标宋简体"/>
          <w:color w:val="auto"/>
          <w:sz w:val="44"/>
          <w:szCs w:val="44"/>
          <w:highlight w:val="none"/>
        </w:rPr>
      </w:pPr>
    </w:p>
    <w:p w14:paraId="1EFB0382">
      <w:pPr>
        <w:pStyle w:val="10"/>
        <w:spacing w:line="560" w:lineRule="exact"/>
        <w:jc w:val="center"/>
        <w:rPr>
          <w:rFonts w:ascii="方正小标宋简体" w:hAnsi="方正小标宋简体" w:eastAsia="方正小标宋简体" w:cs="方正小标宋简体"/>
          <w:b/>
          <w:color w:val="auto"/>
          <w:sz w:val="44"/>
          <w:szCs w:val="44"/>
          <w:highlight w:val="none"/>
        </w:rPr>
      </w:pPr>
      <w:r>
        <w:rPr>
          <w:rFonts w:hint="eastAsia" w:ascii="方正小标宋简体" w:hAnsi="方正小标宋简体" w:eastAsia="方正小标宋简体" w:cs="方正小标宋简体"/>
          <w:b/>
          <w:color w:val="auto"/>
          <w:sz w:val="44"/>
          <w:szCs w:val="44"/>
          <w:highlight w:val="none"/>
        </w:rPr>
        <w:t>三元区政府事故调查组</w:t>
      </w:r>
    </w:p>
    <w:p w14:paraId="24D298CC">
      <w:pPr>
        <w:pStyle w:val="10"/>
        <w:spacing w:line="560" w:lineRule="exact"/>
        <w:jc w:val="center"/>
        <w:rPr>
          <w:rFonts w:ascii="方正小标宋简体" w:hAnsi="方正小标宋简体" w:eastAsia="方正小标宋简体" w:cs="方正小标宋简体"/>
          <w:b/>
          <w:color w:val="auto"/>
          <w:sz w:val="44"/>
          <w:szCs w:val="44"/>
          <w:highlight w:val="none"/>
        </w:rPr>
      </w:pPr>
    </w:p>
    <w:p w14:paraId="331508BD">
      <w:pPr>
        <w:pStyle w:val="10"/>
        <w:spacing w:line="560" w:lineRule="exact"/>
        <w:jc w:val="center"/>
        <w:rPr>
          <w:rFonts w:ascii="仿宋" w:hAnsi="仿宋" w:eastAsia="仿宋" w:cs="仿宋"/>
          <w:b/>
          <w:color w:val="auto"/>
          <w:sz w:val="44"/>
          <w:szCs w:val="44"/>
          <w:highlight w:val="none"/>
        </w:rPr>
      </w:pPr>
      <w:r>
        <w:rPr>
          <w:rFonts w:hint="eastAsia" w:ascii="方正小标宋简体" w:hAnsi="方正小标宋简体" w:eastAsia="方正小标宋简体" w:cs="方正小标宋简体"/>
          <w:b/>
          <w:color w:val="auto"/>
          <w:sz w:val="44"/>
          <w:szCs w:val="44"/>
          <w:highlight w:val="none"/>
        </w:rPr>
        <w:t>2023年</w:t>
      </w:r>
      <w:r>
        <w:rPr>
          <w:rFonts w:hint="eastAsia" w:ascii="方正小标宋简体" w:hAnsi="方正小标宋简体" w:eastAsia="方正小标宋简体" w:cs="方正小标宋简体"/>
          <w:b/>
          <w:color w:val="auto"/>
          <w:sz w:val="44"/>
          <w:szCs w:val="44"/>
          <w:highlight w:val="none"/>
          <w:lang w:val="en-US" w:eastAsia="zh-CN"/>
        </w:rPr>
        <w:t>6</w:t>
      </w:r>
      <w:r>
        <w:rPr>
          <w:rFonts w:hint="eastAsia" w:ascii="方正小标宋简体" w:hAnsi="方正小标宋简体" w:eastAsia="方正小标宋简体" w:cs="方正小标宋简体"/>
          <w:b/>
          <w:color w:val="auto"/>
          <w:sz w:val="44"/>
          <w:szCs w:val="44"/>
          <w:highlight w:val="none"/>
        </w:rPr>
        <w:t>月</w:t>
      </w:r>
      <w:r>
        <w:rPr>
          <w:rFonts w:ascii="仿宋" w:hAnsi="仿宋" w:eastAsia="仿宋" w:cs="仿宋"/>
          <w:b/>
          <w:color w:val="auto"/>
          <w:sz w:val="44"/>
          <w:szCs w:val="44"/>
          <w:highlight w:val="none"/>
        </w:rPr>
        <w:t xml:space="preserve"> </w:t>
      </w:r>
    </w:p>
    <w:p w14:paraId="5F2F0732">
      <w:pPr>
        <w:pStyle w:val="10"/>
        <w:spacing w:line="560" w:lineRule="exact"/>
        <w:ind w:firstLine="630"/>
        <w:jc w:val="center"/>
        <w:rPr>
          <w:rFonts w:ascii="仿宋" w:hAnsi="仿宋" w:eastAsia="仿宋" w:cs="仿宋"/>
          <w:color w:val="auto"/>
          <w:sz w:val="44"/>
          <w:szCs w:val="44"/>
          <w:highlight w:val="none"/>
        </w:rPr>
        <w:sectPr>
          <w:footerReference r:id="rId4" w:type="default"/>
          <w:pgSz w:w="11906" w:h="16838"/>
          <w:pgMar w:top="2098" w:right="1474" w:bottom="1984" w:left="1587" w:header="851" w:footer="992" w:gutter="0"/>
          <w:pgNumType w:fmt="decimal"/>
          <w:cols w:space="425" w:num="1"/>
          <w:docGrid w:type="lines" w:linePitch="312" w:charSpace="0"/>
        </w:sectPr>
      </w:pPr>
    </w:p>
    <w:p w14:paraId="66F6AB40">
      <w:pPr>
        <w:pStyle w:val="10"/>
        <w:spacing w:line="360" w:lineRule="auto"/>
        <w:jc w:val="center"/>
        <w:rPr>
          <w:rFonts w:ascii="仿宋" w:hAnsi="仿宋" w:eastAsia="仿宋" w:cs="仿宋"/>
          <w:b/>
          <w:bCs/>
          <w:color w:val="auto"/>
          <w:sz w:val="32"/>
          <w:szCs w:val="32"/>
          <w:highlight w:val="none"/>
        </w:rPr>
      </w:pPr>
      <w:r>
        <w:rPr>
          <w:rFonts w:hint="eastAsia" w:asciiTheme="majorEastAsia" w:hAnsiTheme="majorEastAsia" w:eastAsiaTheme="majorEastAsia" w:cstheme="majorEastAsia"/>
          <w:b/>
          <w:bCs/>
          <w:color w:val="auto"/>
          <w:sz w:val="32"/>
          <w:szCs w:val="32"/>
          <w:highlight w:val="none"/>
        </w:rPr>
        <w:t>目　录</w:t>
      </w:r>
    </w:p>
    <w:p w14:paraId="671EAB8D">
      <w:pPr>
        <w:pStyle w:val="10"/>
        <w:tabs>
          <w:tab w:val="center" w:leader="middleDot" w:pos="6300"/>
          <w:tab w:val="center" w:leader="middleDot" w:pos="8400"/>
          <w:tab w:val="center" w:leader="middleDot" w:pos="10500"/>
        </w:tabs>
        <w:spacing w:line="360" w:lineRule="auto"/>
        <w:jc w:val="left"/>
        <w:rPr>
          <w:rFonts w:ascii="Times New Roman" w:hAnsi="Times New Roman" w:eastAsia="仿宋_GB2312" w:cs="Times New Roman"/>
          <w:color w:val="auto"/>
          <w:sz w:val="24"/>
          <w:szCs w:val="24"/>
          <w:highlight w:val="none"/>
        </w:rPr>
      </w:pPr>
      <w:r>
        <w:rPr>
          <w:rFonts w:hint="eastAsia" w:ascii="黑体" w:hAnsi="黑体" w:eastAsia="黑体" w:cs="黑体"/>
          <w:color w:val="auto"/>
          <w:sz w:val="24"/>
          <w:szCs w:val="24"/>
          <w:highlight w:val="none"/>
        </w:rPr>
        <w:t>一、事故性质认定</w:t>
      </w:r>
      <w:r>
        <w:rPr>
          <w:rFonts w:ascii="Times New Roman" w:hAnsi="Times New Roman" w:eastAsia="仿宋_GB2312" w:cs="Times New Roman"/>
          <w:color w:val="auto"/>
          <w:sz w:val="24"/>
          <w:szCs w:val="24"/>
          <w:highlight w:val="none"/>
        </w:rPr>
        <w:tab/>
      </w:r>
      <w:r>
        <w:rPr>
          <w:rFonts w:ascii="Times New Roman" w:hAnsi="Times New Roman" w:eastAsia="仿宋_GB2312" w:cs="Times New Roman"/>
          <w:color w:val="auto"/>
          <w:sz w:val="24"/>
          <w:szCs w:val="24"/>
          <w:highlight w:val="none"/>
        </w:rPr>
        <w:tab/>
      </w:r>
      <w:r>
        <w:rPr>
          <w:rFonts w:ascii="Times New Roman" w:hAnsi="Times New Roman" w:eastAsia="仿宋_GB2312" w:cs="Times New Roman"/>
          <w:color w:val="auto"/>
          <w:sz w:val="24"/>
          <w:szCs w:val="24"/>
          <w:highlight w:val="none"/>
        </w:rPr>
        <w:t>1</w:t>
      </w:r>
    </w:p>
    <w:p w14:paraId="3849A7DF">
      <w:pPr>
        <w:pStyle w:val="10"/>
        <w:tabs>
          <w:tab w:val="center" w:leader="middleDot" w:pos="6300"/>
          <w:tab w:val="center" w:leader="middleDot" w:pos="8400"/>
          <w:tab w:val="center" w:leader="middleDot" w:pos="10500"/>
        </w:tabs>
        <w:spacing w:line="360" w:lineRule="auto"/>
        <w:jc w:val="left"/>
        <w:rPr>
          <w:rFonts w:ascii="Times New Roman" w:hAnsi="Times New Roman" w:eastAsia="仿宋_GB2312" w:cs="Times New Roman"/>
          <w:color w:val="auto"/>
          <w:sz w:val="24"/>
          <w:szCs w:val="24"/>
          <w:highlight w:val="none"/>
        </w:rPr>
      </w:pPr>
      <w:r>
        <w:rPr>
          <w:rFonts w:ascii="黑体" w:hAnsi="黑体" w:eastAsia="黑体" w:cs="黑体"/>
          <w:color w:val="auto"/>
          <w:sz w:val="24"/>
          <w:szCs w:val="24"/>
          <w:highlight w:val="none"/>
        </w:rPr>
        <w:t>二、事故基本情况</w:t>
      </w:r>
      <w:r>
        <w:rPr>
          <w:rFonts w:ascii="Times New Roman" w:hAnsi="Times New Roman" w:eastAsia="仿宋_GB2312" w:cs="Times New Roman"/>
          <w:color w:val="auto"/>
          <w:sz w:val="24"/>
          <w:szCs w:val="24"/>
          <w:highlight w:val="none"/>
        </w:rPr>
        <w:tab/>
      </w:r>
      <w:r>
        <w:rPr>
          <w:rFonts w:ascii="Times New Roman" w:hAnsi="Times New Roman" w:eastAsia="仿宋_GB2312" w:cs="Times New Roman"/>
          <w:color w:val="auto"/>
          <w:sz w:val="24"/>
          <w:szCs w:val="24"/>
          <w:highlight w:val="none"/>
        </w:rPr>
        <w:tab/>
      </w:r>
      <w:r>
        <w:rPr>
          <w:rFonts w:ascii="Times New Roman" w:hAnsi="Times New Roman" w:eastAsia="仿宋_GB2312" w:cs="Times New Roman"/>
          <w:color w:val="auto"/>
          <w:sz w:val="24"/>
          <w:szCs w:val="24"/>
          <w:highlight w:val="none"/>
        </w:rPr>
        <w:t>1</w:t>
      </w:r>
    </w:p>
    <w:p w14:paraId="22DFAE9D">
      <w:pPr>
        <w:pStyle w:val="10"/>
        <w:tabs>
          <w:tab w:val="center" w:leader="middleDot" w:pos="6300"/>
          <w:tab w:val="center" w:leader="middleDot" w:pos="8400"/>
          <w:tab w:val="center" w:leader="middleDot" w:pos="10500"/>
        </w:tabs>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（一）事故发生单位概况</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w:t>
      </w:r>
    </w:p>
    <w:p w14:paraId="6A2FF54C">
      <w:pPr>
        <w:pStyle w:val="10"/>
        <w:tabs>
          <w:tab w:val="center" w:leader="middleDot" w:pos="6300"/>
          <w:tab w:val="center" w:leader="middleDot" w:pos="8400"/>
          <w:tab w:val="center" w:leader="middleDot" w:pos="10500"/>
        </w:tabs>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（二）事故发生单位安全管理情况</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2</w:t>
      </w:r>
    </w:p>
    <w:p w14:paraId="4A25821C">
      <w:pPr>
        <w:pStyle w:val="10"/>
        <w:tabs>
          <w:tab w:val="center" w:leader="middleDot" w:pos="6300"/>
          <w:tab w:val="center" w:leader="middleDot" w:pos="8400"/>
          <w:tab w:val="center" w:leader="middleDot" w:pos="10500"/>
        </w:tabs>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1.生产工艺流程</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2</w:t>
      </w:r>
    </w:p>
    <w:p w14:paraId="13A77934">
      <w:pPr>
        <w:pStyle w:val="10"/>
        <w:tabs>
          <w:tab w:val="center" w:leader="middleDot" w:pos="6300"/>
          <w:tab w:val="center" w:leader="middleDot" w:pos="8400"/>
          <w:tab w:val="center" w:leader="middleDot" w:pos="10500"/>
        </w:tabs>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2.安全管理情况</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2</w:t>
      </w:r>
    </w:p>
    <w:p w14:paraId="4F4B40CA">
      <w:pPr>
        <w:pStyle w:val="10"/>
        <w:tabs>
          <w:tab w:val="center" w:leader="middleDot" w:pos="6300"/>
          <w:tab w:val="center" w:leader="middleDot" w:pos="8400"/>
          <w:tab w:val="center" w:leader="middleDot" w:pos="10500"/>
        </w:tabs>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3.事故设备（破碎生产线）情况</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2</w:t>
      </w:r>
    </w:p>
    <w:p w14:paraId="6275D24D">
      <w:pPr>
        <w:pStyle w:val="10"/>
        <w:tabs>
          <w:tab w:val="center" w:leader="middleDot" w:pos="6300"/>
          <w:tab w:val="center" w:leader="middleDot" w:pos="8400"/>
          <w:tab w:val="center" w:leader="middleDot" w:pos="10500"/>
        </w:tabs>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（三）事故发生经过</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3</w:t>
      </w:r>
    </w:p>
    <w:p w14:paraId="02527577">
      <w:pPr>
        <w:pStyle w:val="10"/>
        <w:tabs>
          <w:tab w:val="center" w:leader="middleDot" w:pos="6300"/>
          <w:tab w:val="center" w:leader="middleDot" w:pos="8400"/>
          <w:tab w:val="center" w:leader="middleDot" w:pos="10500"/>
        </w:tabs>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（四）事故现场情况</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4</w:t>
      </w:r>
    </w:p>
    <w:p w14:paraId="1C354B88">
      <w:pPr>
        <w:pStyle w:val="10"/>
        <w:tabs>
          <w:tab w:val="center" w:leader="middleDot" w:pos="6300"/>
          <w:tab w:val="center" w:leader="middleDot" w:pos="8400"/>
          <w:tab w:val="center" w:leader="middleDot" w:pos="10500"/>
        </w:tabs>
        <w:spacing w:line="360" w:lineRule="auto"/>
        <w:jc w:val="left"/>
        <w:rPr>
          <w:rFonts w:ascii="Times New Roman" w:hAnsi="Times New Roman" w:eastAsia="仿宋_GB2312" w:cs="Times New Roman"/>
          <w:b/>
          <w:bCs/>
          <w:color w:val="auto"/>
          <w:sz w:val="24"/>
          <w:szCs w:val="24"/>
          <w:highlight w:val="none"/>
        </w:rPr>
      </w:pPr>
      <w:r>
        <w:rPr>
          <w:rFonts w:hint="eastAsia" w:ascii="宋体" w:hAnsi="宋体" w:eastAsia="宋体" w:cs="宋体"/>
          <w:color w:val="auto"/>
          <w:sz w:val="24"/>
          <w:szCs w:val="24"/>
          <w:highlight w:val="none"/>
        </w:rPr>
        <w:t>（五）人员伤亡和直接经济损失情况</w:t>
      </w:r>
      <w:r>
        <w:rPr>
          <w:rFonts w:ascii="Times New Roman" w:hAnsi="Times New Roman" w:eastAsia="仿宋_GB2312" w:cs="Times New Roman"/>
          <w:color w:val="auto"/>
          <w:sz w:val="24"/>
          <w:szCs w:val="24"/>
          <w:highlight w:val="none"/>
        </w:rPr>
        <w:tab/>
      </w:r>
      <w:r>
        <w:rPr>
          <w:rFonts w:ascii="Times New Roman" w:hAnsi="Times New Roman" w:eastAsia="仿宋_GB2312" w:cs="Times New Roman"/>
          <w:color w:val="auto"/>
          <w:sz w:val="24"/>
          <w:szCs w:val="24"/>
          <w:highlight w:val="none"/>
        </w:rPr>
        <w:tab/>
      </w:r>
      <w:r>
        <w:rPr>
          <w:rFonts w:hint="eastAsia" w:ascii="Times New Roman" w:hAnsi="Times New Roman" w:eastAsia="仿宋_GB2312" w:cs="Times New Roman"/>
          <w:color w:val="auto"/>
          <w:sz w:val="24"/>
          <w:szCs w:val="24"/>
          <w:highlight w:val="none"/>
        </w:rPr>
        <w:t>6</w:t>
      </w:r>
    </w:p>
    <w:p w14:paraId="30FF65B8">
      <w:pPr>
        <w:pStyle w:val="10"/>
        <w:tabs>
          <w:tab w:val="center" w:leader="middleDot" w:pos="6300"/>
          <w:tab w:val="center" w:leader="middleDot" w:pos="8400"/>
          <w:tab w:val="center" w:leader="middleDot" w:pos="10500"/>
        </w:tabs>
        <w:spacing w:line="360" w:lineRule="auto"/>
        <w:jc w:val="left"/>
        <w:rPr>
          <w:rFonts w:ascii="Times New Roman" w:hAnsi="Times New Roman" w:eastAsia="仿宋_GB2312" w:cs="Times New Roman"/>
          <w:b/>
          <w:bCs/>
          <w:color w:val="auto"/>
          <w:sz w:val="24"/>
          <w:szCs w:val="24"/>
          <w:highlight w:val="none"/>
        </w:rPr>
      </w:pPr>
      <w:r>
        <w:rPr>
          <w:rFonts w:ascii="黑体" w:hAnsi="黑体" w:eastAsia="黑体" w:cs="黑体"/>
          <w:color w:val="auto"/>
          <w:sz w:val="24"/>
          <w:szCs w:val="24"/>
          <w:highlight w:val="none"/>
        </w:rPr>
        <w:t>三、</w:t>
      </w:r>
      <w:r>
        <w:rPr>
          <w:rFonts w:hint="eastAsia" w:ascii="黑体" w:hAnsi="黑体" w:eastAsia="黑体" w:cs="黑体"/>
          <w:color w:val="auto"/>
          <w:sz w:val="24"/>
          <w:szCs w:val="24"/>
          <w:highlight w:val="none"/>
        </w:rPr>
        <w:t>事故应急处置及评估情况</w:t>
      </w:r>
      <w:r>
        <w:rPr>
          <w:rFonts w:ascii="Times New Roman" w:hAnsi="Times New Roman" w:eastAsia="仿宋_GB2312" w:cs="Times New Roman"/>
          <w:color w:val="auto"/>
          <w:sz w:val="24"/>
          <w:szCs w:val="24"/>
          <w:highlight w:val="none"/>
        </w:rPr>
        <w:tab/>
      </w:r>
      <w:r>
        <w:rPr>
          <w:rFonts w:ascii="Times New Roman" w:hAnsi="Times New Roman" w:eastAsia="仿宋_GB2312" w:cs="Times New Roman"/>
          <w:color w:val="auto"/>
          <w:sz w:val="24"/>
          <w:szCs w:val="24"/>
          <w:highlight w:val="none"/>
        </w:rPr>
        <w:tab/>
      </w:r>
      <w:r>
        <w:rPr>
          <w:rFonts w:hint="eastAsia" w:ascii="Times New Roman" w:hAnsi="Times New Roman" w:eastAsia="仿宋_GB2312" w:cs="Times New Roman"/>
          <w:color w:val="auto"/>
          <w:sz w:val="24"/>
          <w:szCs w:val="24"/>
          <w:highlight w:val="none"/>
        </w:rPr>
        <w:t>6</w:t>
      </w:r>
    </w:p>
    <w:p w14:paraId="24187D3C">
      <w:pPr>
        <w:pStyle w:val="10"/>
        <w:tabs>
          <w:tab w:val="center" w:leader="middleDot" w:pos="6300"/>
          <w:tab w:val="center" w:leader="middleDot" w:pos="8400"/>
          <w:tab w:val="center" w:leader="middleDot" w:pos="10500"/>
        </w:tabs>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（一）事故信息接报及响应情况</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7</w:t>
      </w:r>
    </w:p>
    <w:p w14:paraId="31FC67D7">
      <w:pPr>
        <w:pStyle w:val="10"/>
        <w:tabs>
          <w:tab w:val="center" w:leader="middleDot" w:pos="6300"/>
          <w:tab w:val="center" w:leader="middleDot" w:pos="8400"/>
          <w:tab w:val="center" w:leader="middleDot" w:pos="10500"/>
        </w:tabs>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（二）事故现场应急处置情况</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7</w:t>
      </w:r>
    </w:p>
    <w:p w14:paraId="2E7DD31D">
      <w:pPr>
        <w:pStyle w:val="10"/>
        <w:tabs>
          <w:tab w:val="center" w:leader="middleDot" w:pos="6300"/>
          <w:tab w:val="center" w:leader="middleDot" w:pos="8400"/>
          <w:tab w:val="center" w:leader="middleDot" w:pos="10500"/>
        </w:tabs>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（三）善后处置工作开展情况</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8</w:t>
      </w:r>
    </w:p>
    <w:p w14:paraId="661A7A87">
      <w:pPr>
        <w:pStyle w:val="10"/>
        <w:tabs>
          <w:tab w:val="center" w:leader="middleDot" w:pos="6300"/>
          <w:tab w:val="center" w:leader="middleDot" w:pos="8400"/>
          <w:tab w:val="center" w:leader="middleDot" w:pos="10500"/>
        </w:tabs>
        <w:spacing w:line="360" w:lineRule="auto"/>
        <w:jc w:val="left"/>
        <w:rPr>
          <w:rFonts w:ascii="Times New Roman" w:hAnsi="Times New Roman" w:eastAsia="仿宋_GB2312" w:cs="Times New Roman"/>
          <w:color w:val="auto"/>
          <w:sz w:val="24"/>
          <w:szCs w:val="24"/>
          <w:highlight w:val="none"/>
        </w:rPr>
      </w:pPr>
      <w:r>
        <w:rPr>
          <w:rFonts w:hint="eastAsia" w:ascii="宋体" w:hAnsi="宋体" w:eastAsia="宋体" w:cs="宋体"/>
          <w:color w:val="auto"/>
          <w:sz w:val="24"/>
          <w:szCs w:val="24"/>
          <w:highlight w:val="none"/>
        </w:rPr>
        <w:t>（四）事故应急处置评估</w:t>
      </w:r>
      <w:r>
        <w:rPr>
          <w:rFonts w:ascii="Times New Roman" w:hAnsi="Times New Roman" w:eastAsia="仿宋_GB2312" w:cs="Times New Roman"/>
          <w:color w:val="auto"/>
          <w:sz w:val="24"/>
          <w:szCs w:val="24"/>
          <w:highlight w:val="none"/>
        </w:rPr>
        <w:tab/>
      </w:r>
      <w:r>
        <w:rPr>
          <w:rFonts w:ascii="Times New Roman" w:hAnsi="Times New Roman" w:eastAsia="仿宋_GB2312" w:cs="Times New Roman"/>
          <w:color w:val="auto"/>
          <w:sz w:val="24"/>
          <w:szCs w:val="24"/>
          <w:highlight w:val="none"/>
        </w:rPr>
        <w:tab/>
      </w:r>
      <w:r>
        <w:rPr>
          <w:rFonts w:hint="eastAsia" w:ascii="Times New Roman" w:hAnsi="Times New Roman" w:eastAsia="仿宋_GB2312" w:cs="Times New Roman"/>
          <w:color w:val="auto"/>
          <w:sz w:val="24"/>
          <w:szCs w:val="24"/>
          <w:highlight w:val="none"/>
        </w:rPr>
        <w:t>8</w:t>
      </w:r>
    </w:p>
    <w:p w14:paraId="1A6B6D6E">
      <w:pPr>
        <w:pStyle w:val="10"/>
        <w:tabs>
          <w:tab w:val="center" w:leader="middleDot" w:pos="6300"/>
          <w:tab w:val="center" w:leader="middleDot" w:pos="8400"/>
          <w:tab w:val="center" w:leader="middleDot" w:pos="10500"/>
        </w:tabs>
        <w:spacing w:line="360" w:lineRule="auto"/>
        <w:jc w:val="left"/>
        <w:rPr>
          <w:rFonts w:ascii="Times New Roman" w:hAnsi="Times New Roman" w:eastAsia="仿宋_GB2312" w:cs="Times New Roman"/>
          <w:b/>
          <w:bCs/>
          <w:color w:val="auto"/>
          <w:sz w:val="24"/>
          <w:szCs w:val="24"/>
          <w:highlight w:val="none"/>
        </w:rPr>
      </w:pPr>
      <w:r>
        <w:rPr>
          <w:rFonts w:ascii="黑体" w:hAnsi="黑体" w:eastAsia="黑体" w:cs="黑体"/>
          <w:color w:val="auto"/>
          <w:sz w:val="24"/>
          <w:szCs w:val="24"/>
          <w:highlight w:val="none"/>
        </w:rPr>
        <w:t>四、事故原因分析</w:t>
      </w:r>
      <w:r>
        <w:rPr>
          <w:rFonts w:ascii="Times New Roman" w:hAnsi="Times New Roman" w:eastAsia="仿宋_GB2312" w:cs="Times New Roman"/>
          <w:color w:val="auto"/>
          <w:sz w:val="24"/>
          <w:szCs w:val="24"/>
          <w:highlight w:val="none"/>
        </w:rPr>
        <w:tab/>
      </w:r>
      <w:r>
        <w:rPr>
          <w:rFonts w:ascii="Times New Roman" w:hAnsi="Times New Roman" w:eastAsia="仿宋_GB2312" w:cs="Times New Roman"/>
          <w:color w:val="auto"/>
          <w:sz w:val="24"/>
          <w:szCs w:val="24"/>
          <w:highlight w:val="none"/>
        </w:rPr>
        <w:tab/>
      </w:r>
      <w:r>
        <w:rPr>
          <w:rFonts w:hint="eastAsia" w:ascii="Times New Roman" w:hAnsi="Times New Roman" w:eastAsia="仿宋_GB2312" w:cs="Times New Roman"/>
          <w:color w:val="auto"/>
          <w:sz w:val="24"/>
          <w:szCs w:val="24"/>
          <w:highlight w:val="none"/>
        </w:rPr>
        <w:t>8</w:t>
      </w:r>
    </w:p>
    <w:p w14:paraId="2546305D">
      <w:pPr>
        <w:pStyle w:val="10"/>
        <w:tabs>
          <w:tab w:val="center" w:leader="middleDot" w:pos="6300"/>
          <w:tab w:val="center" w:leader="middleDot" w:pos="8400"/>
          <w:tab w:val="center" w:leader="middleDot" w:pos="10500"/>
        </w:tabs>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（一）事故直接原因</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8</w:t>
      </w:r>
    </w:p>
    <w:p w14:paraId="2F8CDE8E">
      <w:pPr>
        <w:pStyle w:val="10"/>
        <w:tabs>
          <w:tab w:val="center" w:leader="middleDot" w:pos="6300"/>
          <w:tab w:val="center" w:leader="middleDot" w:pos="8400"/>
          <w:tab w:val="center" w:leader="middleDot" w:pos="10500"/>
        </w:tabs>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（二）事故相关检验检测和鉴定情况</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9</w:t>
      </w:r>
    </w:p>
    <w:p w14:paraId="0C9288B4">
      <w:pPr>
        <w:pStyle w:val="10"/>
        <w:tabs>
          <w:tab w:val="center" w:leader="middleDot" w:pos="6300"/>
          <w:tab w:val="center" w:leader="middleDot" w:pos="8400"/>
          <w:tab w:val="center" w:leader="middleDot" w:pos="10500"/>
        </w:tabs>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（三）其他可能因素排除</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9</w:t>
      </w:r>
    </w:p>
    <w:p w14:paraId="19E0847E">
      <w:pPr>
        <w:pStyle w:val="10"/>
        <w:tabs>
          <w:tab w:val="center" w:leader="middleDot" w:pos="6300"/>
          <w:tab w:val="center" w:leader="middleDot" w:pos="8400"/>
          <w:tab w:val="center" w:leader="middleDot" w:pos="10500"/>
        </w:tabs>
        <w:spacing w:line="360" w:lineRule="auto"/>
        <w:jc w:val="left"/>
        <w:rPr>
          <w:rFonts w:ascii="Times New Roman" w:hAnsi="Times New Roman" w:eastAsia="仿宋_GB2312" w:cs="Times New Roman"/>
          <w:b/>
          <w:bCs/>
          <w:color w:val="auto"/>
          <w:sz w:val="24"/>
          <w:szCs w:val="24"/>
          <w:highlight w:val="none"/>
        </w:rPr>
      </w:pPr>
      <w:r>
        <w:rPr>
          <w:rFonts w:hint="eastAsia" w:ascii="宋体" w:hAnsi="宋体" w:eastAsia="宋体" w:cs="宋体"/>
          <w:color w:val="auto"/>
          <w:sz w:val="24"/>
          <w:szCs w:val="24"/>
          <w:highlight w:val="none"/>
        </w:rPr>
        <w:t>（四）事故间接原因</w:t>
      </w:r>
      <w:r>
        <w:rPr>
          <w:rFonts w:ascii="Times New Roman" w:hAnsi="Times New Roman" w:eastAsia="仿宋_GB2312" w:cs="Times New Roman"/>
          <w:color w:val="auto"/>
          <w:sz w:val="24"/>
          <w:szCs w:val="24"/>
          <w:highlight w:val="none"/>
        </w:rPr>
        <w:tab/>
      </w:r>
      <w:r>
        <w:rPr>
          <w:rFonts w:ascii="Times New Roman" w:hAnsi="Times New Roman" w:eastAsia="仿宋_GB2312" w:cs="Times New Roman"/>
          <w:color w:val="auto"/>
          <w:sz w:val="24"/>
          <w:szCs w:val="24"/>
          <w:highlight w:val="none"/>
        </w:rPr>
        <w:tab/>
      </w:r>
      <w:r>
        <w:rPr>
          <w:rFonts w:hint="eastAsia" w:ascii="Times New Roman" w:hAnsi="Times New Roman" w:eastAsia="仿宋_GB2312" w:cs="Times New Roman"/>
          <w:color w:val="auto"/>
          <w:sz w:val="24"/>
          <w:szCs w:val="24"/>
          <w:highlight w:val="none"/>
        </w:rPr>
        <w:t>9</w:t>
      </w:r>
    </w:p>
    <w:p w14:paraId="7AF1D399">
      <w:pPr>
        <w:pStyle w:val="10"/>
        <w:tabs>
          <w:tab w:val="center" w:leader="middleDot" w:pos="6300"/>
          <w:tab w:val="center" w:leader="middleDot" w:pos="8400"/>
          <w:tab w:val="center" w:leader="middleDot" w:pos="10500"/>
        </w:tabs>
        <w:spacing w:line="360" w:lineRule="auto"/>
        <w:jc w:val="left"/>
        <w:rPr>
          <w:rFonts w:ascii="Times New Roman" w:hAnsi="Times New Roman" w:eastAsia="仿宋_GB2312" w:cs="Times New Roman"/>
          <w:color w:val="auto"/>
          <w:sz w:val="24"/>
          <w:szCs w:val="24"/>
          <w:highlight w:val="none"/>
        </w:rPr>
      </w:pPr>
      <w:r>
        <w:rPr>
          <w:rFonts w:ascii="黑体" w:hAnsi="黑体" w:eastAsia="黑体" w:cs="黑体"/>
          <w:color w:val="auto"/>
          <w:sz w:val="24"/>
          <w:szCs w:val="24"/>
          <w:highlight w:val="none"/>
        </w:rPr>
        <w:t>五、</w:t>
      </w:r>
      <w:r>
        <w:rPr>
          <w:rFonts w:hint="eastAsia" w:ascii="黑体" w:hAnsi="黑体" w:eastAsia="黑体" w:cs="黑体"/>
          <w:color w:val="auto"/>
          <w:sz w:val="24"/>
          <w:szCs w:val="24"/>
          <w:highlight w:val="none"/>
        </w:rPr>
        <w:t>有关属地单位履职情况</w:t>
      </w:r>
      <w:r>
        <w:rPr>
          <w:rFonts w:ascii="Times New Roman" w:hAnsi="Times New Roman" w:eastAsia="仿宋_GB2312" w:cs="Times New Roman"/>
          <w:color w:val="auto"/>
          <w:sz w:val="24"/>
          <w:szCs w:val="24"/>
          <w:highlight w:val="none"/>
        </w:rPr>
        <w:tab/>
      </w:r>
      <w:r>
        <w:rPr>
          <w:rFonts w:ascii="Times New Roman" w:hAnsi="Times New Roman" w:eastAsia="仿宋_GB2312" w:cs="Times New Roman"/>
          <w:color w:val="auto"/>
          <w:sz w:val="24"/>
          <w:szCs w:val="24"/>
          <w:highlight w:val="none"/>
        </w:rPr>
        <w:tab/>
      </w:r>
      <w:r>
        <w:rPr>
          <w:rFonts w:hint="eastAsia" w:ascii="Times New Roman" w:hAnsi="Times New Roman" w:eastAsia="仿宋_GB2312" w:cs="Times New Roman"/>
          <w:color w:val="auto"/>
          <w:sz w:val="24"/>
          <w:szCs w:val="24"/>
          <w:highlight w:val="none"/>
        </w:rPr>
        <w:t>10</w:t>
      </w:r>
    </w:p>
    <w:p w14:paraId="3B7602C0">
      <w:pPr>
        <w:pStyle w:val="10"/>
        <w:tabs>
          <w:tab w:val="center" w:leader="middleDot" w:pos="6300"/>
          <w:tab w:val="center" w:leader="middleDot" w:pos="8400"/>
          <w:tab w:val="center" w:leader="middleDot" w:pos="10500"/>
        </w:tabs>
        <w:spacing w:line="360" w:lineRule="auto"/>
        <w:jc w:val="left"/>
        <w:rPr>
          <w:rFonts w:ascii="Times New Roman" w:hAnsi="Times New Roman" w:eastAsia="仿宋_GB2312" w:cs="Times New Roman"/>
          <w:color w:val="auto"/>
          <w:sz w:val="24"/>
          <w:szCs w:val="24"/>
          <w:highlight w:val="none"/>
        </w:rPr>
      </w:pPr>
      <w:r>
        <w:rPr>
          <w:rFonts w:ascii="黑体" w:hAnsi="黑体" w:eastAsia="黑体" w:cs="黑体"/>
          <w:color w:val="auto"/>
          <w:sz w:val="24"/>
          <w:szCs w:val="24"/>
          <w:highlight w:val="none"/>
        </w:rPr>
        <w:t>六、</w:t>
      </w:r>
      <w:r>
        <w:rPr>
          <w:rFonts w:hint="eastAsia" w:ascii="黑体" w:hAnsi="黑体" w:eastAsia="黑体" w:cs="黑体"/>
          <w:color w:val="auto"/>
          <w:sz w:val="24"/>
          <w:szCs w:val="24"/>
          <w:highlight w:val="none"/>
        </w:rPr>
        <w:t>对有关责任人员和责任单位的处理建议</w:t>
      </w:r>
      <w:r>
        <w:rPr>
          <w:rFonts w:ascii="Times New Roman" w:hAnsi="Times New Roman" w:eastAsia="仿宋_GB2312" w:cs="Times New Roman"/>
          <w:color w:val="auto"/>
          <w:sz w:val="24"/>
          <w:szCs w:val="24"/>
          <w:highlight w:val="none"/>
        </w:rPr>
        <w:tab/>
      </w:r>
      <w:r>
        <w:rPr>
          <w:rFonts w:ascii="Times New Roman" w:hAnsi="Times New Roman" w:eastAsia="仿宋_GB2312" w:cs="Times New Roman"/>
          <w:color w:val="auto"/>
          <w:sz w:val="24"/>
          <w:szCs w:val="24"/>
          <w:highlight w:val="none"/>
        </w:rPr>
        <w:tab/>
      </w:r>
      <w:r>
        <w:rPr>
          <w:rFonts w:ascii="Times New Roman" w:hAnsi="Times New Roman" w:eastAsia="仿宋_GB2312" w:cs="Times New Roman"/>
          <w:color w:val="auto"/>
          <w:sz w:val="24"/>
          <w:szCs w:val="24"/>
          <w:highlight w:val="none"/>
        </w:rPr>
        <w:t>1</w:t>
      </w:r>
      <w:r>
        <w:rPr>
          <w:rFonts w:hint="eastAsia" w:ascii="Times New Roman" w:hAnsi="Times New Roman" w:eastAsia="仿宋_GB2312" w:cs="Times New Roman"/>
          <w:color w:val="auto"/>
          <w:sz w:val="24"/>
          <w:szCs w:val="24"/>
          <w:highlight w:val="none"/>
        </w:rPr>
        <w:t>0</w:t>
      </w:r>
    </w:p>
    <w:p w14:paraId="69C9391D">
      <w:pPr>
        <w:pStyle w:val="10"/>
        <w:tabs>
          <w:tab w:val="center" w:leader="middleDot" w:pos="6300"/>
          <w:tab w:val="center" w:leader="middleDot" w:pos="8400"/>
          <w:tab w:val="center" w:leader="middleDot" w:pos="10500"/>
        </w:tabs>
        <w:spacing w:line="360" w:lineRule="auto"/>
        <w:jc w:val="left"/>
        <w:rPr>
          <w:rFonts w:ascii="Times New Roman" w:hAnsi="Times New Roman" w:eastAsia="仿宋_GB2312" w:cs="Times New Roman"/>
          <w:b/>
          <w:bCs/>
          <w:color w:val="auto"/>
          <w:sz w:val="24"/>
          <w:szCs w:val="24"/>
          <w:highlight w:val="none"/>
        </w:rPr>
      </w:pPr>
      <w:r>
        <w:rPr>
          <w:rFonts w:hint="eastAsia" w:hAnsi="宋体" w:cs="宋体"/>
          <w:color w:val="auto"/>
          <w:sz w:val="24"/>
          <w:szCs w:val="24"/>
          <w:highlight w:val="none"/>
        </w:rPr>
        <w:t>（一）因在事故中死亡免予或不予追究责任人员</w:t>
      </w:r>
      <w:r>
        <w:rPr>
          <w:rFonts w:ascii="Times New Roman" w:hAnsi="Times New Roman" w:eastAsia="仿宋_GB2312" w:cs="Times New Roman"/>
          <w:color w:val="auto"/>
          <w:sz w:val="24"/>
          <w:szCs w:val="24"/>
          <w:highlight w:val="none"/>
        </w:rPr>
        <w:tab/>
      </w:r>
      <w:r>
        <w:rPr>
          <w:rFonts w:ascii="Times New Roman" w:hAnsi="Times New Roman" w:eastAsia="仿宋_GB2312" w:cs="Times New Roman"/>
          <w:color w:val="auto"/>
          <w:sz w:val="24"/>
          <w:szCs w:val="24"/>
          <w:highlight w:val="none"/>
        </w:rPr>
        <w:tab/>
      </w:r>
      <w:r>
        <w:rPr>
          <w:rFonts w:hint="eastAsia" w:ascii="Times New Roman" w:hAnsi="Times New Roman" w:eastAsia="仿宋_GB2312" w:cs="Times New Roman"/>
          <w:color w:val="auto"/>
          <w:sz w:val="24"/>
          <w:szCs w:val="24"/>
          <w:highlight w:val="none"/>
        </w:rPr>
        <w:t>10</w:t>
      </w:r>
    </w:p>
    <w:p w14:paraId="1AF36362">
      <w:pPr>
        <w:pStyle w:val="10"/>
        <w:tabs>
          <w:tab w:val="center" w:leader="middleDot" w:pos="6300"/>
          <w:tab w:val="center" w:leader="middleDot" w:pos="8400"/>
          <w:tab w:val="center" w:leader="middleDot" w:pos="10500"/>
        </w:tabs>
        <w:spacing w:line="360" w:lineRule="auto"/>
        <w:jc w:val="left"/>
        <w:rPr>
          <w:rFonts w:ascii="Times New Roman" w:hAnsi="Times New Roman" w:eastAsia="仿宋_GB2312" w:cs="Times New Roman"/>
          <w:b/>
          <w:bCs/>
          <w:color w:val="auto"/>
          <w:sz w:val="24"/>
          <w:szCs w:val="24"/>
          <w:highlight w:val="none"/>
        </w:rPr>
      </w:pPr>
      <w:r>
        <w:rPr>
          <w:rFonts w:hAnsi="宋体" w:cs="宋体"/>
          <w:color w:val="auto"/>
          <w:sz w:val="24"/>
          <w:szCs w:val="24"/>
          <w:highlight w:val="none"/>
        </w:rPr>
        <w:t>（</w:t>
      </w:r>
      <w:r>
        <w:rPr>
          <w:rFonts w:hint="eastAsia" w:hAnsi="宋体" w:cs="宋体"/>
          <w:color w:val="auto"/>
          <w:sz w:val="24"/>
          <w:szCs w:val="24"/>
          <w:highlight w:val="none"/>
        </w:rPr>
        <w:t>二</w:t>
      </w:r>
      <w:r>
        <w:rPr>
          <w:rFonts w:hAnsi="宋体" w:cs="宋体"/>
          <w:color w:val="auto"/>
          <w:sz w:val="24"/>
          <w:szCs w:val="24"/>
          <w:highlight w:val="none"/>
        </w:rPr>
        <w:t>）</w:t>
      </w:r>
      <w:r>
        <w:rPr>
          <w:rFonts w:hint="eastAsia" w:hAnsi="宋体" w:cs="宋体"/>
          <w:color w:val="auto"/>
          <w:sz w:val="24"/>
          <w:szCs w:val="24"/>
          <w:highlight w:val="none"/>
        </w:rPr>
        <w:t>对事故有关责任人员和责任单位的处理建议</w:t>
      </w:r>
      <w:r>
        <w:rPr>
          <w:rFonts w:ascii="Times New Roman" w:hAnsi="Times New Roman" w:eastAsia="仿宋_GB2312" w:cs="Times New Roman"/>
          <w:color w:val="auto"/>
          <w:sz w:val="24"/>
          <w:szCs w:val="24"/>
          <w:highlight w:val="none"/>
        </w:rPr>
        <w:tab/>
      </w:r>
      <w:r>
        <w:rPr>
          <w:rFonts w:ascii="Times New Roman" w:hAnsi="Times New Roman" w:eastAsia="仿宋_GB2312" w:cs="Times New Roman"/>
          <w:color w:val="auto"/>
          <w:sz w:val="24"/>
          <w:szCs w:val="24"/>
          <w:highlight w:val="none"/>
        </w:rPr>
        <w:tab/>
      </w:r>
      <w:r>
        <w:rPr>
          <w:rFonts w:hint="eastAsia" w:ascii="Times New Roman" w:hAnsi="Times New Roman" w:eastAsia="仿宋_GB2312" w:cs="Times New Roman"/>
          <w:color w:val="auto"/>
          <w:sz w:val="24"/>
          <w:szCs w:val="24"/>
          <w:highlight w:val="none"/>
        </w:rPr>
        <w:t>10</w:t>
      </w:r>
    </w:p>
    <w:p w14:paraId="10206B0F">
      <w:pPr>
        <w:pStyle w:val="10"/>
        <w:tabs>
          <w:tab w:val="center" w:leader="middleDot" w:pos="6300"/>
          <w:tab w:val="center" w:leader="middleDot" w:pos="8400"/>
          <w:tab w:val="center" w:leader="middleDot" w:pos="10500"/>
        </w:tabs>
        <w:spacing w:line="360" w:lineRule="auto"/>
        <w:jc w:val="left"/>
        <w:rPr>
          <w:rFonts w:ascii="Times New Roman" w:hAnsi="Times New Roman" w:eastAsia="仿宋_GB2312" w:cs="Times New Roman"/>
          <w:b/>
          <w:bCs/>
          <w:color w:val="auto"/>
          <w:sz w:val="24"/>
          <w:szCs w:val="24"/>
          <w:highlight w:val="none"/>
        </w:rPr>
      </w:pPr>
      <w:r>
        <w:rPr>
          <w:rFonts w:hint="eastAsia" w:hAnsi="宋体" w:cs="宋体"/>
          <w:color w:val="auto"/>
          <w:sz w:val="24"/>
          <w:szCs w:val="24"/>
          <w:highlight w:val="none"/>
        </w:rPr>
        <w:t>（三）其他处理建议</w:t>
      </w:r>
      <w:r>
        <w:rPr>
          <w:rFonts w:ascii="Times New Roman" w:hAnsi="Times New Roman" w:eastAsia="仿宋_GB2312" w:cs="Times New Roman"/>
          <w:color w:val="auto"/>
          <w:sz w:val="24"/>
          <w:szCs w:val="24"/>
          <w:highlight w:val="none"/>
        </w:rPr>
        <w:tab/>
      </w:r>
      <w:r>
        <w:rPr>
          <w:rFonts w:ascii="Times New Roman" w:hAnsi="Times New Roman" w:eastAsia="仿宋_GB2312" w:cs="Times New Roman"/>
          <w:color w:val="auto"/>
          <w:sz w:val="24"/>
          <w:szCs w:val="24"/>
          <w:highlight w:val="none"/>
        </w:rPr>
        <w:tab/>
      </w:r>
      <w:r>
        <w:rPr>
          <w:rFonts w:hint="eastAsia" w:ascii="Times New Roman" w:hAnsi="Times New Roman" w:eastAsia="仿宋_GB2312" w:cs="Times New Roman"/>
          <w:color w:val="auto"/>
          <w:sz w:val="24"/>
          <w:szCs w:val="24"/>
          <w:highlight w:val="none"/>
        </w:rPr>
        <w:t>12</w:t>
      </w:r>
    </w:p>
    <w:p w14:paraId="48AE8765">
      <w:pPr>
        <w:pStyle w:val="10"/>
        <w:tabs>
          <w:tab w:val="center" w:leader="middleDot" w:pos="6300"/>
          <w:tab w:val="center" w:leader="middleDot" w:pos="8400"/>
          <w:tab w:val="center" w:leader="middleDot" w:pos="10500"/>
        </w:tabs>
        <w:spacing w:line="360" w:lineRule="auto"/>
        <w:jc w:val="left"/>
        <w:rPr>
          <w:rFonts w:ascii="Times New Roman" w:hAnsi="Times New Roman" w:eastAsia="仿宋_GB2312" w:cs="Times New Roman"/>
          <w:b/>
          <w:bCs/>
          <w:color w:val="auto"/>
          <w:sz w:val="24"/>
          <w:szCs w:val="24"/>
          <w:highlight w:val="none"/>
        </w:rPr>
      </w:pPr>
    </w:p>
    <w:p w14:paraId="6A498D38">
      <w:pPr>
        <w:pStyle w:val="10"/>
        <w:tabs>
          <w:tab w:val="center" w:leader="middleDot" w:pos="6300"/>
          <w:tab w:val="center" w:leader="middleDot" w:pos="8400"/>
          <w:tab w:val="center" w:leader="middleDot" w:pos="10500"/>
        </w:tabs>
        <w:spacing w:line="360" w:lineRule="auto"/>
        <w:jc w:val="left"/>
        <w:rPr>
          <w:rFonts w:ascii="黑体" w:hAnsi="黑体" w:eastAsia="黑体" w:cs="黑体"/>
          <w:color w:val="auto"/>
          <w:sz w:val="24"/>
          <w:szCs w:val="24"/>
          <w:highlight w:val="none"/>
        </w:rPr>
        <w:sectPr>
          <w:footerReference r:id="rId5" w:type="default"/>
          <w:pgSz w:w="11906" w:h="16838"/>
          <w:pgMar w:top="2098" w:right="1474" w:bottom="1984" w:left="1587" w:header="851" w:footer="992" w:gutter="0"/>
          <w:pgNumType w:fmt="decimal" w:start="1"/>
          <w:cols w:space="425" w:num="1"/>
          <w:docGrid w:type="lines" w:linePitch="312" w:charSpace="0"/>
        </w:sectPr>
      </w:pPr>
    </w:p>
    <w:p w14:paraId="15CB449B">
      <w:pPr>
        <w:pStyle w:val="10"/>
        <w:tabs>
          <w:tab w:val="center" w:leader="middleDot" w:pos="6300"/>
          <w:tab w:val="center" w:leader="middleDot" w:pos="8400"/>
          <w:tab w:val="center" w:leader="middleDot" w:pos="10500"/>
        </w:tabs>
        <w:spacing w:line="360" w:lineRule="auto"/>
        <w:jc w:val="left"/>
        <w:rPr>
          <w:rFonts w:ascii="Times New Roman" w:hAnsi="Times New Roman" w:eastAsia="仿宋_GB2312" w:cs="Times New Roman"/>
          <w:b/>
          <w:bCs/>
          <w:color w:val="auto"/>
          <w:sz w:val="24"/>
          <w:szCs w:val="24"/>
          <w:highlight w:val="none"/>
        </w:rPr>
      </w:pPr>
      <w:r>
        <w:rPr>
          <w:rFonts w:hint="eastAsia" w:ascii="黑体" w:hAnsi="黑体" w:eastAsia="黑体" w:cs="黑体"/>
          <w:color w:val="auto"/>
          <w:sz w:val="24"/>
          <w:szCs w:val="24"/>
          <w:highlight w:val="none"/>
        </w:rPr>
        <w:t>七</w:t>
      </w:r>
      <w:r>
        <w:rPr>
          <w:rFonts w:ascii="黑体" w:hAnsi="黑体" w:eastAsia="黑体" w:cs="黑体"/>
          <w:color w:val="auto"/>
          <w:sz w:val="24"/>
          <w:szCs w:val="24"/>
          <w:highlight w:val="none"/>
        </w:rPr>
        <w:t>、</w:t>
      </w:r>
      <w:r>
        <w:rPr>
          <w:rFonts w:hint="eastAsia" w:ascii="黑体" w:hAnsi="黑体" w:eastAsia="黑体" w:cs="黑体"/>
          <w:color w:val="auto"/>
          <w:sz w:val="24"/>
          <w:szCs w:val="24"/>
          <w:highlight w:val="none"/>
        </w:rPr>
        <w:t>事故主要教训</w:t>
      </w:r>
      <w:r>
        <w:rPr>
          <w:rFonts w:ascii="Times New Roman" w:hAnsi="Times New Roman" w:eastAsia="仿宋_GB2312" w:cs="Times New Roman"/>
          <w:color w:val="auto"/>
          <w:sz w:val="24"/>
          <w:szCs w:val="24"/>
          <w:highlight w:val="none"/>
        </w:rPr>
        <w:tab/>
      </w:r>
      <w:r>
        <w:rPr>
          <w:rFonts w:ascii="Times New Roman" w:hAnsi="Times New Roman" w:eastAsia="仿宋_GB2312" w:cs="Times New Roman"/>
          <w:color w:val="auto"/>
          <w:sz w:val="24"/>
          <w:szCs w:val="24"/>
          <w:highlight w:val="none"/>
        </w:rPr>
        <w:tab/>
      </w:r>
      <w:r>
        <w:rPr>
          <w:rFonts w:hint="eastAsia" w:ascii="Times New Roman" w:hAnsi="Times New Roman" w:eastAsia="仿宋_GB2312" w:cs="Times New Roman"/>
          <w:color w:val="auto"/>
          <w:sz w:val="24"/>
          <w:szCs w:val="24"/>
          <w:highlight w:val="none"/>
        </w:rPr>
        <w:t>12</w:t>
      </w:r>
    </w:p>
    <w:p w14:paraId="2B97A43C">
      <w:pPr>
        <w:pStyle w:val="10"/>
        <w:tabs>
          <w:tab w:val="center" w:leader="middleDot" w:pos="6300"/>
          <w:tab w:val="center" w:leader="middleDot" w:pos="8400"/>
          <w:tab w:val="center" w:leader="middleDot" w:pos="10500"/>
        </w:tabs>
        <w:spacing w:line="360" w:lineRule="auto"/>
        <w:jc w:val="left"/>
        <w:rPr>
          <w:rFonts w:ascii="Times New Roman" w:hAnsi="Times New Roman" w:eastAsia="仿宋_GB2312" w:cs="Times New Roman"/>
          <w:b/>
          <w:bCs/>
          <w:color w:val="auto"/>
          <w:sz w:val="24"/>
          <w:szCs w:val="24"/>
          <w:highlight w:val="none"/>
        </w:rPr>
      </w:pPr>
      <w:r>
        <w:rPr>
          <w:rFonts w:hint="eastAsia" w:ascii="黑体" w:hAnsi="黑体" w:eastAsia="黑体" w:cs="黑体"/>
          <w:color w:val="auto"/>
          <w:sz w:val="24"/>
          <w:szCs w:val="24"/>
          <w:highlight w:val="none"/>
        </w:rPr>
        <w:t>八</w:t>
      </w:r>
      <w:r>
        <w:rPr>
          <w:rFonts w:ascii="黑体" w:hAnsi="黑体" w:eastAsia="黑体" w:cs="黑体"/>
          <w:color w:val="auto"/>
          <w:sz w:val="24"/>
          <w:szCs w:val="24"/>
          <w:highlight w:val="none"/>
        </w:rPr>
        <w:t>、事故防范和整改措施</w:t>
      </w:r>
      <w:r>
        <w:rPr>
          <w:rFonts w:ascii="Times New Roman" w:hAnsi="Times New Roman" w:eastAsia="仿宋_GB2312" w:cs="Times New Roman"/>
          <w:color w:val="auto"/>
          <w:sz w:val="24"/>
          <w:szCs w:val="24"/>
          <w:highlight w:val="none"/>
        </w:rPr>
        <w:tab/>
      </w:r>
      <w:r>
        <w:rPr>
          <w:rFonts w:ascii="Times New Roman" w:hAnsi="Times New Roman" w:eastAsia="仿宋_GB2312" w:cs="Times New Roman"/>
          <w:color w:val="auto"/>
          <w:sz w:val="24"/>
          <w:szCs w:val="24"/>
          <w:highlight w:val="none"/>
        </w:rPr>
        <w:tab/>
      </w:r>
      <w:r>
        <w:rPr>
          <w:rFonts w:hint="eastAsia" w:ascii="Times New Roman" w:hAnsi="Times New Roman" w:eastAsia="仿宋_GB2312" w:cs="Times New Roman"/>
          <w:color w:val="auto"/>
          <w:sz w:val="24"/>
          <w:szCs w:val="24"/>
          <w:highlight w:val="none"/>
        </w:rPr>
        <w:t>13</w:t>
      </w:r>
    </w:p>
    <w:p w14:paraId="30454A33">
      <w:pPr>
        <w:pStyle w:val="10"/>
        <w:tabs>
          <w:tab w:val="center" w:leader="middleDot" w:pos="6300"/>
          <w:tab w:val="center" w:leader="middleDot" w:pos="8400"/>
          <w:tab w:val="center" w:leader="middleDot" w:pos="10500"/>
        </w:tabs>
        <w:spacing w:line="360" w:lineRule="auto"/>
        <w:jc w:val="left"/>
        <w:rPr>
          <w:rFonts w:ascii="Times New Roman" w:hAnsi="Times New Roman" w:cs="Times New Roman"/>
          <w:b/>
          <w:bCs/>
          <w:color w:val="auto"/>
          <w:sz w:val="24"/>
          <w:szCs w:val="24"/>
          <w:highlight w:val="none"/>
        </w:rPr>
      </w:pPr>
      <w:r>
        <w:rPr>
          <w:rFonts w:hAnsi="宋体" w:cs="宋体"/>
          <w:color w:val="auto"/>
          <w:sz w:val="24"/>
          <w:szCs w:val="24"/>
          <w:highlight w:val="none"/>
        </w:rPr>
        <w:t>（一）</w:t>
      </w:r>
      <w:r>
        <w:rPr>
          <w:rFonts w:hint="eastAsia" w:hAnsi="宋体" w:cs="宋体"/>
          <w:color w:val="auto"/>
          <w:sz w:val="24"/>
          <w:szCs w:val="24"/>
          <w:highlight w:val="none"/>
        </w:rPr>
        <w:t>严格落实企业安全生产主体责任</w:t>
      </w:r>
      <w:r>
        <w:rPr>
          <w:rFonts w:hint="eastAsia" w:ascii="Times New Roman" w:hAnsi="Times New Roman" w:eastAsia="仿宋_GB2312" w:cs="Times New Roman"/>
          <w:color w:val="auto"/>
          <w:sz w:val="24"/>
          <w:szCs w:val="24"/>
          <w:highlight w:val="none"/>
        </w:rPr>
        <w:tab/>
      </w:r>
      <w:r>
        <w:rPr>
          <w:rFonts w:hint="eastAsia" w:ascii="Times New Roman" w:hAnsi="Times New Roman" w:eastAsia="仿宋_GB2312" w:cs="Times New Roman"/>
          <w:color w:val="auto"/>
          <w:sz w:val="24"/>
          <w:szCs w:val="24"/>
          <w:highlight w:val="none"/>
        </w:rPr>
        <w:tab/>
      </w:r>
      <w:r>
        <w:rPr>
          <w:rFonts w:hint="eastAsia" w:ascii="Times New Roman" w:hAnsi="Times New Roman" w:eastAsia="仿宋_GB2312" w:cs="Times New Roman"/>
          <w:color w:val="auto"/>
          <w:sz w:val="24"/>
          <w:szCs w:val="24"/>
          <w:highlight w:val="none"/>
        </w:rPr>
        <w:t>13</w:t>
      </w:r>
    </w:p>
    <w:p w14:paraId="60749128">
      <w:pPr>
        <w:pStyle w:val="10"/>
        <w:tabs>
          <w:tab w:val="center" w:leader="middleDot" w:pos="6300"/>
          <w:tab w:val="center" w:leader="middleDot" w:pos="8400"/>
          <w:tab w:val="center" w:leader="middleDot" w:pos="10500"/>
        </w:tabs>
        <w:spacing w:line="360" w:lineRule="auto"/>
        <w:jc w:val="left"/>
        <w:rPr>
          <w:rFonts w:ascii="Times New Roman" w:hAnsi="Times New Roman" w:eastAsia="仿宋_GB2312" w:cs="Times New Roman"/>
          <w:b/>
          <w:bCs/>
          <w:color w:val="auto"/>
          <w:sz w:val="24"/>
          <w:szCs w:val="24"/>
          <w:highlight w:val="none"/>
        </w:rPr>
      </w:pPr>
      <w:r>
        <w:rPr>
          <w:rFonts w:hAnsi="宋体" w:cs="宋体"/>
          <w:color w:val="auto"/>
          <w:sz w:val="24"/>
          <w:szCs w:val="24"/>
          <w:highlight w:val="none"/>
        </w:rPr>
        <w:t>（二）</w:t>
      </w:r>
      <w:r>
        <w:rPr>
          <w:rFonts w:hint="eastAsia" w:hAnsi="宋体" w:cs="宋体"/>
          <w:color w:val="auto"/>
          <w:sz w:val="24"/>
          <w:szCs w:val="24"/>
          <w:highlight w:val="none"/>
        </w:rPr>
        <w:t>强化安全生产监管</w:t>
      </w:r>
      <w:r>
        <w:rPr>
          <w:rFonts w:ascii="Times New Roman" w:hAnsi="Times New Roman" w:eastAsia="仿宋_GB2312" w:cs="Times New Roman"/>
          <w:color w:val="auto"/>
          <w:sz w:val="24"/>
          <w:szCs w:val="24"/>
          <w:highlight w:val="none"/>
        </w:rPr>
        <w:tab/>
      </w:r>
      <w:r>
        <w:rPr>
          <w:rFonts w:ascii="Times New Roman" w:hAnsi="Times New Roman" w:eastAsia="仿宋_GB2312" w:cs="Times New Roman"/>
          <w:color w:val="auto"/>
          <w:sz w:val="24"/>
          <w:szCs w:val="24"/>
          <w:highlight w:val="none"/>
        </w:rPr>
        <w:tab/>
      </w:r>
      <w:r>
        <w:rPr>
          <w:rFonts w:hint="eastAsia" w:ascii="Times New Roman" w:hAnsi="Times New Roman" w:eastAsia="仿宋_GB2312" w:cs="Times New Roman"/>
          <w:color w:val="auto"/>
          <w:sz w:val="24"/>
          <w:szCs w:val="24"/>
          <w:highlight w:val="none"/>
        </w:rPr>
        <w:t>13</w:t>
      </w:r>
    </w:p>
    <w:p w14:paraId="142ED807">
      <w:pPr>
        <w:pStyle w:val="10"/>
        <w:tabs>
          <w:tab w:val="center" w:leader="middleDot" w:pos="6300"/>
          <w:tab w:val="center" w:leader="middleDot" w:pos="8400"/>
          <w:tab w:val="center" w:leader="middleDot" w:pos="10500"/>
        </w:tabs>
        <w:spacing w:line="360" w:lineRule="auto"/>
        <w:jc w:val="left"/>
        <w:rPr>
          <w:rFonts w:ascii="Times New Roman" w:hAnsi="Times New Roman" w:eastAsia="仿宋_GB2312" w:cs="Times New Roman"/>
          <w:b/>
          <w:bCs/>
          <w:color w:val="auto"/>
          <w:sz w:val="24"/>
          <w:szCs w:val="24"/>
          <w:highlight w:val="none"/>
        </w:rPr>
      </w:pPr>
      <w:r>
        <w:rPr>
          <w:rFonts w:hAnsi="宋体" w:cs="宋体"/>
          <w:color w:val="auto"/>
          <w:sz w:val="24"/>
          <w:szCs w:val="24"/>
          <w:highlight w:val="none"/>
        </w:rPr>
        <w:t>（</w:t>
      </w:r>
      <w:r>
        <w:rPr>
          <w:rFonts w:hint="eastAsia" w:hAnsi="宋体" w:cs="宋体"/>
          <w:color w:val="auto"/>
          <w:sz w:val="24"/>
          <w:szCs w:val="24"/>
          <w:highlight w:val="none"/>
        </w:rPr>
        <w:t>三</w:t>
      </w:r>
      <w:r>
        <w:rPr>
          <w:rFonts w:hAnsi="宋体" w:cs="宋体"/>
          <w:color w:val="auto"/>
          <w:sz w:val="24"/>
          <w:szCs w:val="24"/>
          <w:highlight w:val="none"/>
        </w:rPr>
        <w:t>）</w:t>
      </w:r>
      <w:r>
        <w:rPr>
          <w:rFonts w:hint="eastAsia" w:hAnsi="宋体" w:cs="宋体"/>
          <w:color w:val="auto"/>
          <w:sz w:val="24"/>
          <w:szCs w:val="24"/>
          <w:highlight w:val="none"/>
        </w:rPr>
        <w:t>加强安全宣传教育培训</w:t>
      </w:r>
      <w:r>
        <w:rPr>
          <w:rFonts w:ascii="Times New Roman" w:hAnsi="Times New Roman" w:eastAsia="仿宋_GB2312" w:cs="Times New Roman"/>
          <w:color w:val="auto"/>
          <w:sz w:val="24"/>
          <w:szCs w:val="24"/>
          <w:highlight w:val="none"/>
        </w:rPr>
        <w:tab/>
      </w:r>
      <w:r>
        <w:rPr>
          <w:rFonts w:ascii="Times New Roman" w:hAnsi="Times New Roman" w:eastAsia="仿宋_GB2312" w:cs="Times New Roman"/>
          <w:color w:val="auto"/>
          <w:sz w:val="24"/>
          <w:szCs w:val="24"/>
          <w:highlight w:val="none"/>
        </w:rPr>
        <w:tab/>
      </w:r>
      <w:r>
        <w:rPr>
          <w:rFonts w:hint="eastAsia" w:ascii="Times New Roman" w:hAnsi="Times New Roman" w:eastAsia="仿宋_GB2312" w:cs="Times New Roman"/>
          <w:color w:val="auto"/>
          <w:sz w:val="24"/>
          <w:szCs w:val="24"/>
          <w:highlight w:val="none"/>
        </w:rPr>
        <w:t>13</w:t>
      </w:r>
    </w:p>
    <w:p w14:paraId="5446744B">
      <w:pPr>
        <w:pStyle w:val="10"/>
        <w:spacing w:line="520" w:lineRule="exact"/>
        <w:ind w:firstLine="630"/>
        <w:jc w:val="center"/>
        <w:rPr>
          <w:rFonts w:ascii="仿宋" w:hAnsi="仿宋" w:eastAsia="仿宋" w:cs="仿宋"/>
          <w:b/>
          <w:bCs/>
          <w:color w:val="auto"/>
          <w:sz w:val="44"/>
          <w:szCs w:val="44"/>
          <w:highlight w:val="none"/>
        </w:rPr>
      </w:pPr>
    </w:p>
    <w:p w14:paraId="2FF404BC">
      <w:pPr>
        <w:pStyle w:val="10"/>
        <w:spacing w:line="520" w:lineRule="exact"/>
        <w:ind w:firstLine="630"/>
        <w:jc w:val="center"/>
        <w:rPr>
          <w:rFonts w:ascii="仿宋" w:hAnsi="仿宋" w:eastAsia="仿宋" w:cs="仿宋"/>
          <w:b/>
          <w:bCs/>
          <w:color w:val="auto"/>
          <w:sz w:val="44"/>
          <w:szCs w:val="44"/>
          <w:highlight w:val="none"/>
        </w:rPr>
      </w:pPr>
    </w:p>
    <w:p w14:paraId="2E2A1F4F">
      <w:pPr>
        <w:pStyle w:val="10"/>
        <w:spacing w:line="520" w:lineRule="exact"/>
        <w:ind w:firstLine="630"/>
        <w:jc w:val="center"/>
        <w:rPr>
          <w:rFonts w:ascii="仿宋" w:hAnsi="仿宋" w:eastAsia="仿宋" w:cs="仿宋"/>
          <w:b/>
          <w:bCs/>
          <w:color w:val="auto"/>
          <w:sz w:val="44"/>
          <w:szCs w:val="44"/>
          <w:highlight w:val="none"/>
        </w:rPr>
      </w:pPr>
    </w:p>
    <w:p w14:paraId="79249FC7">
      <w:pPr>
        <w:pStyle w:val="10"/>
        <w:spacing w:line="520" w:lineRule="exact"/>
        <w:ind w:firstLine="630"/>
        <w:jc w:val="center"/>
        <w:rPr>
          <w:rFonts w:ascii="仿宋" w:hAnsi="仿宋" w:eastAsia="仿宋" w:cs="仿宋"/>
          <w:b/>
          <w:bCs/>
          <w:color w:val="auto"/>
          <w:sz w:val="44"/>
          <w:szCs w:val="44"/>
          <w:highlight w:val="none"/>
        </w:rPr>
      </w:pPr>
    </w:p>
    <w:p w14:paraId="129B6CDA">
      <w:pPr>
        <w:pStyle w:val="10"/>
        <w:spacing w:line="520" w:lineRule="exact"/>
        <w:ind w:firstLine="630"/>
        <w:jc w:val="center"/>
        <w:rPr>
          <w:rFonts w:ascii="仿宋" w:hAnsi="仿宋" w:eastAsia="仿宋" w:cs="仿宋"/>
          <w:b/>
          <w:bCs/>
          <w:color w:val="auto"/>
          <w:sz w:val="44"/>
          <w:szCs w:val="44"/>
          <w:highlight w:val="none"/>
        </w:rPr>
      </w:pPr>
    </w:p>
    <w:p w14:paraId="731CE17A">
      <w:pPr>
        <w:pStyle w:val="10"/>
        <w:spacing w:line="520" w:lineRule="exact"/>
        <w:ind w:firstLine="630"/>
        <w:jc w:val="center"/>
        <w:rPr>
          <w:rFonts w:ascii="仿宋" w:hAnsi="仿宋" w:eastAsia="仿宋" w:cs="仿宋"/>
          <w:b/>
          <w:bCs/>
          <w:color w:val="auto"/>
          <w:sz w:val="44"/>
          <w:szCs w:val="44"/>
          <w:highlight w:val="none"/>
        </w:rPr>
      </w:pPr>
    </w:p>
    <w:p w14:paraId="53E1A6FB">
      <w:pPr>
        <w:pStyle w:val="10"/>
        <w:spacing w:line="520" w:lineRule="exact"/>
        <w:ind w:firstLine="630"/>
        <w:jc w:val="center"/>
        <w:rPr>
          <w:rFonts w:ascii="仿宋" w:hAnsi="仿宋" w:eastAsia="仿宋" w:cs="仿宋"/>
          <w:b/>
          <w:bCs/>
          <w:color w:val="auto"/>
          <w:sz w:val="44"/>
          <w:szCs w:val="44"/>
          <w:highlight w:val="none"/>
        </w:rPr>
      </w:pPr>
    </w:p>
    <w:p w14:paraId="763316AF">
      <w:pPr>
        <w:jc w:val="left"/>
        <w:rPr>
          <w:rFonts w:ascii="方正小标宋简体" w:hAnsi="华文中宋" w:eastAsia="方正小标宋简体" w:cs="方正仿宋_GBK"/>
          <w:b/>
          <w:color w:val="auto"/>
          <w:sz w:val="44"/>
          <w:szCs w:val="44"/>
          <w:highlight w:val="none"/>
        </w:rPr>
      </w:pPr>
    </w:p>
    <w:p w14:paraId="119F3E29">
      <w:pPr>
        <w:jc w:val="left"/>
        <w:rPr>
          <w:rFonts w:ascii="方正小标宋简体" w:hAnsi="华文中宋" w:eastAsia="方正小标宋简体" w:cs="方正仿宋_GBK"/>
          <w:b/>
          <w:color w:val="auto"/>
          <w:sz w:val="44"/>
          <w:szCs w:val="44"/>
          <w:highlight w:val="none"/>
        </w:rPr>
      </w:pPr>
    </w:p>
    <w:p w14:paraId="0F59252F">
      <w:pPr>
        <w:jc w:val="left"/>
        <w:rPr>
          <w:rFonts w:ascii="方正小标宋简体" w:hAnsi="华文中宋" w:eastAsia="方正小标宋简体" w:cs="方正仿宋_GBK"/>
          <w:b/>
          <w:color w:val="auto"/>
          <w:sz w:val="44"/>
          <w:szCs w:val="44"/>
          <w:highlight w:val="none"/>
        </w:rPr>
      </w:pPr>
    </w:p>
    <w:p w14:paraId="07F2C3EA">
      <w:pPr>
        <w:jc w:val="left"/>
        <w:rPr>
          <w:rFonts w:ascii="方正小标宋简体" w:hAnsi="华文中宋" w:eastAsia="方正小标宋简体" w:cs="方正仿宋_GBK"/>
          <w:b/>
          <w:color w:val="auto"/>
          <w:sz w:val="44"/>
          <w:szCs w:val="44"/>
          <w:highlight w:val="none"/>
        </w:rPr>
      </w:pPr>
    </w:p>
    <w:p w14:paraId="018556E3">
      <w:pPr>
        <w:jc w:val="left"/>
        <w:rPr>
          <w:rFonts w:ascii="方正小标宋简体" w:hAnsi="华文中宋" w:eastAsia="方正小标宋简体" w:cs="方正仿宋_GBK"/>
          <w:b/>
          <w:color w:val="auto"/>
          <w:sz w:val="44"/>
          <w:szCs w:val="44"/>
          <w:highlight w:val="none"/>
        </w:rPr>
      </w:pPr>
    </w:p>
    <w:p w14:paraId="59E74301">
      <w:pPr>
        <w:jc w:val="left"/>
        <w:rPr>
          <w:rFonts w:ascii="方正小标宋简体" w:hAnsi="华文中宋" w:eastAsia="方正小标宋简体" w:cs="方正仿宋_GBK"/>
          <w:b/>
          <w:color w:val="auto"/>
          <w:sz w:val="44"/>
          <w:szCs w:val="44"/>
          <w:highlight w:val="none"/>
        </w:rPr>
      </w:pPr>
    </w:p>
    <w:p w14:paraId="7E6A99C8">
      <w:pPr>
        <w:spacing w:line="560" w:lineRule="exact"/>
        <w:jc w:val="center"/>
        <w:rPr>
          <w:rFonts w:ascii="方正小标宋简体" w:hAnsi="华文中宋" w:eastAsia="方正小标宋简体" w:cs="方正仿宋_GBK"/>
          <w:b/>
          <w:color w:val="auto"/>
          <w:sz w:val="44"/>
          <w:szCs w:val="44"/>
          <w:highlight w:val="none"/>
        </w:rPr>
      </w:pPr>
    </w:p>
    <w:p w14:paraId="750E056C">
      <w:pPr>
        <w:spacing w:line="560" w:lineRule="exact"/>
        <w:jc w:val="center"/>
        <w:rPr>
          <w:rFonts w:ascii="方正小标宋简体" w:hAnsi="华文中宋" w:eastAsia="方正小标宋简体" w:cs="方正仿宋_GBK"/>
          <w:b/>
          <w:color w:val="auto"/>
          <w:sz w:val="44"/>
          <w:szCs w:val="44"/>
          <w:highlight w:val="none"/>
        </w:rPr>
        <w:sectPr>
          <w:footerReference r:id="rId6" w:type="default"/>
          <w:pgSz w:w="11906" w:h="16838"/>
          <w:pgMar w:top="2098" w:right="1474" w:bottom="1984" w:left="1587" w:header="851" w:footer="992" w:gutter="0"/>
          <w:pgNumType w:fmt="decimal"/>
          <w:cols w:space="425" w:num="1"/>
          <w:docGrid w:type="lines" w:linePitch="312" w:charSpace="0"/>
        </w:sectPr>
      </w:pPr>
    </w:p>
    <w:p w14:paraId="559E29FE">
      <w:pPr>
        <w:spacing w:line="560" w:lineRule="exact"/>
        <w:jc w:val="center"/>
        <w:rPr>
          <w:rFonts w:ascii="方正小标宋简体" w:hAnsi="华文中宋" w:eastAsia="方正小标宋简体" w:cs="方正仿宋_GBK"/>
          <w:color w:val="auto"/>
          <w:sz w:val="44"/>
          <w:szCs w:val="44"/>
          <w:highlight w:val="none"/>
        </w:rPr>
      </w:pPr>
      <w:r>
        <w:rPr>
          <w:rFonts w:hint="eastAsia" w:ascii="方正小标宋简体" w:hAnsi="华文中宋" w:eastAsia="方正小标宋简体" w:cs="方正仿宋_GBK"/>
          <w:color w:val="auto"/>
          <w:sz w:val="44"/>
          <w:szCs w:val="44"/>
          <w:highlight w:val="none"/>
          <w:lang w:val="en-US" w:eastAsia="zh-CN"/>
        </w:rPr>
        <w:t>三元列西</w:t>
      </w:r>
      <w:r>
        <w:rPr>
          <w:rFonts w:hint="eastAsia" w:ascii="方正小标宋简体" w:hAnsi="华文中宋" w:eastAsia="方正小标宋简体" w:cs="方正仿宋_GBK"/>
          <w:color w:val="auto"/>
          <w:sz w:val="44"/>
          <w:szCs w:val="44"/>
          <w:highlight w:val="none"/>
        </w:rPr>
        <w:t>福建三明</w:t>
      </w:r>
      <w:r>
        <w:rPr>
          <w:rFonts w:hint="default" w:ascii="方正小标宋简体" w:hAnsi="华文中宋" w:eastAsia="方正小标宋简体" w:cs="方正仿宋_GBK"/>
          <w:color w:val="auto"/>
          <w:sz w:val="44"/>
          <w:szCs w:val="44"/>
          <w:highlight w:val="none"/>
          <w:lang w:val="en-US"/>
        </w:rPr>
        <w:t>xx</w:t>
      </w:r>
      <w:r>
        <w:rPr>
          <w:rFonts w:hint="eastAsia" w:ascii="方正小标宋简体" w:hAnsi="华文中宋" w:eastAsia="方正小标宋简体" w:cs="方正仿宋_GBK"/>
          <w:color w:val="auto"/>
          <w:sz w:val="44"/>
          <w:szCs w:val="44"/>
          <w:highlight w:val="none"/>
        </w:rPr>
        <w:t>再生物质有限</w:t>
      </w:r>
    </w:p>
    <w:p w14:paraId="2CDBCB4E">
      <w:pPr>
        <w:spacing w:line="560" w:lineRule="exact"/>
        <w:jc w:val="center"/>
        <w:rPr>
          <w:rFonts w:ascii="方正小标宋简体" w:hAnsi="华文中宋" w:eastAsia="方正小标宋简体" w:cs="方正仿宋_GBK"/>
          <w:color w:val="auto"/>
          <w:sz w:val="44"/>
          <w:szCs w:val="44"/>
          <w:highlight w:val="none"/>
        </w:rPr>
      </w:pPr>
      <w:r>
        <w:rPr>
          <w:rFonts w:hint="eastAsia" w:ascii="方正小标宋简体" w:hAnsi="华文中宋" w:eastAsia="方正小标宋简体" w:cs="方正仿宋_GBK"/>
          <w:color w:val="auto"/>
          <w:sz w:val="44"/>
          <w:szCs w:val="44"/>
          <w:highlight w:val="none"/>
        </w:rPr>
        <w:t>公司“4·13”一般机械伤害</w:t>
      </w:r>
    </w:p>
    <w:p w14:paraId="2862CCB0">
      <w:pPr>
        <w:spacing w:line="560" w:lineRule="exact"/>
        <w:jc w:val="center"/>
        <w:rPr>
          <w:rFonts w:ascii="方正小标宋简体" w:hAnsi="华文中宋" w:eastAsia="方正小标宋简体" w:cs="方正仿宋_GBK"/>
          <w:color w:val="auto"/>
          <w:sz w:val="44"/>
          <w:szCs w:val="44"/>
          <w:highlight w:val="none"/>
        </w:rPr>
      </w:pPr>
      <w:r>
        <w:rPr>
          <w:rFonts w:hint="eastAsia" w:ascii="方正小标宋简体" w:hAnsi="华文中宋" w:eastAsia="方正小标宋简体" w:cs="方正仿宋_GBK"/>
          <w:color w:val="auto"/>
          <w:sz w:val="44"/>
          <w:szCs w:val="44"/>
          <w:highlight w:val="none"/>
        </w:rPr>
        <w:t>事故调查报告</w:t>
      </w:r>
    </w:p>
    <w:p w14:paraId="4FEEB8BE">
      <w:pPr>
        <w:spacing w:line="560" w:lineRule="exact"/>
        <w:jc w:val="left"/>
        <w:rPr>
          <w:rFonts w:ascii="仿宋_GB2312" w:eastAsia="仿宋_GB2312"/>
          <w:color w:val="auto"/>
          <w:sz w:val="32"/>
          <w:szCs w:val="32"/>
          <w:highlight w:val="none"/>
        </w:rPr>
      </w:pPr>
    </w:p>
    <w:p w14:paraId="5FD8A3A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2023年4月13日11时30分许，在三元区小焦新路</w:t>
      </w:r>
      <w:r>
        <w:rPr>
          <w:rFonts w:hint="default" w:ascii="仿宋_GB2312" w:eastAsia="仿宋_GB2312"/>
          <w:color w:val="auto"/>
          <w:sz w:val="32"/>
          <w:szCs w:val="32"/>
          <w:highlight w:val="none"/>
          <w:lang w:val="en-US"/>
        </w:rPr>
        <w:t>x</w:t>
      </w:r>
      <w:r>
        <w:rPr>
          <w:rFonts w:hint="eastAsia" w:ascii="仿宋_GB2312" w:eastAsia="仿宋_GB2312"/>
          <w:color w:val="auto"/>
          <w:sz w:val="32"/>
          <w:szCs w:val="32"/>
          <w:highlight w:val="none"/>
        </w:rPr>
        <w:t>号，福建三明</w:t>
      </w:r>
      <w:r>
        <w:rPr>
          <w:rFonts w:hint="default" w:ascii="仿宋_GB2312" w:eastAsia="仿宋_GB2312"/>
          <w:color w:val="auto"/>
          <w:sz w:val="32"/>
          <w:szCs w:val="32"/>
          <w:highlight w:val="none"/>
          <w:lang w:val="en-US"/>
        </w:rPr>
        <w:t>xx</w:t>
      </w:r>
      <w:r>
        <w:rPr>
          <w:rFonts w:hint="eastAsia" w:ascii="仿宋_GB2312" w:eastAsia="仿宋_GB2312"/>
          <w:color w:val="auto"/>
          <w:sz w:val="32"/>
          <w:szCs w:val="32"/>
          <w:highlight w:val="none"/>
        </w:rPr>
        <w:t>再生物质有限公司发生一起一般机械伤害事故，造成一人死亡，直接经济损失125万元。</w:t>
      </w:r>
    </w:p>
    <w:p w14:paraId="4048C06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华文中宋" w:eastAsia="仿宋_GB2312" w:cs="方正仿宋_GBK"/>
          <w:color w:val="auto"/>
          <w:sz w:val="32"/>
          <w:szCs w:val="32"/>
          <w:highlight w:val="none"/>
        </w:rPr>
      </w:pPr>
      <w:r>
        <w:rPr>
          <w:rFonts w:hint="eastAsia" w:ascii="仿宋_GB2312" w:eastAsia="仿宋_GB2312"/>
          <w:color w:val="auto"/>
          <w:sz w:val="32"/>
          <w:szCs w:val="32"/>
          <w:highlight w:val="none"/>
        </w:rPr>
        <w:t>依据《中华人民共和国安全生产法》《生产安全事故报告和调查处理条例》（国务院令第493号）等有关法律法规规定，三元区人民政府成立了由区应急管理局、公安分局、总工会、列西街道办事处部门人员组成的</w:t>
      </w:r>
      <w:r>
        <w:rPr>
          <w:rFonts w:hint="eastAsia" w:ascii="仿宋_GB2312" w:hAnsi="华文中宋" w:eastAsia="仿宋_GB2312" w:cs="方正仿宋_GBK"/>
          <w:color w:val="auto"/>
          <w:sz w:val="32"/>
          <w:szCs w:val="32"/>
          <w:highlight w:val="none"/>
        </w:rPr>
        <w:t>生产安全事故调查组，并邀请区纪委监委参加，对事故开展调查。</w:t>
      </w:r>
      <w:r>
        <w:rPr>
          <w:rFonts w:hint="eastAsia" w:ascii="仿宋_GB2312" w:eastAsia="仿宋_GB2312"/>
          <w:color w:val="auto"/>
          <w:sz w:val="32"/>
          <w:szCs w:val="32"/>
          <w:highlight w:val="none"/>
        </w:rPr>
        <w:t>调查组按照“四不放过”和“科学严谨、依法依规、实事求是、注重实效”的原则，通过现场勘查、调查取证、综合分析和聘请专家技术分析等，查明了事故发生的经过和原因，认定了事故性质和责任，提出了对相关责任单位和责任人员的处理建议、事故防范措施。现将有关调查情况报告如下:</w:t>
      </w:r>
    </w:p>
    <w:p w14:paraId="3D26728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一、事故性质认定</w:t>
      </w:r>
    </w:p>
    <w:p w14:paraId="2D4CDE7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经调查认定，福建三明</w:t>
      </w:r>
      <w:r>
        <w:rPr>
          <w:rFonts w:hint="default" w:ascii="仿宋_GB2312" w:eastAsia="仿宋_GB2312"/>
          <w:color w:val="auto"/>
          <w:sz w:val="32"/>
          <w:szCs w:val="32"/>
          <w:highlight w:val="none"/>
          <w:lang w:val="en-US"/>
        </w:rPr>
        <w:t>xx</w:t>
      </w:r>
      <w:r>
        <w:rPr>
          <w:rFonts w:hint="eastAsia" w:ascii="仿宋_GB2312" w:eastAsia="仿宋_GB2312"/>
          <w:color w:val="auto"/>
          <w:sz w:val="32"/>
          <w:szCs w:val="32"/>
          <w:highlight w:val="none"/>
        </w:rPr>
        <w:t>再生物质有限公司“4·13” 一般机械伤害事故是一起</w:t>
      </w:r>
      <w:r>
        <w:rPr>
          <w:rFonts w:hint="eastAsia" w:ascii="仿宋_GB2312" w:eastAsia="仿宋_GB2312"/>
          <w:color w:val="auto"/>
          <w:sz w:val="32"/>
          <w:szCs w:val="32"/>
          <w:highlight w:val="none"/>
          <w:lang w:val="en-US" w:eastAsia="zh-CN"/>
        </w:rPr>
        <w:t>因</w:t>
      </w:r>
      <w:r>
        <w:rPr>
          <w:rFonts w:hint="eastAsia" w:ascii="仿宋_GB2312" w:hAnsi="仿宋_GB2312" w:eastAsia="仿宋_GB2312" w:cs="仿宋_GB2312"/>
          <w:sz w:val="32"/>
          <w:szCs w:val="32"/>
          <w:lang w:val="en-US" w:eastAsia="zh-CN"/>
        </w:rPr>
        <w:t>企业设备检维修安全管理不到位造成的</w:t>
      </w:r>
      <w:r>
        <w:rPr>
          <w:rFonts w:hint="eastAsia" w:ascii="仿宋_GB2312" w:eastAsia="仿宋_GB2312"/>
          <w:color w:val="auto"/>
          <w:sz w:val="32"/>
          <w:szCs w:val="32"/>
          <w:highlight w:val="none"/>
        </w:rPr>
        <w:t>生产安全责任事故。</w:t>
      </w:r>
    </w:p>
    <w:p w14:paraId="47CAFBB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二、事故基本情况</w:t>
      </w:r>
    </w:p>
    <w:p w14:paraId="3246FE8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（一）事故发生单位概况</w:t>
      </w:r>
    </w:p>
    <w:p w14:paraId="29473F5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福建三明</w:t>
      </w:r>
      <w:r>
        <w:rPr>
          <w:rFonts w:hint="default" w:ascii="仿宋_GB2312" w:eastAsia="仿宋_GB2312"/>
          <w:color w:val="auto"/>
          <w:sz w:val="32"/>
          <w:szCs w:val="32"/>
          <w:highlight w:val="none"/>
          <w:lang w:val="en-US"/>
        </w:rPr>
        <w:t>xx</w:t>
      </w:r>
      <w:r>
        <w:rPr>
          <w:rFonts w:hint="eastAsia" w:ascii="仿宋_GB2312" w:eastAsia="仿宋_GB2312"/>
          <w:color w:val="auto"/>
          <w:sz w:val="32"/>
          <w:szCs w:val="32"/>
          <w:highlight w:val="none"/>
        </w:rPr>
        <w:t>再生物质有限公司（以下简称</w:t>
      </w:r>
      <w:r>
        <w:rPr>
          <w:rFonts w:hint="default" w:ascii="仿宋_GB2312" w:eastAsia="仿宋_GB2312"/>
          <w:color w:val="auto"/>
          <w:sz w:val="32"/>
          <w:szCs w:val="32"/>
          <w:highlight w:val="none"/>
          <w:lang w:val="en-US"/>
        </w:rPr>
        <w:t>xx</w:t>
      </w:r>
      <w:r>
        <w:rPr>
          <w:rFonts w:hint="eastAsia" w:ascii="仿宋_GB2312" w:eastAsia="仿宋_GB2312"/>
          <w:color w:val="auto"/>
          <w:sz w:val="32"/>
          <w:szCs w:val="32"/>
          <w:highlight w:val="none"/>
        </w:rPr>
        <w:t>公司）于2020年11月成立，系自然人独资的有限责任公司，位于三明市三元区小焦新路</w:t>
      </w:r>
      <w:r>
        <w:rPr>
          <w:rFonts w:hint="default" w:ascii="仿宋_GB2312" w:eastAsia="仿宋_GB2312"/>
          <w:color w:val="auto"/>
          <w:sz w:val="32"/>
          <w:szCs w:val="32"/>
          <w:highlight w:val="none"/>
          <w:lang w:val="en-US"/>
        </w:rPr>
        <w:t>x</w:t>
      </w:r>
      <w:r>
        <w:rPr>
          <w:rFonts w:hint="eastAsia" w:ascii="仿宋_GB2312" w:eastAsia="仿宋_GB2312"/>
          <w:color w:val="auto"/>
          <w:sz w:val="32"/>
          <w:szCs w:val="32"/>
          <w:highlight w:val="none"/>
        </w:rPr>
        <w:t>号，注册资本壹仟万元，统一社会信用代码9135</w:t>
      </w:r>
      <w:r>
        <w:rPr>
          <w:rFonts w:hint="default" w:ascii="仿宋_GB2312" w:eastAsia="仿宋_GB2312"/>
          <w:color w:val="auto"/>
          <w:sz w:val="32"/>
          <w:szCs w:val="32"/>
          <w:highlight w:val="none"/>
          <w:lang w:val="en-US"/>
        </w:rPr>
        <w:t>xxxx</w:t>
      </w:r>
      <w:r>
        <w:rPr>
          <w:rFonts w:hint="eastAsia" w:ascii="仿宋_GB2312" w:eastAsia="仿宋_GB2312"/>
          <w:color w:val="auto"/>
          <w:sz w:val="32"/>
          <w:szCs w:val="32"/>
          <w:highlight w:val="none"/>
        </w:rPr>
        <w:t>MA</w:t>
      </w:r>
      <w:r>
        <w:rPr>
          <w:rFonts w:hint="default" w:ascii="仿宋_GB2312" w:eastAsia="仿宋_GB2312"/>
          <w:color w:val="auto"/>
          <w:sz w:val="32"/>
          <w:szCs w:val="32"/>
          <w:highlight w:val="none"/>
          <w:lang w:val="en-US"/>
        </w:rPr>
        <w:t>xxxx</w:t>
      </w:r>
      <w:r>
        <w:rPr>
          <w:rFonts w:hint="eastAsia" w:ascii="仿宋_GB2312" w:eastAsia="仿宋_GB2312"/>
          <w:color w:val="auto"/>
          <w:sz w:val="32"/>
          <w:szCs w:val="32"/>
          <w:highlight w:val="none"/>
        </w:rPr>
        <w:t>R21Y，经营范围:再生资源回收，再生资源销售，金属废料和碎屑加工处理，非金属废料和碎屑加工处理等。公司法定代表人邓</w:t>
      </w:r>
      <w:r>
        <w:rPr>
          <w:rFonts w:hint="default" w:ascii="仿宋_GB2312" w:eastAsia="仿宋_GB2312"/>
          <w:color w:val="auto"/>
          <w:sz w:val="32"/>
          <w:szCs w:val="32"/>
          <w:highlight w:val="none"/>
          <w:lang w:val="en-US"/>
        </w:rPr>
        <w:t>x</w:t>
      </w:r>
      <w:r>
        <w:rPr>
          <w:rFonts w:hint="eastAsia" w:ascii="仿宋_GB2312" w:eastAsia="仿宋_GB2312"/>
          <w:color w:val="auto"/>
          <w:sz w:val="32"/>
          <w:szCs w:val="32"/>
          <w:highlight w:val="none"/>
        </w:rPr>
        <w:t>良，公司下设1个金属非金属废料和碎屑破碎生产线和白班、夜班2个班组，现有员工12人。设计年产能力3万吨，实际年产1万吨。</w:t>
      </w:r>
    </w:p>
    <w:p w14:paraId="5F97F21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(二)事故发生单位安全管理情况</w:t>
      </w:r>
    </w:p>
    <w:p w14:paraId="161812A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ascii="仿宋_GB2312" w:eastAsia="仿宋_GB2312"/>
          <w:b/>
          <w:bCs/>
          <w:color w:val="auto"/>
          <w:sz w:val="32"/>
          <w:szCs w:val="32"/>
          <w:highlight w:val="none"/>
        </w:rPr>
      </w:pPr>
      <w:r>
        <w:rPr>
          <w:rFonts w:hint="eastAsia" w:ascii="仿宋_GB2312" w:eastAsia="仿宋_GB2312"/>
          <w:b/>
          <w:bCs/>
          <w:color w:val="auto"/>
          <w:sz w:val="32"/>
          <w:szCs w:val="32"/>
          <w:highlight w:val="none"/>
        </w:rPr>
        <w:t>1.生产工艺流程</w:t>
      </w:r>
    </w:p>
    <w:p w14:paraId="7D375C9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 w:eastAsia="仿宋_GB2312" w:cs="方正仿宋_GBK"/>
          <w:color w:val="auto"/>
          <w:sz w:val="32"/>
          <w:szCs w:val="32"/>
          <w:highlight w:val="none"/>
        </w:rPr>
      </w:pPr>
      <w:r>
        <w:rPr>
          <w:rFonts w:hint="default" w:ascii="仿宋_GB2312" w:eastAsia="仿宋_GB2312"/>
          <w:color w:val="auto"/>
          <w:sz w:val="32"/>
          <w:szCs w:val="32"/>
          <w:highlight w:val="none"/>
          <w:lang w:val="en-US"/>
        </w:rPr>
        <w:t>xx</w:t>
      </w:r>
      <w:r>
        <w:rPr>
          <w:rFonts w:hint="eastAsia" w:ascii="仿宋_GB2312" w:eastAsia="仿宋_GB2312"/>
          <w:color w:val="auto"/>
          <w:sz w:val="32"/>
          <w:szCs w:val="32"/>
          <w:highlight w:val="none"/>
        </w:rPr>
        <w:t>公司拥有一条金属非金属废料破碎生产线，生产流程：废料通过生产线输送带—</w:t>
      </w:r>
      <w:r>
        <w:rPr>
          <w:rFonts w:hint="eastAsia" w:ascii="仿宋_GB2312" w:hAnsi="仿宋_GB2312" w:eastAsia="仿宋_GB2312"/>
          <w:color w:val="auto"/>
          <w:sz w:val="32"/>
          <w:szCs w:val="32"/>
          <w:highlight w:val="none"/>
        </w:rPr>
        <w:t>&gt;</w:t>
      </w:r>
      <w:r>
        <w:rPr>
          <w:rFonts w:hint="eastAsia" w:ascii="仿宋_GB2312" w:eastAsia="仿宋_GB2312"/>
          <w:color w:val="auto"/>
          <w:sz w:val="32"/>
          <w:szCs w:val="32"/>
          <w:highlight w:val="none"/>
        </w:rPr>
        <w:t>送入破碎机—</w:t>
      </w:r>
      <w:r>
        <w:rPr>
          <w:rFonts w:hint="eastAsia" w:ascii="仿宋_GB2312" w:hAnsi="仿宋_GB2312" w:eastAsia="仿宋_GB2312"/>
          <w:color w:val="auto"/>
          <w:sz w:val="32"/>
          <w:szCs w:val="32"/>
          <w:highlight w:val="none"/>
        </w:rPr>
        <w:t>&gt;</w:t>
      </w:r>
      <w:r>
        <w:rPr>
          <w:rFonts w:hint="eastAsia" w:ascii="仿宋_GB2312" w:eastAsia="仿宋_GB2312"/>
          <w:color w:val="auto"/>
          <w:sz w:val="32"/>
          <w:szCs w:val="32"/>
          <w:highlight w:val="none"/>
        </w:rPr>
        <w:t>进行破碎—</w:t>
      </w:r>
      <w:r>
        <w:rPr>
          <w:rFonts w:hint="eastAsia" w:ascii="仿宋_GB2312" w:hAnsi="仿宋_GB2312" w:eastAsia="仿宋_GB2312"/>
          <w:color w:val="auto"/>
          <w:sz w:val="32"/>
          <w:szCs w:val="32"/>
          <w:highlight w:val="none"/>
        </w:rPr>
        <w:t>&gt;</w:t>
      </w:r>
      <w:r>
        <w:rPr>
          <w:rFonts w:hint="eastAsia" w:ascii="仿宋_GB2312" w:eastAsia="仿宋_GB2312"/>
          <w:color w:val="auto"/>
          <w:sz w:val="32"/>
          <w:szCs w:val="32"/>
          <w:highlight w:val="none"/>
        </w:rPr>
        <w:t>破碎后的碎料—</w:t>
      </w:r>
      <w:r>
        <w:rPr>
          <w:rFonts w:hint="eastAsia" w:ascii="仿宋_GB2312" w:hAnsi="仿宋_GB2312" w:eastAsia="仿宋_GB2312"/>
          <w:color w:val="auto"/>
          <w:sz w:val="32"/>
          <w:szCs w:val="32"/>
          <w:highlight w:val="none"/>
        </w:rPr>
        <w:t>&gt;</w:t>
      </w:r>
      <w:r>
        <w:rPr>
          <w:rFonts w:hint="eastAsia" w:ascii="仿宋_GB2312" w:eastAsia="仿宋_GB2312"/>
          <w:color w:val="auto"/>
          <w:sz w:val="32"/>
          <w:szCs w:val="32"/>
          <w:highlight w:val="none"/>
        </w:rPr>
        <w:t>经输送带进入磁选机分选—</w:t>
      </w:r>
      <w:r>
        <w:rPr>
          <w:rFonts w:hint="eastAsia" w:ascii="仿宋_GB2312" w:hAnsi="仿宋_GB2312" w:eastAsia="仿宋_GB2312"/>
          <w:color w:val="auto"/>
          <w:sz w:val="32"/>
          <w:szCs w:val="32"/>
          <w:highlight w:val="none"/>
        </w:rPr>
        <w:t>&gt;</w:t>
      </w:r>
      <w:r>
        <w:rPr>
          <w:rFonts w:hint="eastAsia" w:ascii="仿宋_GB2312" w:eastAsia="仿宋_GB2312"/>
          <w:color w:val="auto"/>
          <w:sz w:val="32"/>
          <w:szCs w:val="32"/>
          <w:highlight w:val="none"/>
        </w:rPr>
        <w:t>获得产品。</w:t>
      </w:r>
    </w:p>
    <w:p w14:paraId="21008E9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ascii="仿宋_GB2312" w:eastAsia="仿宋_GB2312"/>
          <w:b/>
          <w:bCs/>
          <w:color w:val="auto"/>
          <w:sz w:val="32"/>
          <w:szCs w:val="32"/>
          <w:highlight w:val="none"/>
        </w:rPr>
      </w:pPr>
      <w:r>
        <w:rPr>
          <w:rFonts w:hint="eastAsia" w:ascii="仿宋_GB2312" w:eastAsia="仿宋_GB2312"/>
          <w:b/>
          <w:bCs/>
          <w:color w:val="auto"/>
          <w:sz w:val="32"/>
          <w:szCs w:val="32"/>
          <w:highlight w:val="none"/>
        </w:rPr>
        <w:t>2.安全生产管理情况</w:t>
      </w:r>
      <w:r>
        <w:rPr>
          <w:rFonts w:ascii="仿宋_GB2312" w:eastAsia="仿宋_GB2312"/>
          <w:b/>
          <w:bCs/>
          <w:color w:val="auto"/>
          <w:sz w:val="32"/>
          <w:szCs w:val="32"/>
          <w:highlight w:val="none"/>
        </w:rPr>
        <w:t xml:space="preserve"> </w:t>
      </w:r>
    </w:p>
    <w:p w14:paraId="57495A58">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ascii="仿宋_GB2312" w:eastAsia="仿宋_GB2312"/>
          <w:color w:val="auto"/>
          <w:sz w:val="30"/>
          <w:szCs w:val="30"/>
          <w:highlight w:val="none"/>
        </w:rPr>
      </w:pPr>
      <w:r>
        <w:rPr>
          <w:rFonts w:hint="default" w:ascii="仿宋_GB2312" w:eastAsia="仿宋_GB2312"/>
          <w:color w:val="auto"/>
          <w:sz w:val="30"/>
          <w:szCs w:val="30"/>
          <w:highlight w:val="none"/>
          <w:lang w:val="en-US"/>
        </w:rPr>
        <w:t>xx</w:t>
      </w:r>
      <w:r>
        <w:rPr>
          <w:rFonts w:hint="eastAsia" w:ascii="仿宋_GB2312" w:eastAsia="仿宋_GB2312"/>
          <w:color w:val="auto"/>
          <w:sz w:val="30"/>
          <w:szCs w:val="30"/>
          <w:highlight w:val="none"/>
        </w:rPr>
        <w:t>公司系自然人独资的有限责任公司，从业人员包括负责人、普工、杂工在内共12人。公司日常的安全生产管理工作由负责人</w:t>
      </w:r>
      <w:r>
        <w:rPr>
          <w:rFonts w:hint="default" w:ascii="仿宋_GB2312" w:eastAsia="仿宋_GB2312"/>
          <w:color w:val="auto"/>
          <w:sz w:val="30"/>
          <w:szCs w:val="30"/>
          <w:highlight w:val="none"/>
          <w:lang w:val="en-US"/>
        </w:rPr>
        <w:t>邓x良</w:t>
      </w:r>
      <w:r>
        <w:rPr>
          <w:rFonts w:hint="eastAsia" w:ascii="仿宋_GB2312" w:eastAsia="仿宋_GB2312"/>
          <w:color w:val="auto"/>
          <w:sz w:val="30"/>
          <w:szCs w:val="30"/>
          <w:highlight w:val="none"/>
        </w:rPr>
        <w:t>直接负责，未配备专职或者兼职的安全生产管理人员，贯彻安全生产法规标准和落实事故防范措施不够到位，制定的安全生产管理制度、操作规程不够全面。对从业人员安全生产教育和培训方面不足，从业人员对作业场所和工作岗位存在的危险因素、防范措施等不够知晓。</w:t>
      </w:r>
    </w:p>
    <w:p w14:paraId="6EEFA73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ascii="仿宋_GB2312" w:eastAsia="仿宋_GB2312"/>
          <w:b/>
          <w:bCs/>
          <w:color w:val="auto"/>
          <w:sz w:val="32"/>
          <w:szCs w:val="32"/>
          <w:highlight w:val="none"/>
        </w:rPr>
      </w:pPr>
      <w:r>
        <w:rPr>
          <w:rFonts w:hint="eastAsia" w:ascii="仿宋_GB2312" w:eastAsia="仿宋_GB2312"/>
          <w:b/>
          <w:bCs/>
          <w:color w:val="auto"/>
          <w:sz w:val="32"/>
          <w:szCs w:val="32"/>
          <w:highlight w:val="none"/>
        </w:rPr>
        <w:t>3. 破碎生产线（事故设备）情况</w:t>
      </w:r>
    </w:p>
    <w:p w14:paraId="6A594759">
      <w:pPr>
        <w:pStyle w:val="8"/>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破碎生产线（事故设备）的制造、安装单位为山东省汶上正鑫工贸有限公司，规格型号为PSX-630。该破碎生产线（事故设备）配建有高、低压配电室各一个，为破碎生产线提供动力、控制电源。</w:t>
      </w:r>
      <w:r>
        <w:rPr>
          <w:rFonts w:hint="eastAsia" w:ascii="仿宋_GB2312" w:eastAsia="仿宋_GB2312"/>
          <w:color w:val="auto"/>
          <w:sz w:val="32"/>
          <w:szCs w:val="32"/>
          <w:highlight w:val="none"/>
          <w:lang w:val="en-US" w:eastAsia="zh-CN"/>
        </w:rPr>
        <w:t>当日检修的为低压配电室</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二楼设有操作室，操作人员通过PSX系列废钢破碎生产线电脑操作台及监控画面对整条生产线实现在线控制。正常情况下，操作工在操作台按下破碎机主机启动按钮，启动信号发给</w:t>
      </w:r>
      <w:r>
        <w:rPr>
          <w:rFonts w:hint="eastAsia" w:ascii="仿宋_GB2312" w:eastAsia="仿宋_GB2312"/>
          <w:color w:val="auto"/>
          <w:sz w:val="32"/>
          <w:szCs w:val="32"/>
          <w:highlight w:val="none"/>
          <w:lang w:eastAsia="zh-CN"/>
        </w:rPr>
        <w:t>XGN2高压开关柜</w:t>
      </w:r>
      <w:r>
        <w:rPr>
          <w:rFonts w:hint="eastAsia" w:ascii="仿宋_GB2312" w:eastAsia="仿宋_GB2312"/>
          <w:color w:val="auto"/>
          <w:sz w:val="32"/>
          <w:szCs w:val="32"/>
          <w:highlight w:val="none"/>
        </w:rPr>
        <w:t>，在YDQ系列液体电阻起动器运行等正常的情况下，XGN2内控制主电机电源的接触器合闸，主电机通电启动运行，主电机通过一根轴承带动破碎机锤盘工作。事故发生时控制破碎机主电机电源分断与合闸的</w:t>
      </w:r>
      <w:r>
        <w:rPr>
          <w:rFonts w:hint="eastAsia" w:ascii="仿宋_GB2312" w:eastAsia="仿宋_GB2312"/>
          <w:color w:val="auto"/>
          <w:sz w:val="32"/>
          <w:szCs w:val="32"/>
          <w:highlight w:val="none"/>
          <w:lang w:eastAsia="zh-CN"/>
        </w:rPr>
        <w:t>XGN2高压开关柜</w:t>
      </w:r>
      <w:r>
        <w:rPr>
          <w:rFonts w:hint="eastAsia" w:ascii="仿宋_GB2312" w:eastAsia="仿宋_GB2312"/>
          <w:color w:val="auto"/>
          <w:sz w:val="32"/>
          <w:szCs w:val="32"/>
          <w:highlight w:val="none"/>
        </w:rPr>
        <w:t>电源开关处于故障状态无法分闸。</w:t>
      </w:r>
    </w:p>
    <w:p w14:paraId="6DECE2C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(三)事故发生经过</w:t>
      </w:r>
    </w:p>
    <w:p w14:paraId="12698F1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2023年4月13日早上6时40分</w:t>
      </w:r>
      <w:r>
        <w:rPr>
          <w:rFonts w:hint="eastAsia" w:ascii="仿宋_GB2312" w:eastAsia="仿宋_GB2312"/>
          <w:color w:val="auto"/>
          <w:sz w:val="32"/>
          <w:szCs w:val="32"/>
          <w:highlight w:val="none"/>
          <w:lang w:val="en-US" w:eastAsia="zh-CN"/>
        </w:rPr>
        <w:t>许</w:t>
      </w:r>
      <w:r>
        <w:rPr>
          <w:rFonts w:hint="eastAsia" w:ascii="仿宋_GB2312" w:eastAsia="仿宋_GB2312"/>
          <w:color w:val="auto"/>
          <w:sz w:val="32"/>
          <w:szCs w:val="32"/>
          <w:highlight w:val="none"/>
        </w:rPr>
        <w:t>，</w:t>
      </w:r>
      <w:r>
        <w:rPr>
          <w:rFonts w:hint="default" w:ascii="仿宋_GB2312" w:eastAsia="仿宋_GB2312"/>
          <w:color w:val="auto"/>
          <w:sz w:val="32"/>
          <w:szCs w:val="32"/>
          <w:highlight w:val="none"/>
          <w:lang w:val="en-US"/>
        </w:rPr>
        <w:t>xx</w:t>
      </w:r>
      <w:r>
        <w:rPr>
          <w:rFonts w:hint="eastAsia" w:ascii="仿宋_GB2312" w:eastAsia="仿宋_GB2312"/>
          <w:color w:val="auto"/>
          <w:sz w:val="32"/>
          <w:szCs w:val="32"/>
          <w:highlight w:val="none"/>
        </w:rPr>
        <w:t>公司破碎操作工张家增上完夜班，对破碎机拉闸断电时，发现破碎机的主机</w:t>
      </w:r>
      <w:r>
        <w:rPr>
          <w:rFonts w:hint="eastAsia" w:ascii="仿宋_GB2312" w:eastAsia="仿宋_GB2312"/>
          <w:color w:val="auto"/>
          <w:sz w:val="32"/>
          <w:szCs w:val="32"/>
          <w:highlight w:val="none"/>
          <w:lang w:eastAsia="zh-CN"/>
        </w:rPr>
        <w:t>XGN2高压开关柜</w:t>
      </w:r>
      <w:r>
        <w:rPr>
          <w:rFonts w:hint="eastAsia" w:ascii="仿宋_GB2312" w:eastAsia="仿宋_GB2312"/>
          <w:color w:val="auto"/>
          <w:sz w:val="32"/>
          <w:szCs w:val="32"/>
          <w:highlight w:val="none"/>
        </w:rPr>
        <w:t>无法分闸断电，张</w:t>
      </w:r>
      <w:r>
        <w:rPr>
          <w:rFonts w:hint="default" w:ascii="仿宋_GB2312" w:eastAsia="仿宋_GB2312"/>
          <w:color w:val="auto"/>
          <w:sz w:val="32"/>
          <w:szCs w:val="32"/>
          <w:highlight w:val="none"/>
          <w:lang w:val="en-US"/>
        </w:rPr>
        <w:t>x</w:t>
      </w:r>
      <w:r>
        <w:rPr>
          <w:rFonts w:hint="eastAsia" w:ascii="仿宋_GB2312" w:eastAsia="仿宋_GB2312"/>
          <w:color w:val="auto"/>
          <w:sz w:val="32"/>
          <w:szCs w:val="32"/>
          <w:highlight w:val="none"/>
        </w:rPr>
        <w:t>增就把这一情况发到</w:t>
      </w:r>
      <w:r>
        <w:rPr>
          <w:rFonts w:hint="default" w:ascii="仿宋_GB2312" w:eastAsia="仿宋_GB2312"/>
          <w:color w:val="auto"/>
          <w:sz w:val="32"/>
          <w:szCs w:val="32"/>
          <w:highlight w:val="none"/>
          <w:lang w:val="en-US"/>
        </w:rPr>
        <w:t>xx</w:t>
      </w:r>
      <w:r>
        <w:rPr>
          <w:rFonts w:hint="eastAsia" w:ascii="仿宋_GB2312" w:eastAsia="仿宋_GB2312"/>
          <w:color w:val="auto"/>
          <w:sz w:val="32"/>
          <w:szCs w:val="32"/>
          <w:highlight w:val="none"/>
        </w:rPr>
        <w:t>公司微信群，同时电话告知</w:t>
      </w:r>
      <w:r>
        <w:rPr>
          <w:rFonts w:hint="default" w:ascii="仿宋_GB2312" w:eastAsia="仿宋_GB2312"/>
          <w:color w:val="auto"/>
          <w:sz w:val="32"/>
          <w:szCs w:val="32"/>
          <w:highlight w:val="none"/>
          <w:lang w:val="en-US"/>
        </w:rPr>
        <w:t>xx</w:t>
      </w:r>
      <w:r>
        <w:rPr>
          <w:rFonts w:hint="eastAsia" w:ascii="仿宋_GB2312" w:eastAsia="仿宋_GB2312"/>
          <w:color w:val="auto"/>
          <w:sz w:val="32"/>
          <w:szCs w:val="32"/>
          <w:highlight w:val="none"/>
        </w:rPr>
        <w:t>公司负责人</w:t>
      </w:r>
      <w:r>
        <w:rPr>
          <w:rFonts w:hint="default" w:ascii="仿宋_GB2312" w:eastAsia="仿宋_GB2312"/>
          <w:color w:val="auto"/>
          <w:sz w:val="32"/>
          <w:szCs w:val="32"/>
          <w:highlight w:val="none"/>
          <w:lang w:val="en-US"/>
        </w:rPr>
        <w:t>邓x良</w:t>
      </w:r>
      <w:r>
        <w:rPr>
          <w:rFonts w:hint="eastAsia" w:ascii="仿宋_GB2312" w:eastAsia="仿宋_GB2312"/>
          <w:color w:val="auto"/>
          <w:sz w:val="32"/>
          <w:szCs w:val="32"/>
          <w:highlight w:val="none"/>
        </w:rPr>
        <w:t>，</w:t>
      </w:r>
      <w:r>
        <w:rPr>
          <w:rFonts w:hint="default" w:ascii="仿宋_GB2312" w:eastAsia="仿宋_GB2312"/>
          <w:color w:val="auto"/>
          <w:sz w:val="32"/>
          <w:szCs w:val="32"/>
          <w:highlight w:val="none"/>
          <w:lang w:val="en-US"/>
        </w:rPr>
        <w:t>邓x良</w:t>
      </w:r>
      <w:r>
        <w:rPr>
          <w:rFonts w:hint="eastAsia" w:ascii="仿宋_GB2312" w:eastAsia="仿宋_GB2312"/>
          <w:color w:val="auto"/>
          <w:sz w:val="32"/>
          <w:szCs w:val="32"/>
          <w:highlight w:val="none"/>
        </w:rPr>
        <w:t>即联系了有来过公司维修过电器的电工游</w:t>
      </w:r>
      <w:r>
        <w:rPr>
          <w:rFonts w:hint="default" w:ascii="仿宋_GB2312" w:eastAsia="仿宋_GB2312"/>
          <w:color w:val="auto"/>
          <w:sz w:val="32"/>
          <w:szCs w:val="32"/>
          <w:highlight w:val="none"/>
          <w:lang w:val="en-US"/>
        </w:rPr>
        <w:t>x</w:t>
      </w:r>
      <w:r>
        <w:rPr>
          <w:rFonts w:hint="eastAsia" w:ascii="仿宋_GB2312" w:eastAsia="仿宋_GB2312"/>
          <w:color w:val="auto"/>
          <w:sz w:val="32"/>
          <w:szCs w:val="32"/>
          <w:highlight w:val="none"/>
        </w:rPr>
        <w:t>德前来检修，因当天游</w:t>
      </w:r>
      <w:r>
        <w:rPr>
          <w:rFonts w:hint="default" w:ascii="仿宋_GB2312" w:eastAsia="仿宋_GB2312"/>
          <w:color w:val="auto"/>
          <w:sz w:val="32"/>
          <w:szCs w:val="32"/>
          <w:highlight w:val="none"/>
          <w:lang w:val="en-US"/>
        </w:rPr>
        <w:t>x</w:t>
      </w:r>
      <w:r>
        <w:rPr>
          <w:rFonts w:hint="eastAsia" w:ascii="仿宋_GB2312" w:eastAsia="仿宋_GB2312"/>
          <w:color w:val="auto"/>
          <w:sz w:val="32"/>
          <w:szCs w:val="32"/>
          <w:highlight w:val="none"/>
        </w:rPr>
        <w:t>德没空，游</w:t>
      </w:r>
      <w:r>
        <w:rPr>
          <w:rFonts w:hint="default" w:ascii="仿宋_GB2312" w:eastAsia="仿宋_GB2312"/>
          <w:color w:val="auto"/>
          <w:sz w:val="32"/>
          <w:szCs w:val="32"/>
          <w:highlight w:val="none"/>
          <w:lang w:val="en-US"/>
        </w:rPr>
        <w:t>x</w:t>
      </w:r>
      <w:r>
        <w:rPr>
          <w:rFonts w:hint="eastAsia" w:ascii="仿宋_GB2312" w:eastAsia="仿宋_GB2312"/>
          <w:color w:val="auto"/>
          <w:sz w:val="32"/>
          <w:szCs w:val="32"/>
          <w:highlight w:val="none"/>
        </w:rPr>
        <w:t>德就叫以往也有到过</w:t>
      </w:r>
      <w:r>
        <w:rPr>
          <w:rFonts w:hint="default" w:ascii="仿宋_GB2312" w:eastAsia="仿宋_GB2312"/>
          <w:color w:val="auto"/>
          <w:sz w:val="32"/>
          <w:szCs w:val="32"/>
          <w:highlight w:val="none"/>
          <w:lang w:val="en-US"/>
        </w:rPr>
        <w:t>xx</w:t>
      </w:r>
      <w:r>
        <w:rPr>
          <w:rFonts w:hint="eastAsia" w:ascii="仿宋_GB2312" w:eastAsia="仿宋_GB2312"/>
          <w:color w:val="auto"/>
          <w:sz w:val="32"/>
          <w:szCs w:val="32"/>
          <w:highlight w:val="none"/>
        </w:rPr>
        <w:t>公司检修过电器的电工陈</w:t>
      </w:r>
      <w:r>
        <w:rPr>
          <w:rFonts w:hint="default" w:ascii="仿宋_GB2312" w:eastAsia="仿宋_GB2312"/>
          <w:color w:val="auto"/>
          <w:sz w:val="32"/>
          <w:szCs w:val="32"/>
          <w:highlight w:val="none"/>
          <w:lang w:val="en-US"/>
        </w:rPr>
        <w:t>x</w:t>
      </w:r>
      <w:r>
        <w:rPr>
          <w:rFonts w:hint="eastAsia" w:ascii="仿宋_GB2312" w:eastAsia="仿宋_GB2312"/>
          <w:color w:val="auto"/>
          <w:sz w:val="32"/>
          <w:szCs w:val="32"/>
          <w:highlight w:val="none"/>
        </w:rPr>
        <w:t>明（持有低压电工特种作业证，证号：350403198310215013）去</w:t>
      </w:r>
      <w:r>
        <w:rPr>
          <w:rFonts w:hint="default" w:ascii="仿宋_GB2312" w:eastAsia="仿宋_GB2312"/>
          <w:color w:val="auto"/>
          <w:sz w:val="32"/>
          <w:szCs w:val="32"/>
          <w:highlight w:val="none"/>
          <w:lang w:val="en-US"/>
        </w:rPr>
        <w:t>xx</w:t>
      </w:r>
      <w:r>
        <w:rPr>
          <w:rFonts w:hint="eastAsia" w:ascii="仿宋_GB2312" w:eastAsia="仿宋_GB2312"/>
          <w:color w:val="auto"/>
          <w:sz w:val="32"/>
          <w:szCs w:val="32"/>
          <w:highlight w:val="none"/>
        </w:rPr>
        <w:t>公司帮忙检修。</w:t>
      </w:r>
    </w:p>
    <w:p w14:paraId="3519264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当日早上7时30分</w:t>
      </w:r>
      <w:r>
        <w:rPr>
          <w:rFonts w:hint="eastAsia" w:ascii="仿宋_GB2312" w:eastAsia="仿宋_GB2312"/>
          <w:color w:val="auto"/>
          <w:sz w:val="32"/>
          <w:szCs w:val="32"/>
          <w:highlight w:val="none"/>
          <w:lang w:val="en-US" w:eastAsia="zh-CN"/>
        </w:rPr>
        <w:t>许</w:t>
      </w:r>
      <w:r>
        <w:rPr>
          <w:rFonts w:hint="eastAsia" w:ascii="仿宋_GB2312" w:eastAsia="仿宋_GB2312"/>
          <w:color w:val="auto"/>
          <w:sz w:val="32"/>
          <w:szCs w:val="32"/>
          <w:highlight w:val="none"/>
        </w:rPr>
        <w:t>，</w:t>
      </w:r>
      <w:r>
        <w:rPr>
          <w:rFonts w:hint="default" w:ascii="仿宋_GB2312" w:eastAsia="仿宋_GB2312"/>
          <w:color w:val="auto"/>
          <w:sz w:val="32"/>
          <w:szCs w:val="32"/>
          <w:highlight w:val="none"/>
          <w:lang w:val="en-US"/>
        </w:rPr>
        <w:t>xx</w:t>
      </w:r>
      <w:r>
        <w:rPr>
          <w:rFonts w:hint="eastAsia" w:ascii="仿宋_GB2312" w:eastAsia="仿宋_GB2312"/>
          <w:color w:val="auto"/>
          <w:sz w:val="32"/>
          <w:szCs w:val="32"/>
          <w:highlight w:val="none"/>
        </w:rPr>
        <w:t>公司普工池</w:t>
      </w:r>
      <w:r>
        <w:rPr>
          <w:rFonts w:hint="default" w:ascii="仿宋_GB2312" w:eastAsia="仿宋_GB2312"/>
          <w:color w:val="auto"/>
          <w:sz w:val="32"/>
          <w:szCs w:val="32"/>
          <w:highlight w:val="none"/>
          <w:lang w:val="en-US"/>
        </w:rPr>
        <w:t>x</w:t>
      </w:r>
      <w:r>
        <w:rPr>
          <w:rFonts w:hint="eastAsia" w:ascii="仿宋_GB2312" w:eastAsia="仿宋_GB2312"/>
          <w:color w:val="auto"/>
          <w:sz w:val="32"/>
          <w:szCs w:val="32"/>
          <w:highlight w:val="none"/>
        </w:rPr>
        <w:t>毕、杂工林</w:t>
      </w:r>
      <w:r>
        <w:rPr>
          <w:rFonts w:hint="default" w:ascii="仿宋_GB2312" w:eastAsia="仿宋_GB2312"/>
          <w:color w:val="auto"/>
          <w:sz w:val="32"/>
          <w:szCs w:val="32"/>
          <w:highlight w:val="none"/>
          <w:lang w:val="en-US"/>
        </w:rPr>
        <w:t>x</w:t>
      </w:r>
      <w:r>
        <w:rPr>
          <w:rFonts w:hint="eastAsia" w:ascii="仿宋_GB2312" w:eastAsia="仿宋_GB2312"/>
          <w:color w:val="auto"/>
          <w:sz w:val="32"/>
          <w:szCs w:val="32"/>
          <w:highlight w:val="none"/>
        </w:rPr>
        <w:t>阳按照公司安排开始清扫检查破碎机主机。因破碎机箱体内部温度较高，需降至人员可进入状态（常温）方可进行清扫检查。池</w:t>
      </w:r>
      <w:r>
        <w:rPr>
          <w:rFonts w:hint="default" w:ascii="仿宋_GB2312" w:eastAsia="仿宋_GB2312"/>
          <w:color w:val="auto"/>
          <w:sz w:val="32"/>
          <w:szCs w:val="32"/>
          <w:highlight w:val="none"/>
          <w:lang w:val="en-US"/>
        </w:rPr>
        <w:t>x</w:t>
      </w:r>
      <w:r>
        <w:rPr>
          <w:rFonts w:hint="eastAsia" w:ascii="仿宋_GB2312" w:eastAsia="仿宋_GB2312"/>
          <w:color w:val="auto"/>
          <w:sz w:val="32"/>
          <w:szCs w:val="32"/>
          <w:highlight w:val="none"/>
        </w:rPr>
        <w:t>毕就通过设备自带的液压千斤顶将破碎箱锤盘盖顶开，等待破碎机箱体内温度自然降温。</w:t>
      </w:r>
    </w:p>
    <w:p w14:paraId="087A9A5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当日早上9时许，陈</w:t>
      </w:r>
      <w:r>
        <w:rPr>
          <w:rFonts w:hint="default" w:ascii="仿宋_GB2312" w:eastAsia="仿宋_GB2312"/>
          <w:color w:val="auto"/>
          <w:sz w:val="32"/>
          <w:szCs w:val="32"/>
          <w:highlight w:val="none"/>
          <w:lang w:val="en-US"/>
        </w:rPr>
        <w:t>x</w:t>
      </w:r>
      <w:r>
        <w:rPr>
          <w:rFonts w:hint="eastAsia" w:ascii="仿宋_GB2312" w:eastAsia="仿宋_GB2312"/>
          <w:color w:val="auto"/>
          <w:sz w:val="32"/>
          <w:szCs w:val="32"/>
          <w:highlight w:val="none"/>
        </w:rPr>
        <w:t>明来到</w:t>
      </w:r>
      <w:r>
        <w:rPr>
          <w:rFonts w:hint="default" w:ascii="仿宋_GB2312" w:eastAsia="仿宋_GB2312"/>
          <w:color w:val="auto"/>
          <w:sz w:val="32"/>
          <w:szCs w:val="32"/>
          <w:highlight w:val="none"/>
          <w:lang w:val="en-US"/>
        </w:rPr>
        <w:t>xx</w:t>
      </w:r>
      <w:r>
        <w:rPr>
          <w:rFonts w:hint="eastAsia" w:ascii="仿宋_GB2312" w:eastAsia="仿宋_GB2312"/>
          <w:color w:val="auto"/>
          <w:sz w:val="32"/>
          <w:szCs w:val="32"/>
          <w:highlight w:val="none"/>
        </w:rPr>
        <w:t>公司生产现场，在</w:t>
      </w:r>
      <w:r>
        <w:rPr>
          <w:rFonts w:hint="default" w:ascii="仿宋_GB2312" w:eastAsia="仿宋_GB2312"/>
          <w:color w:val="auto"/>
          <w:sz w:val="32"/>
          <w:szCs w:val="32"/>
          <w:highlight w:val="none"/>
          <w:lang w:val="en-US"/>
        </w:rPr>
        <w:t>xx</w:t>
      </w:r>
      <w:r>
        <w:rPr>
          <w:rFonts w:hint="eastAsia" w:ascii="仿宋_GB2312" w:eastAsia="仿宋_GB2312"/>
          <w:color w:val="auto"/>
          <w:sz w:val="32"/>
          <w:szCs w:val="32"/>
          <w:highlight w:val="none"/>
        </w:rPr>
        <w:t>公司员工罗</w:t>
      </w:r>
      <w:r>
        <w:rPr>
          <w:rFonts w:hint="default" w:ascii="仿宋_GB2312" w:eastAsia="仿宋_GB2312"/>
          <w:color w:val="auto"/>
          <w:sz w:val="32"/>
          <w:szCs w:val="32"/>
          <w:highlight w:val="none"/>
          <w:lang w:val="en-US"/>
        </w:rPr>
        <w:t>x</w:t>
      </w:r>
      <w:r>
        <w:rPr>
          <w:rFonts w:hint="eastAsia" w:ascii="仿宋_GB2312" w:eastAsia="仿宋_GB2312"/>
          <w:color w:val="auto"/>
          <w:sz w:val="32"/>
          <w:szCs w:val="32"/>
          <w:highlight w:val="none"/>
        </w:rPr>
        <w:t>光（铲车司机）的带引下，陈</w:t>
      </w:r>
      <w:r>
        <w:rPr>
          <w:rFonts w:hint="default" w:ascii="仿宋_GB2312" w:eastAsia="仿宋_GB2312"/>
          <w:color w:val="auto"/>
          <w:sz w:val="32"/>
          <w:szCs w:val="32"/>
          <w:highlight w:val="none"/>
          <w:lang w:val="en-US"/>
        </w:rPr>
        <w:t>x</w:t>
      </w:r>
      <w:r>
        <w:rPr>
          <w:rFonts w:hint="eastAsia" w:ascii="仿宋_GB2312" w:eastAsia="仿宋_GB2312"/>
          <w:color w:val="auto"/>
          <w:sz w:val="32"/>
          <w:szCs w:val="32"/>
          <w:highlight w:val="none"/>
        </w:rPr>
        <w:t>明进入低压配电室在无人监护的情况下，单独一人检修XGN2高压开关柜。</w:t>
      </w:r>
    </w:p>
    <w:p w14:paraId="6DBC6A1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当日上午11点</w:t>
      </w:r>
      <w:r>
        <w:rPr>
          <w:rFonts w:hint="eastAsia" w:ascii="仿宋_GB2312" w:eastAsia="仿宋_GB2312"/>
          <w:color w:val="auto"/>
          <w:sz w:val="32"/>
          <w:szCs w:val="32"/>
          <w:highlight w:val="none"/>
          <w:lang w:val="en-US" w:eastAsia="zh-CN"/>
        </w:rPr>
        <w:t>许</w:t>
      </w:r>
      <w:r>
        <w:rPr>
          <w:rFonts w:hint="eastAsia" w:ascii="仿宋_GB2312" w:eastAsia="仿宋_GB2312"/>
          <w:color w:val="auto"/>
          <w:sz w:val="32"/>
          <w:szCs w:val="32"/>
          <w:highlight w:val="none"/>
        </w:rPr>
        <w:t>，破碎机箱体内部温度降至可正常作业状态，池</w:t>
      </w:r>
      <w:r>
        <w:rPr>
          <w:rFonts w:hint="default" w:ascii="仿宋_GB2312" w:eastAsia="仿宋_GB2312"/>
          <w:color w:val="auto"/>
          <w:sz w:val="32"/>
          <w:szCs w:val="32"/>
          <w:highlight w:val="none"/>
          <w:lang w:val="en-US"/>
        </w:rPr>
        <w:t>x</w:t>
      </w:r>
      <w:r>
        <w:rPr>
          <w:rFonts w:hint="eastAsia" w:ascii="仿宋_GB2312" w:eastAsia="仿宋_GB2312"/>
          <w:color w:val="auto"/>
          <w:sz w:val="32"/>
          <w:szCs w:val="32"/>
          <w:highlight w:val="none"/>
        </w:rPr>
        <w:t>毕、林</w:t>
      </w:r>
      <w:r>
        <w:rPr>
          <w:rFonts w:hint="default" w:ascii="仿宋_GB2312" w:eastAsia="仿宋_GB2312"/>
          <w:color w:val="auto"/>
          <w:sz w:val="32"/>
          <w:szCs w:val="32"/>
          <w:highlight w:val="none"/>
          <w:lang w:val="en-US"/>
        </w:rPr>
        <w:t>x</w:t>
      </w:r>
      <w:r>
        <w:rPr>
          <w:rFonts w:hint="eastAsia" w:ascii="仿宋_GB2312" w:eastAsia="仿宋_GB2312"/>
          <w:color w:val="auto"/>
          <w:sz w:val="32"/>
          <w:szCs w:val="32"/>
          <w:highlight w:val="none"/>
        </w:rPr>
        <w:t>阳两人就开始清扫检查破碎机箱体、锤盘，林明阳在破碎机锤盘上清扫检查，池</w:t>
      </w:r>
      <w:r>
        <w:rPr>
          <w:rFonts w:hint="default" w:ascii="仿宋_GB2312" w:eastAsia="仿宋_GB2312"/>
          <w:color w:val="auto"/>
          <w:sz w:val="32"/>
          <w:szCs w:val="32"/>
          <w:highlight w:val="none"/>
          <w:lang w:val="en-US"/>
        </w:rPr>
        <w:t>x</w:t>
      </w:r>
      <w:r>
        <w:rPr>
          <w:rFonts w:hint="eastAsia" w:ascii="仿宋_GB2312" w:eastAsia="仿宋_GB2312"/>
          <w:color w:val="auto"/>
          <w:sz w:val="32"/>
          <w:szCs w:val="32"/>
          <w:highlight w:val="none"/>
        </w:rPr>
        <w:t>毕站在破碎机箱体外东北侧协助，罗</w:t>
      </w:r>
      <w:r>
        <w:rPr>
          <w:rFonts w:hint="default" w:ascii="仿宋_GB2312" w:eastAsia="仿宋_GB2312"/>
          <w:color w:val="auto"/>
          <w:sz w:val="32"/>
          <w:szCs w:val="32"/>
          <w:highlight w:val="none"/>
          <w:lang w:val="en-US"/>
        </w:rPr>
        <w:t>x</w:t>
      </w:r>
      <w:r>
        <w:rPr>
          <w:rFonts w:hint="eastAsia" w:ascii="仿宋_GB2312" w:eastAsia="仿宋_GB2312"/>
          <w:color w:val="auto"/>
          <w:sz w:val="32"/>
          <w:szCs w:val="32"/>
          <w:highlight w:val="none"/>
        </w:rPr>
        <w:t>光也站在破碎机箱体外西北侧旁观。此时，在配电室检修XGN2高压开关柜的陈</w:t>
      </w:r>
      <w:r>
        <w:rPr>
          <w:rFonts w:hint="default" w:ascii="仿宋_GB2312" w:eastAsia="仿宋_GB2312"/>
          <w:color w:val="auto"/>
          <w:sz w:val="32"/>
          <w:szCs w:val="32"/>
          <w:highlight w:val="none"/>
          <w:lang w:val="en-US"/>
        </w:rPr>
        <w:t>x</w:t>
      </w:r>
      <w:r>
        <w:rPr>
          <w:rFonts w:hint="eastAsia" w:ascii="仿宋_GB2312" w:eastAsia="仿宋_GB2312"/>
          <w:color w:val="auto"/>
          <w:sz w:val="32"/>
          <w:szCs w:val="32"/>
          <w:highlight w:val="none"/>
        </w:rPr>
        <w:t>明，正用万用表测试XGN2高压开关柜中的破碎机主机启动信号端子，听到配电室外的破碎机启动和罗</w:t>
      </w:r>
      <w:r>
        <w:rPr>
          <w:rFonts w:hint="default" w:ascii="仿宋_GB2312" w:eastAsia="仿宋_GB2312"/>
          <w:color w:val="auto"/>
          <w:sz w:val="32"/>
          <w:szCs w:val="32"/>
          <w:highlight w:val="none"/>
          <w:lang w:val="en-US"/>
        </w:rPr>
        <w:t>x</w:t>
      </w:r>
      <w:r>
        <w:rPr>
          <w:rFonts w:hint="eastAsia" w:ascii="仿宋_GB2312" w:eastAsia="仿宋_GB2312"/>
          <w:color w:val="auto"/>
          <w:sz w:val="32"/>
          <w:szCs w:val="32"/>
          <w:highlight w:val="none"/>
        </w:rPr>
        <w:t>光等人员的呼叫停机声，陈</w:t>
      </w:r>
      <w:r>
        <w:rPr>
          <w:rFonts w:hint="default" w:ascii="仿宋_GB2312" w:eastAsia="仿宋_GB2312"/>
          <w:color w:val="auto"/>
          <w:sz w:val="32"/>
          <w:szCs w:val="32"/>
          <w:highlight w:val="none"/>
          <w:lang w:val="en-US"/>
        </w:rPr>
        <w:t>x</w:t>
      </w:r>
      <w:r>
        <w:rPr>
          <w:rFonts w:hint="eastAsia" w:ascii="仿宋_GB2312" w:eastAsia="仿宋_GB2312"/>
          <w:color w:val="auto"/>
          <w:sz w:val="32"/>
          <w:szCs w:val="32"/>
          <w:highlight w:val="none"/>
        </w:rPr>
        <w:t>明立即停止检修作业，跑出配电室到达启动运转的破碎机旁查看情况。先前突然启动运转的破碎机把正在破碎机锤盘上清扫检查的林</w:t>
      </w:r>
      <w:r>
        <w:rPr>
          <w:rFonts w:hint="default" w:ascii="仿宋_GB2312" w:eastAsia="仿宋_GB2312"/>
          <w:color w:val="auto"/>
          <w:sz w:val="32"/>
          <w:szCs w:val="32"/>
          <w:highlight w:val="none"/>
          <w:lang w:val="en-US"/>
        </w:rPr>
        <w:t>x</w:t>
      </w:r>
      <w:r>
        <w:rPr>
          <w:rFonts w:hint="eastAsia" w:ascii="仿宋_GB2312" w:eastAsia="仿宋_GB2312"/>
          <w:color w:val="auto"/>
          <w:sz w:val="32"/>
          <w:szCs w:val="32"/>
          <w:highlight w:val="none"/>
        </w:rPr>
        <w:t>阳卷进机箱内。事故发生。</w:t>
      </w:r>
    </w:p>
    <w:p w14:paraId="53ED9D5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(四)事故现场情况</w:t>
      </w:r>
    </w:p>
    <w:p w14:paraId="32B44C0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事故车间（场所）为钢结构大棚，长32米，宽13米，高8米，四面无遮挡。车间（场所）内安装金属非金属废料和碎屑破碎生产线，生产线主要有配电系统、输送带、破碎机、磁选机。</w:t>
      </w:r>
    </w:p>
    <w:p w14:paraId="35356D8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color w:val="auto"/>
          <w:sz w:val="32"/>
          <w:szCs w:val="32"/>
          <w:highlight w:val="none"/>
        </w:rPr>
      </w:pPr>
    </w:p>
    <w:p w14:paraId="32C8D05E">
      <w:pPr>
        <w:jc w:val="left"/>
        <w:rPr>
          <w:rFonts w:ascii="仿宋_GB2312" w:hAnsi="仿宋" w:eastAsia="仿宋_GB2312" w:cs="方正仿宋_GBK"/>
          <w:color w:val="auto"/>
          <w:sz w:val="32"/>
          <w:szCs w:val="32"/>
          <w:highlight w:val="none"/>
        </w:rPr>
      </w:pPr>
    </w:p>
    <w:p w14:paraId="458B0A35">
      <w:pPr>
        <w:jc w:val="center"/>
        <w:rPr>
          <w:rFonts w:ascii="宋体" w:hAnsi="宋体" w:cs="宋体"/>
          <w:color w:val="auto"/>
          <w:sz w:val="28"/>
          <w:szCs w:val="28"/>
          <w:highlight w:val="none"/>
        </w:rPr>
      </w:pPr>
    </w:p>
    <w:p w14:paraId="2EFBE16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rPr>
          <w:rFonts w:ascii="仿宋_GB2312" w:eastAsia="仿宋_GB2312"/>
          <w:b/>
          <w:color w:val="auto"/>
          <w:sz w:val="32"/>
          <w:szCs w:val="32"/>
          <w:highlight w:val="none"/>
        </w:rPr>
      </w:pPr>
      <w:r>
        <w:rPr>
          <w:rFonts w:hint="eastAsia" w:ascii="楷体_GB2312" w:hAnsi="楷体_GB2312" w:eastAsia="楷体_GB2312" w:cs="楷体_GB2312"/>
          <w:b/>
          <w:bCs/>
          <w:color w:val="auto"/>
          <w:sz w:val="32"/>
          <w:szCs w:val="32"/>
          <w:highlight w:val="none"/>
        </w:rPr>
        <w:t>（五）人员伤亡和直接经济损失情况</w:t>
      </w:r>
    </w:p>
    <w:p w14:paraId="689A2EF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事故造成1人死亡，设备未损坏，根据《企业职工伤亡事故经济损失统计标准》（GB／T6721）核定,事故造成的直接经济损失人民币125万元，主要用于事故经济赔偿及善后处理等费用。</w:t>
      </w:r>
    </w:p>
    <w:p w14:paraId="1435BD75">
      <w:pPr>
        <w:keepNext w:val="0"/>
        <w:keepLines w:val="0"/>
        <w:pageBreakBefore w:val="0"/>
        <w:widowControl w:val="0"/>
        <w:kinsoku/>
        <w:wordWrap/>
        <w:overflowPunct/>
        <w:topLinePunct w:val="0"/>
        <w:autoSpaceDE/>
        <w:autoSpaceDN/>
        <w:bidi w:val="0"/>
        <w:adjustRightInd/>
        <w:snapToGrid/>
        <w:spacing w:line="560" w:lineRule="exact"/>
        <w:ind w:firstLine="2800" w:firstLineChars="1000"/>
        <w:jc w:val="left"/>
        <w:rPr>
          <w:rFonts w:ascii="黑体" w:hAnsi="黑体" w:eastAsia="黑体" w:cs="黑体"/>
          <w:bCs/>
          <w:color w:val="auto"/>
          <w:sz w:val="28"/>
          <w:szCs w:val="28"/>
          <w:highlight w:val="none"/>
        </w:rPr>
      </w:pPr>
      <w:r>
        <w:rPr>
          <w:rFonts w:hint="eastAsia" w:asciiTheme="minorEastAsia" w:hAnsiTheme="minorEastAsia" w:eastAsiaTheme="minorEastAsia" w:cstheme="minorEastAsia"/>
          <w:bCs/>
          <w:color w:val="auto"/>
          <w:sz w:val="28"/>
          <w:szCs w:val="28"/>
          <w:highlight w:val="none"/>
        </w:rPr>
        <w:t>事故死亡人员情况</w:t>
      </w:r>
    </w:p>
    <w:tbl>
      <w:tblPr>
        <w:tblStyle w:val="16"/>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8"/>
        <w:gridCol w:w="644"/>
        <w:gridCol w:w="644"/>
        <w:gridCol w:w="2532"/>
        <w:gridCol w:w="2426"/>
        <w:gridCol w:w="1342"/>
      </w:tblGrid>
      <w:tr w14:paraId="2DEA1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068" w:type="dxa"/>
            <w:tcBorders>
              <w:top w:val="single" w:color="auto" w:sz="4" w:space="0"/>
              <w:left w:val="single" w:color="auto" w:sz="4" w:space="0"/>
              <w:bottom w:val="single" w:color="auto" w:sz="4" w:space="0"/>
              <w:right w:val="single" w:color="auto" w:sz="4" w:space="0"/>
            </w:tcBorders>
          </w:tcPr>
          <w:p w14:paraId="7E9C16DC">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ascii="宋体" w:hAnsi="宋体" w:cs="宋体"/>
                <w:color w:val="auto"/>
                <w:sz w:val="24"/>
                <w:highlight w:val="none"/>
              </w:rPr>
            </w:pPr>
            <w:r>
              <w:rPr>
                <w:rFonts w:hint="eastAsia" w:ascii="宋体" w:hAnsi="宋体" w:cs="宋体"/>
                <w:color w:val="auto"/>
                <w:sz w:val="24"/>
                <w:highlight w:val="none"/>
              </w:rPr>
              <w:t>姓 名</w:t>
            </w:r>
          </w:p>
        </w:tc>
        <w:tc>
          <w:tcPr>
            <w:tcW w:w="644" w:type="dxa"/>
            <w:tcBorders>
              <w:top w:val="single" w:color="auto" w:sz="4" w:space="0"/>
              <w:left w:val="single" w:color="auto" w:sz="4" w:space="0"/>
              <w:bottom w:val="single" w:color="auto" w:sz="4" w:space="0"/>
              <w:right w:val="single" w:color="auto" w:sz="4" w:space="0"/>
            </w:tcBorders>
          </w:tcPr>
          <w:p w14:paraId="00C598AB">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ascii="宋体" w:hAnsi="宋体" w:cs="宋体"/>
                <w:color w:val="auto"/>
                <w:sz w:val="24"/>
                <w:highlight w:val="none"/>
              </w:rPr>
            </w:pPr>
            <w:r>
              <w:rPr>
                <w:rFonts w:hint="eastAsia" w:ascii="宋体" w:hAnsi="宋体" w:cs="宋体"/>
                <w:color w:val="auto"/>
                <w:sz w:val="24"/>
                <w:highlight w:val="none"/>
              </w:rPr>
              <w:t>性别</w:t>
            </w:r>
          </w:p>
        </w:tc>
        <w:tc>
          <w:tcPr>
            <w:tcW w:w="644" w:type="dxa"/>
            <w:tcBorders>
              <w:top w:val="single" w:color="auto" w:sz="4" w:space="0"/>
              <w:left w:val="single" w:color="auto" w:sz="4" w:space="0"/>
              <w:bottom w:val="single" w:color="auto" w:sz="4" w:space="0"/>
              <w:right w:val="single" w:color="auto" w:sz="4" w:space="0"/>
            </w:tcBorders>
          </w:tcPr>
          <w:p w14:paraId="6FB982DE">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ascii="宋体" w:hAnsi="宋体" w:cs="宋体"/>
                <w:color w:val="auto"/>
                <w:sz w:val="24"/>
                <w:highlight w:val="none"/>
              </w:rPr>
            </w:pPr>
            <w:r>
              <w:rPr>
                <w:rFonts w:hint="eastAsia" w:ascii="宋体" w:hAnsi="宋体" w:cs="宋体"/>
                <w:color w:val="auto"/>
                <w:sz w:val="24"/>
                <w:highlight w:val="none"/>
              </w:rPr>
              <w:t>年龄</w:t>
            </w:r>
          </w:p>
        </w:tc>
        <w:tc>
          <w:tcPr>
            <w:tcW w:w="2532" w:type="dxa"/>
            <w:tcBorders>
              <w:top w:val="single" w:color="auto" w:sz="4" w:space="0"/>
              <w:left w:val="single" w:color="auto" w:sz="4" w:space="0"/>
              <w:bottom w:val="single" w:color="auto" w:sz="4" w:space="0"/>
              <w:right w:val="single" w:color="auto" w:sz="4" w:space="0"/>
            </w:tcBorders>
          </w:tcPr>
          <w:p w14:paraId="5ED24CCB">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ascii="宋体" w:hAnsi="宋体" w:cs="宋体"/>
                <w:color w:val="auto"/>
                <w:sz w:val="24"/>
                <w:highlight w:val="none"/>
              </w:rPr>
            </w:pPr>
            <w:r>
              <w:rPr>
                <w:rFonts w:hint="eastAsia" w:ascii="宋体" w:hAnsi="宋体" w:cs="宋体"/>
                <w:color w:val="auto"/>
                <w:sz w:val="24"/>
                <w:highlight w:val="none"/>
              </w:rPr>
              <w:t>身份证号</w:t>
            </w:r>
          </w:p>
        </w:tc>
        <w:tc>
          <w:tcPr>
            <w:tcW w:w="2426" w:type="dxa"/>
            <w:tcBorders>
              <w:top w:val="single" w:color="auto" w:sz="4" w:space="0"/>
              <w:left w:val="single" w:color="auto" w:sz="4" w:space="0"/>
              <w:bottom w:val="single" w:color="auto" w:sz="4" w:space="0"/>
              <w:right w:val="single" w:color="auto" w:sz="4" w:space="0"/>
            </w:tcBorders>
          </w:tcPr>
          <w:p w14:paraId="5AE57024">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ascii="宋体" w:hAnsi="宋体" w:cs="宋体"/>
                <w:color w:val="auto"/>
                <w:sz w:val="24"/>
                <w:highlight w:val="none"/>
              </w:rPr>
            </w:pPr>
            <w:r>
              <w:rPr>
                <w:rFonts w:hint="eastAsia" w:ascii="宋体" w:hAnsi="宋体" w:cs="宋体"/>
                <w:color w:val="auto"/>
                <w:sz w:val="24"/>
                <w:highlight w:val="none"/>
              </w:rPr>
              <w:t>住  址</w:t>
            </w:r>
          </w:p>
        </w:tc>
        <w:tc>
          <w:tcPr>
            <w:tcW w:w="1342" w:type="dxa"/>
            <w:tcBorders>
              <w:top w:val="single" w:color="auto" w:sz="4" w:space="0"/>
              <w:left w:val="single" w:color="auto" w:sz="4" w:space="0"/>
              <w:bottom w:val="single" w:color="auto" w:sz="4" w:space="0"/>
              <w:right w:val="single" w:color="auto" w:sz="4" w:space="0"/>
            </w:tcBorders>
          </w:tcPr>
          <w:p w14:paraId="0DB7D0A9">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ascii="宋体" w:hAnsi="宋体" w:cs="宋体"/>
                <w:color w:val="auto"/>
                <w:sz w:val="24"/>
                <w:highlight w:val="none"/>
              </w:rPr>
            </w:pPr>
            <w:r>
              <w:rPr>
                <w:rFonts w:hint="eastAsia" w:ascii="宋体" w:hAnsi="宋体" w:cs="宋体"/>
                <w:color w:val="auto"/>
                <w:sz w:val="24"/>
                <w:highlight w:val="none"/>
              </w:rPr>
              <w:t>伤亡情况</w:t>
            </w:r>
          </w:p>
        </w:tc>
      </w:tr>
      <w:tr w14:paraId="4F8ED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68" w:type="dxa"/>
            <w:tcBorders>
              <w:top w:val="single" w:color="auto" w:sz="4" w:space="0"/>
              <w:left w:val="single" w:color="auto" w:sz="4" w:space="0"/>
              <w:bottom w:val="single" w:color="auto" w:sz="4" w:space="0"/>
              <w:right w:val="single" w:color="auto" w:sz="4" w:space="0"/>
            </w:tcBorders>
          </w:tcPr>
          <w:p w14:paraId="382C91DF">
            <w:pPr>
              <w:keepNext w:val="0"/>
              <w:keepLines w:val="0"/>
              <w:pageBreakBefore w:val="0"/>
              <w:widowControl w:val="0"/>
              <w:kinsoku/>
              <w:wordWrap/>
              <w:overflowPunct/>
              <w:topLinePunct w:val="0"/>
              <w:autoSpaceDE/>
              <w:autoSpaceDN/>
              <w:bidi w:val="0"/>
              <w:adjustRightInd/>
              <w:snapToGrid/>
              <w:spacing w:line="560" w:lineRule="exact"/>
              <w:jc w:val="center"/>
              <w:rPr>
                <w:rFonts w:ascii="宋体" w:hAnsi="宋体" w:cs="宋体"/>
                <w:color w:val="auto"/>
                <w:sz w:val="24"/>
                <w:highlight w:val="none"/>
              </w:rPr>
            </w:pPr>
            <w:r>
              <w:rPr>
                <w:rFonts w:hint="eastAsia" w:ascii="宋体" w:hAnsi="宋体" w:cs="宋体"/>
                <w:color w:val="auto"/>
                <w:sz w:val="24"/>
                <w:highlight w:val="none"/>
              </w:rPr>
              <w:t>林</w:t>
            </w:r>
            <w:r>
              <w:rPr>
                <w:rFonts w:hint="default" w:ascii="宋体" w:hAnsi="宋体" w:cs="宋体"/>
                <w:color w:val="auto"/>
                <w:sz w:val="24"/>
                <w:highlight w:val="none"/>
                <w:lang w:val="en-US"/>
              </w:rPr>
              <w:t>x</w:t>
            </w:r>
            <w:r>
              <w:rPr>
                <w:rFonts w:hint="eastAsia" w:ascii="宋体" w:hAnsi="宋体" w:cs="宋体"/>
                <w:color w:val="auto"/>
                <w:sz w:val="24"/>
                <w:highlight w:val="none"/>
              </w:rPr>
              <w:t>阳</w:t>
            </w:r>
          </w:p>
        </w:tc>
        <w:tc>
          <w:tcPr>
            <w:tcW w:w="644" w:type="dxa"/>
            <w:tcBorders>
              <w:top w:val="single" w:color="auto" w:sz="4" w:space="0"/>
              <w:left w:val="single" w:color="auto" w:sz="4" w:space="0"/>
              <w:bottom w:val="single" w:color="auto" w:sz="4" w:space="0"/>
              <w:right w:val="single" w:color="auto" w:sz="4" w:space="0"/>
            </w:tcBorders>
          </w:tcPr>
          <w:p w14:paraId="174A282F">
            <w:pPr>
              <w:keepNext w:val="0"/>
              <w:keepLines w:val="0"/>
              <w:pageBreakBefore w:val="0"/>
              <w:widowControl w:val="0"/>
              <w:kinsoku/>
              <w:wordWrap/>
              <w:overflowPunct/>
              <w:topLinePunct w:val="0"/>
              <w:autoSpaceDE/>
              <w:autoSpaceDN/>
              <w:bidi w:val="0"/>
              <w:adjustRightInd/>
              <w:snapToGrid/>
              <w:spacing w:line="560" w:lineRule="exact"/>
              <w:jc w:val="center"/>
              <w:rPr>
                <w:rFonts w:ascii="宋体" w:hAnsi="宋体" w:cs="宋体"/>
                <w:color w:val="auto"/>
                <w:sz w:val="24"/>
                <w:highlight w:val="none"/>
              </w:rPr>
            </w:pPr>
            <w:r>
              <w:rPr>
                <w:rFonts w:hint="eastAsia" w:ascii="宋体" w:hAnsi="宋体" w:cs="宋体"/>
                <w:color w:val="auto"/>
                <w:sz w:val="24"/>
                <w:highlight w:val="none"/>
              </w:rPr>
              <w:t>男</w:t>
            </w:r>
          </w:p>
        </w:tc>
        <w:tc>
          <w:tcPr>
            <w:tcW w:w="644" w:type="dxa"/>
            <w:tcBorders>
              <w:top w:val="single" w:color="auto" w:sz="4" w:space="0"/>
              <w:left w:val="single" w:color="auto" w:sz="4" w:space="0"/>
              <w:bottom w:val="single" w:color="auto" w:sz="4" w:space="0"/>
              <w:right w:val="single" w:color="auto" w:sz="4" w:space="0"/>
            </w:tcBorders>
          </w:tcPr>
          <w:p w14:paraId="5580B0B0">
            <w:pPr>
              <w:keepNext w:val="0"/>
              <w:keepLines w:val="0"/>
              <w:pageBreakBefore w:val="0"/>
              <w:widowControl w:val="0"/>
              <w:kinsoku/>
              <w:wordWrap/>
              <w:overflowPunct/>
              <w:topLinePunct w:val="0"/>
              <w:autoSpaceDE/>
              <w:autoSpaceDN/>
              <w:bidi w:val="0"/>
              <w:adjustRightInd/>
              <w:snapToGrid/>
              <w:spacing w:line="560" w:lineRule="exact"/>
              <w:jc w:val="center"/>
              <w:rPr>
                <w:rFonts w:ascii="宋体" w:hAnsi="宋体" w:cs="宋体"/>
                <w:color w:val="auto"/>
                <w:sz w:val="24"/>
                <w:highlight w:val="none"/>
              </w:rPr>
            </w:pPr>
            <w:r>
              <w:rPr>
                <w:rFonts w:hint="eastAsia" w:ascii="宋体" w:hAnsi="宋体" w:cs="宋体"/>
                <w:color w:val="auto"/>
                <w:sz w:val="24"/>
                <w:highlight w:val="none"/>
              </w:rPr>
              <w:t>21</w:t>
            </w:r>
          </w:p>
        </w:tc>
        <w:tc>
          <w:tcPr>
            <w:tcW w:w="2532" w:type="dxa"/>
            <w:tcBorders>
              <w:top w:val="single" w:color="auto" w:sz="4" w:space="0"/>
              <w:left w:val="single" w:color="auto" w:sz="4" w:space="0"/>
              <w:bottom w:val="single" w:color="auto" w:sz="4" w:space="0"/>
              <w:right w:val="single" w:color="auto" w:sz="4" w:space="0"/>
            </w:tcBorders>
          </w:tcPr>
          <w:p w14:paraId="2AAF6688">
            <w:pPr>
              <w:keepNext w:val="0"/>
              <w:keepLines w:val="0"/>
              <w:pageBreakBefore w:val="0"/>
              <w:widowControl w:val="0"/>
              <w:kinsoku/>
              <w:wordWrap/>
              <w:overflowPunct/>
              <w:topLinePunct w:val="0"/>
              <w:autoSpaceDE/>
              <w:autoSpaceDN/>
              <w:bidi w:val="0"/>
              <w:adjustRightInd/>
              <w:snapToGrid/>
              <w:spacing w:line="560" w:lineRule="exact"/>
              <w:jc w:val="center"/>
              <w:rPr>
                <w:rFonts w:ascii="宋体" w:hAnsi="宋体" w:cs="宋体"/>
                <w:color w:val="auto"/>
                <w:sz w:val="24"/>
                <w:highlight w:val="none"/>
              </w:rPr>
            </w:pPr>
            <w:r>
              <w:rPr>
                <w:rFonts w:hint="eastAsia" w:ascii="宋体" w:hAnsi="宋体" w:cs="宋体"/>
                <w:color w:val="auto"/>
                <w:sz w:val="24"/>
                <w:highlight w:val="none"/>
              </w:rPr>
              <w:t>350525</w:t>
            </w:r>
            <w:r>
              <w:rPr>
                <w:rFonts w:hint="default" w:ascii="宋体" w:hAnsi="宋体" w:cs="宋体"/>
                <w:color w:val="auto"/>
                <w:sz w:val="24"/>
                <w:highlight w:val="none"/>
                <w:lang w:val="en-US"/>
              </w:rPr>
              <w:t>xxxxxxxx</w:t>
            </w:r>
            <w:r>
              <w:rPr>
                <w:rFonts w:hint="eastAsia" w:ascii="宋体" w:hAnsi="宋体" w:cs="宋体"/>
                <w:color w:val="auto"/>
                <w:sz w:val="24"/>
                <w:highlight w:val="none"/>
              </w:rPr>
              <w:t>3512</w:t>
            </w:r>
          </w:p>
        </w:tc>
        <w:tc>
          <w:tcPr>
            <w:tcW w:w="2426" w:type="dxa"/>
            <w:tcBorders>
              <w:top w:val="single" w:color="auto" w:sz="4" w:space="0"/>
              <w:left w:val="single" w:color="auto" w:sz="4" w:space="0"/>
              <w:bottom w:val="single" w:color="auto" w:sz="4" w:space="0"/>
              <w:right w:val="single" w:color="auto" w:sz="4" w:space="0"/>
            </w:tcBorders>
          </w:tcPr>
          <w:p w14:paraId="47EF3B20">
            <w:pPr>
              <w:keepNext w:val="0"/>
              <w:keepLines w:val="0"/>
              <w:pageBreakBefore w:val="0"/>
              <w:widowControl w:val="0"/>
              <w:kinsoku/>
              <w:wordWrap/>
              <w:overflowPunct/>
              <w:topLinePunct w:val="0"/>
              <w:autoSpaceDE/>
              <w:autoSpaceDN/>
              <w:bidi w:val="0"/>
              <w:adjustRightInd/>
              <w:snapToGrid/>
              <w:spacing w:line="560" w:lineRule="exact"/>
              <w:jc w:val="center"/>
              <w:rPr>
                <w:rFonts w:ascii="宋体" w:hAnsi="宋体" w:cs="宋体"/>
                <w:color w:val="auto"/>
                <w:sz w:val="24"/>
                <w:highlight w:val="none"/>
              </w:rPr>
            </w:pPr>
            <w:r>
              <w:rPr>
                <w:rFonts w:hint="eastAsia" w:ascii="宋体" w:hAnsi="宋体" w:cs="宋体"/>
                <w:color w:val="auto"/>
                <w:sz w:val="24"/>
                <w:highlight w:val="none"/>
              </w:rPr>
              <w:t>泉州市永春县路</w:t>
            </w:r>
            <w:r>
              <w:rPr>
                <w:rFonts w:hint="default" w:ascii="宋体" w:hAnsi="宋体" w:cs="宋体"/>
                <w:color w:val="auto"/>
                <w:sz w:val="24"/>
                <w:highlight w:val="none"/>
                <w:lang w:val="en-US"/>
              </w:rPr>
              <w:t>xx</w:t>
            </w:r>
            <w:r>
              <w:rPr>
                <w:rFonts w:hint="eastAsia" w:ascii="宋体" w:hAnsi="宋体" w:cs="宋体"/>
                <w:color w:val="auto"/>
                <w:sz w:val="24"/>
                <w:highlight w:val="none"/>
              </w:rPr>
              <w:t>号</w:t>
            </w:r>
            <w:r>
              <w:rPr>
                <w:rFonts w:hint="default" w:ascii="宋体" w:hAnsi="宋体" w:cs="宋体"/>
                <w:color w:val="auto"/>
                <w:sz w:val="24"/>
                <w:highlight w:val="none"/>
                <w:lang w:val="en-US"/>
              </w:rPr>
              <w:t>x</w:t>
            </w:r>
            <w:r>
              <w:rPr>
                <w:rFonts w:hint="eastAsia" w:ascii="宋体" w:hAnsi="宋体" w:cs="宋体"/>
                <w:color w:val="auto"/>
                <w:sz w:val="24"/>
                <w:highlight w:val="none"/>
              </w:rPr>
              <w:t>幢三单元</w:t>
            </w:r>
            <w:r>
              <w:rPr>
                <w:rFonts w:hint="default" w:ascii="宋体" w:hAnsi="宋体" w:cs="宋体"/>
                <w:color w:val="auto"/>
                <w:sz w:val="24"/>
                <w:highlight w:val="none"/>
                <w:lang w:val="en-US"/>
              </w:rPr>
              <w:t>xx</w:t>
            </w:r>
            <w:r>
              <w:rPr>
                <w:rFonts w:hint="eastAsia" w:ascii="宋体" w:hAnsi="宋体" w:cs="宋体"/>
                <w:color w:val="auto"/>
                <w:sz w:val="24"/>
                <w:highlight w:val="none"/>
              </w:rPr>
              <w:t>室</w:t>
            </w:r>
          </w:p>
        </w:tc>
        <w:tc>
          <w:tcPr>
            <w:tcW w:w="1342" w:type="dxa"/>
            <w:tcBorders>
              <w:top w:val="single" w:color="auto" w:sz="4" w:space="0"/>
              <w:left w:val="single" w:color="auto" w:sz="4" w:space="0"/>
              <w:bottom w:val="single" w:color="auto" w:sz="4" w:space="0"/>
              <w:right w:val="single" w:color="auto" w:sz="4" w:space="0"/>
            </w:tcBorders>
          </w:tcPr>
          <w:p w14:paraId="2FFE2689">
            <w:pPr>
              <w:keepNext w:val="0"/>
              <w:keepLines w:val="0"/>
              <w:pageBreakBefore w:val="0"/>
              <w:widowControl w:val="0"/>
              <w:kinsoku/>
              <w:wordWrap/>
              <w:overflowPunct/>
              <w:topLinePunct w:val="0"/>
              <w:autoSpaceDE/>
              <w:autoSpaceDN/>
              <w:bidi w:val="0"/>
              <w:adjustRightInd/>
              <w:snapToGrid/>
              <w:spacing w:line="560" w:lineRule="exact"/>
              <w:ind w:firstLine="240" w:firstLineChars="100"/>
              <w:jc w:val="center"/>
              <w:rPr>
                <w:rFonts w:ascii="宋体" w:hAnsi="宋体" w:cs="宋体"/>
                <w:color w:val="auto"/>
                <w:sz w:val="24"/>
                <w:highlight w:val="none"/>
              </w:rPr>
            </w:pPr>
            <w:r>
              <w:rPr>
                <w:rFonts w:hint="eastAsia" w:ascii="宋体" w:hAnsi="宋体" w:cs="宋体"/>
                <w:color w:val="auto"/>
                <w:sz w:val="24"/>
                <w:highlight w:val="none"/>
              </w:rPr>
              <w:t>死 亡</w:t>
            </w:r>
          </w:p>
        </w:tc>
      </w:tr>
    </w:tbl>
    <w:p w14:paraId="0441756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rPr>
          <w:rFonts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三、事故应急处置及评估情况</w:t>
      </w:r>
    </w:p>
    <w:p w14:paraId="7931FCC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rPr>
          <w:rFonts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（一）事故信息接报及响应情况</w:t>
      </w:r>
    </w:p>
    <w:p w14:paraId="1013A5E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事故发生后，</w:t>
      </w:r>
      <w:r>
        <w:rPr>
          <w:rFonts w:hint="default" w:ascii="仿宋_GB2312" w:eastAsia="仿宋_GB2312"/>
          <w:color w:val="auto"/>
          <w:sz w:val="32"/>
          <w:szCs w:val="32"/>
          <w:highlight w:val="none"/>
          <w:lang w:val="en-US"/>
        </w:rPr>
        <w:t>xx</w:t>
      </w:r>
      <w:r>
        <w:rPr>
          <w:rFonts w:hint="eastAsia" w:ascii="仿宋_GB2312" w:eastAsia="仿宋_GB2312"/>
          <w:color w:val="auto"/>
          <w:sz w:val="32"/>
          <w:szCs w:val="32"/>
          <w:highlight w:val="none"/>
        </w:rPr>
        <w:t>公司员工罗</w:t>
      </w:r>
      <w:r>
        <w:rPr>
          <w:rFonts w:hint="default" w:ascii="仿宋_GB2312" w:eastAsia="仿宋_GB2312"/>
          <w:color w:val="auto"/>
          <w:sz w:val="32"/>
          <w:szCs w:val="32"/>
          <w:highlight w:val="none"/>
          <w:lang w:val="en-US"/>
        </w:rPr>
        <w:t>x</w:t>
      </w:r>
      <w:r>
        <w:rPr>
          <w:rFonts w:hint="eastAsia" w:ascii="仿宋_GB2312" w:eastAsia="仿宋_GB2312"/>
          <w:color w:val="auto"/>
          <w:sz w:val="32"/>
          <w:szCs w:val="32"/>
          <w:highlight w:val="none"/>
        </w:rPr>
        <w:t>光、孙</w:t>
      </w:r>
      <w:r>
        <w:rPr>
          <w:rFonts w:hint="default" w:ascii="仿宋_GB2312" w:eastAsia="仿宋_GB2312"/>
          <w:color w:val="auto"/>
          <w:sz w:val="32"/>
          <w:szCs w:val="32"/>
          <w:highlight w:val="none"/>
          <w:lang w:val="en-US"/>
        </w:rPr>
        <w:t>x</w:t>
      </w:r>
      <w:r>
        <w:rPr>
          <w:rFonts w:hint="eastAsia" w:ascii="仿宋_GB2312" w:eastAsia="仿宋_GB2312"/>
          <w:color w:val="auto"/>
          <w:sz w:val="32"/>
          <w:szCs w:val="32"/>
          <w:highlight w:val="none"/>
        </w:rPr>
        <w:t>驰打电话向公司负责人</w:t>
      </w:r>
      <w:r>
        <w:rPr>
          <w:rFonts w:hint="default" w:ascii="仿宋_GB2312" w:eastAsia="仿宋_GB2312"/>
          <w:color w:val="auto"/>
          <w:sz w:val="32"/>
          <w:szCs w:val="32"/>
          <w:highlight w:val="none"/>
          <w:lang w:val="en-US"/>
        </w:rPr>
        <w:t>邓x良</w:t>
      </w:r>
      <w:r>
        <w:rPr>
          <w:rFonts w:hint="eastAsia" w:ascii="仿宋_GB2312" w:eastAsia="仿宋_GB2312"/>
          <w:color w:val="auto"/>
          <w:sz w:val="32"/>
          <w:szCs w:val="32"/>
          <w:highlight w:val="none"/>
        </w:rPr>
        <w:t>报告事故情况，</w:t>
      </w:r>
      <w:r>
        <w:rPr>
          <w:rFonts w:hint="default" w:ascii="仿宋_GB2312" w:eastAsia="仿宋_GB2312"/>
          <w:color w:val="auto"/>
          <w:sz w:val="32"/>
          <w:szCs w:val="32"/>
          <w:highlight w:val="none"/>
          <w:lang w:val="en-US"/>
        </w:rPr>
        <w:t>邓x良</w:t>
      </w:r>
      <w:r>
        <w:rPr>
          <w:rFonts w:hint="eastAsia" w:ascii="仿宋_GB2312" w:eastAsia="仿宋_GB2312"/>
          <w:color w:val="auto"/>
          <w:sz w:val="32"/>
          <w:szCs w:val="32"/>
          <w:highlight w:val="none"/>
        </w:rPr>
        <w:t>立即赶到事故现场，同时拨打110、120呼救并报告了事故情况。120救护车到达现场后，经医务人员检查确认林</w:t>
      </w:r>
      <w:r>
        <w:rPr>
          <w:rFonts w:hint="default" w:ascii="仿宋_GB2312" w:eastAsia="仿宋_GB2312"/>
          <w:color w:val="auto"/>
          <w:sz w:val="32"/>
          <w:szCs w:val="32"/>
          <w:highlight w:val="none"/>
          <w:lang w:val="en-US"/>
        </w:rPr>
        <w:t>x</w:t>
      </w:r>
      <w:r>
        <w:rPr>
          <w:rFonts w:hint="eastAsia" w:ascii="仿宋_GB2312" w:eastAsia="仿宋_GB2312"/>
          <w:color w:val="auto"/>
          <w:sz w:val="32"/>
          <w:szCs w:val="32"/>
          <w:highlight w:val="none"/>
        </w:rPr>
        <w:t>阳已经死亡。</w:t>
      </w:r>
    </w:p>
    <w:p w14:paraId="44A3A11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三元公安分局、区应急管理局等部门接到</w:t>
      </w:r>
      <w:r>
        <w:rPr>
          <w:rFonts w:hint="default" w:ascii="仿宋_GB2312" w:eastAsia="仿宋_GB2312"/>
          <w:color w:val="auto"/>
          <w:sz w:val="32"/>
          <w:szCs w:val="32"/>
          <w:highlight w:val="none"/>
          <w:lang w:val="en-US"/>
        </w:rPr>
        <w:t>xx</w:t>
      </w:r>
      <w:r>
        <w:rPr>
          <w:rFonts w:hint="eastAsia" w:ascii="仿宋_GB2312" w:eastAsia="仿宋_GB2312"/>
          <w:color w:val="auto"/>
          <w:sz w:val="32"/>
          <w:szCs w:val="32"/>
          <w:highlight w:val="none"/>
        </w:rPr>
        <w:t>公司事故报告后，先后赶到事发现场，了解询问事故有关情况。事后，区应急管理局把事故有关情况上报区人民政府及市级应急管理部门。</w:t>
      </w:r>
    </w:p>
    <w:p w14:paraId="0F05D329">
      <w:pPr>
        <w:pStyle w:val="10"/>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rPr>
          <w:rFonts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（二）事故现场应急处置情况</w:t>
      </w:r>
    </w:p>
    <w:p w14:paraId="567A7E8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三元公安分局、区应急管理局经查看现场、询问在场</w:t>
      </w:r>
      <w:r>
        <w:rPr>
          <w:rFonts w:hint="default" w:ascii="仿宋_GB2312" w:eastAsia="仿宋_GB2312"/>
          <w:color w:val="auto"/>
          <w:sz w:val="32"/>
          <w:szCs w:val="32"/>
          <w:highlight w:val="none"/>
          <w:lang w:val="en-US"/>
        </w:rPr>
        <w:t>xx</w:t>
      </w:r>
      <w:r>
        <w:rPr>
          <w:rFonts w:hint="eastAsia" w:ascii="仿宋_GB2312" w:eastAsia="仿宋_GB2312"/>
          <w:color w:val="auto"/>
          <w:sz w:val="32"/>
          <w:szCs w:val="32"/>
          <w:highlight w:val="none"/>
        </w:rPr>
        <w:t>公司有关人员，未发现事故现场存有其他被困、伤亡人员，事故现场不存在其他需搜救的情况。三元公安分局即对事故现场进行警戒处置。</w:t>
      </w:r>
    </w:p>
    <w:p w14:paraId="1A83F8D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rPr>
          <w:rFonts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（三）善后处置工作开展情况</w:t>
      </w:r>
    </w:p>
    <w:p w14:paraId="68B9CED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事故发生后，列西街道办事处协调督促</w:t>
      </w:r>
      <w:r>
        <w:rPr>
          <w:rFonts w:hint="default" w:ascii="仿宋_GB2312" w:eastAsia="仿宋_GB2312"/>
          <w:color w:val="auto"/>
          <w:sz w:val="32"/>
          <w:szCs w:val="32"/>
          <w:highlight w:val="none"/>
          <w:lang w:val="en-US"/>
        </w:rPr>
        <w:t>xx</w:t>
      </w:r>
      <w:r>
        <w:rPr>
          <w:rFonts w:hint="eastAsia" w:ascii="仿宋_GB2312" w:eastAsia="仿宋_GB2312"/>
          <w:color w:val="auto"/>
          <w:sz w:val="32"/>
          <w:szCs w:val="32"/>
          <w:highlight w:val="none"/>
        </w:rPr>
        <w:t>公司全力做好死者家属安抚工作，</w:t>
      </w:r>
      <w:r>
        <w:rPr>
          <w:rFonts w:hint="default" w:ascii="仿宋_GB2312" w:eastAsia="仿宋_GB2312"/>
          <w:color w:val="auto"/>
          <w:sz w:val="32"/>
          <w:szCs w:val="32"/>
          <w:highlight w:val="none"/>
          <w:lang w:val="en-US"/>
        </w:rPr>
        <w:t>xx</w:t>
      </w:r>
      <w:r>
        <w:rPr>
          <w:rFonts w:hint="eastAsia" w:ascii="仿宋_GB2312" w:eastAsia="仿宋_GB2312"/>
          <w:color w:val="auto"/>
          <w:sz w:val="32"/>
          <w:szCs w:val="32"/>
          <w:highlight w:val="none"/>
        </w:rPr>
        <w:t>公司也积极与死者家属沟通协商善后事宜，并于2023年4月15日与死者家属签订了赔偿协议，家属亦签署了谅解书，死者善后工作得到了妥善处理，没有出现由此引发的社会不稳定因素。</w:t>
      </w:r>
    </w:p>
    <w:p w14:paraId="5411541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rPr>
          <w:rFonts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（四）事故应急处置评估</w:t>
      </w:r>
    </w:p>
    <w:p w14:paraId="1A2B214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事故发生后，现场人员拨打110、120报告，及时进行施救、求救，未发生衍生事故，无救援人员伤亡，及时报告了事故情况。三元公安分局、区应急管理局等政府部门、单位及时赶到事故现场，采取了有效措施管控事故现场，妥善处理善后事宜，未产生不良社会影响。经评估，本次事故应急处置及时、有效。</w:t>
      </w:r>
    </w:p>
    <w:p w14:paraId="7D65CC4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rPr>
          <w:rFonts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四、事故原因分析</w:t>
      </w:r>
    </w:p>
    <w:p w14:paraId="5747630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rPr>
          <w:rFonts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（一）事故直接原因</w:t>
      </w:r>
    </w:p>
    <w:p w14:paraId="24B0818F">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rPr>
          <w:rFonts w:ascii="仿宋_GB2312" w:hAnsi="Times New Roman" w:eastAsia="仿宋_GB2312" w:cs="Times New Roman"/>
          <w:color w:val="auto"/>
          <w:sz w:val="32"/>
          <w:szCs w:val="32"/>
          <w:highlight w:val="none"/>
        </w:rPr>
      </w:pPr>
      <w:r>
        <w:rPr>
          <w:rFonts w:hint="default" w:ascii="仿宋_GB2312" w:hAnsi="Times New Roman" w:eastAsia="仿宋_GB2312" w:cs="Times New Roman"/>
          <w:color w:val="auto"/>
          <w:sz w:val="32"/>
          <w:szCs w:val="32"/>
          <w:highlight w:val="none"/>
          <w:lang w:val="en-US"/>
        </w:rPr>
        <w:t>xx</w:t>
      </w:r>
      <w:r>
        <w:rPr>
          <w:rFonts w:hint="eastAsia" w:ascii="仿宋_GB2312" w:hAnsi="Times New Roman" w:eastAsia="仿宋_GB2312" w:cs="Times New Roman"/>
          <w:color w:val="auto"/>
          <w:sz w:val="32"/>
          <w:szCs w:val="32"/>
          <w:highlight w:val="none"/>
        </w:rPr>
        <w:t>公司员工林</w:t>
      </w:r>
      <w:r>
        <w:rPr>
          <w:rFonts w:hint="default" w:ascii="仿宋_GB2312" w:hAnsi="Times New Roman" w:eastAsia="仿宋_GB2312" w:cs="Times New Roman"/>
          <w:color w:val="auto"/>
          <w:sz w:val="32"/>
          <w:szCs w:val="32"/>
          <w:highlight w:val="none"/>
          <w:lang w:val="en-US"/>
        </w:rPr>
        <w:t>x</w:t>
      </w:r>
      <w:r>
        <w:rPr>
          <w:rFonts w:hint="eastAsia" w:ascii="仿宋_GB2312" w:hAnsi="Times New Roman" w:eastAsia="仿宋_GB2312" w:cs="Times New Roman"/>
          <w:color w:val="auto"/>
          <w:sz w:val="32"/>
          <w:szCs w:val="32"/>
          <w:highlight w:val="none"/>
        </w:rPr>
        <w:t>阳（死者）安全生产意识淡薄，明知破碎机有故障，未挂停电检修挂牌进入破碎机内部检查清扫；同时</w:t>
      </w:r>
      <w:r>
        <w:rPr>
          <w:rFonts w:hint="default" w:ascii="仿宋_GB2312" w:hAnsi="Times New Roman" w:eastAsia="仿宋_GB2312" w:cs="Times New Roman"/>
          <w:color w:val="auto"/>
          <w:sz w:val="32"/>
          <w:szCs w:val="32"/>
          <w:highlight w:val="none"/>
          <w:lang w:val="en-US"/>
        </w:rPr>
        <w:t>xx</w:t>
      </w:r>
      <w:r>
        <w:rPr>
          <w:rFonts w:hint="eastAsia" w:ascii="仿宋_GB2312" w:hAnsi="Times New Roman" w:eastAsia="仿宋_GB2312" w:cs="Times New Roman"/>
          <w:color w:val="auto"/>
          <w:sz w:val="32"/>
          <w:szCs w:val="32"/>
          <w:highlight w:val="none"/>
        </w:rPr>
        <w:t>公司安排电工陈志明检修XGN2高压开关柜，在检修时意外触动破碎机电机信号端子，引发破碎机锤盘主机电机误启动运转</w:t>
      </w:r>
      <w:r>
        <w:rPr>
          <w:rFonts w:hint="eastAsia" w:ascii="仿宋_GB2312" w:hAnsi="Times New Roman" w:eastAsia="仿宋_GB2312" w:cs="Times New Roman"/>
          <w:color w:val="auto"/>
          <w:sz w:val="32"/>
          <w:szCs w:val="32"/>
          <w:highlight w:val="none"/>
          <w:lang w:eastAsia="zh-CN"/>
        </w:rPr>
        <w:t>，</w:t>
      </w:r>
      <w:r>
        <w:rPr>
          <w:rFonts w:hint="eastAsia" w:ascii="仿宋_GB2312" w:hAnsi="Times New Roman" w:eastAsia="仿宋_GB2312" w:cs="Times New Roman"/>
          <w:color w:val="auto"/>
          <w:sz w:val="32"/>
          <w:szCs w:val="32"/>
          <w:highlight w:val="none"/>
        </w:rPr>
        <w:t>导致事故发生</w:t>
      </w:r>
      <w:r>
        <w:rPr>
          <w:rFonts w:hint="eastAsia" w:ascii="仿宋_GB2312" w:hAnsi="Times New Roman" w:eastAsia="仿宋_GB2312" w:cs="Times New Roman"/>
          <w:color w:val="auto"/>
          <w:sz w:val="32"/>
          <w:szCs w:val="32"/>
          <w:highlight w:val="none"/>
          <w:lang w:eastAsia="zh-CN"/>
        </w:rPr>
        <w:t>，</w:t>
      </w:r>
      <w:r>
        <w:rPr>
          <w:rFonts w:hint="eastAsia" w:ascii="仿宋_GB2312" w:hAnsi="Times New Roman" w:eastAsia="仿宋_GB2312" w:cs="Times New Roman"/>
          <w:color w:val="auto"/>
          <w:sz w:val="32"/>
          <w:szCs w:val="32"/>
          <w:highlight w:val="none"/>
        </w:rPr>
        <w:t>是造成本起事故发生的直接原因。</w:t>
      </w:r>
    </w:p>
    <w:p w14:paraId="37F2048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rPr>
          <w:rFonts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（二）事故相关检验检测和鉴定情况</w:t>
      </w:r>
    </w:p>
    <w:p w14:paraId="19BDEC2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1.事故调查组聘请了机电、安全工程方面的专家对事故原因进行调查分析，形成了《三明市三元区福建</w:t>
      </w:r>
      <w:r>
        <w:rPr>
          <w:rFonts w:hint="default" w:ascii="仿宋_GB2312" w:eastAsia="仿宋_GB2312"/>
          <w:color w:val="auto"/>
          <w:sz w:val="32"/>
          <w:szCs w:val="32"/>
          <w:highlight w:val="none"/>
          <w:lang w:val="en-US"/>
        </w:rPr>
        <w:t>xx</w:t>
      </w:r>
      <w:r>
        <w:rPr>
          <w:rFonts w:hint="eastAsia" w:ascii="仿宋_GB2312" w:eastAsia="仿宋_GB2312"/>
          <w:color w:val="auto"/>
          <w:sz w:val="32"/>
          <w:szCs w:val="32"/>
          <w:highlight w:val="none"/>
        </w:rPr>
        <w:t>再生物质有限公司“4·13”事故调查技术分析报告》（见附件2）。</w:t>
      </w:r>
    </w:p>
    <w:p w14:paraId="259765E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2.三明市公安局列西派出所</w:t>
      </w:r>
      <w:r>
        <w:rPr>
          <w:rFonts w:hint="eastAsia" w:ascii="仿宋_GB2312" w:eastAsia="仿宋_GB2312"/>
          <w:color w:val="auto"/>
          <w:sz w:val="32"/>
          <w:szCs w:val="32"/>
          <w:highlight w:val="none"/>
          <w:lang w:eastAsia="zh-CN"/>
        </w:rPr>
        <w:t>关于</w:t>
      </w:r>
      <w:r>
        <w:rPr>
          <w:rFonts w:hint="eastAsia" w:ascii="仿宋_GB2312" w:eastAsia="仿宋_GB2312"/>
          <w:color w:val="auto"/>
          <w:sz w:val="32"/>
          <w:szCs w:val="32"/>
          <w:highlight w:val="none"/>
        </w:rPr>
        <w:t>《三明市三元区福建</w:t>
      </w:r>
      <w:r>
        <w:rPr>
          <w:rFonts w:hint="default" w:ascii="仿宋_GB2312" w:eastAsia="仿宋_GB2312"/>
          <w:color w:val="auto"/>
          <w:sz w:val="32"/>
          <w:szCs w:val="32"/>
          <w:highlight w:val="none"/>
          <w:lang w:val="en-US"/>
        </w:rPr>
        <w:t>xx</w:t>
      </w:r>
      <w:r>
        <w:rPr>
          <w:rFonts w:hint="eastAsia" w:ascii="仿宋_GB2312" w:eastAsia="仿宋_GB2312"/>
          <w:color w:val="auto"/>
          <w:sz w:val="32"/>
          <w:szCs w:val="32"/>
          <w:highlight w:val="none"/>
        </w:rPr>
        <w:t>再生物质有限公司工人林</w:t>
      </w:r>
      <w:r>
        <w:rPr>
          <w:rFonts w:hint="default" w:ascii="仿宋_GB2312" w:eastAsia="仿宋_GB2312"/>
          <w:color w:val="auto"/>
          <w:sz w:val="32"/>
          <w:szCs w:val="32"/>
          <w:highlight w:val="none"/>
          <w:lang w:val="en-US"/>
        </w:rPr>
        <w:t>x</w:t>
      </w:r>
      <w:r>
        <w:rPr>
          <w:rFonts w:hint="eastAsia" w:ascii="仿宋_GB2312" w:eastAsia="仿宋_GB2312"/>
          <w:color w:val="auto"/>
          <w:sz w:val="32"/>
          <w:szCs w:val="32"/>
          <w:highlight w:val="none"/>
        </w:rPr>
        <w:t>阳非正常死亡的调查报告》（见附件3），未发现明显的暴力打斗痕迹。基本排除林明阳他杀的可能性。</w:t>
      </w:r>
    </w:p>
    <w:p w14:paraId="5A125DF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rPr>
          <w:rFonts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（三）其他可能因素排除</w:t>
      </w:r>
    </w:p>
    <w:p w14:paraId="7AE9579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经公安机关勘察、事故调查组调查，综合分析，</w:t>
      </w:r>
      <w:r>
        <w:rPr>
          <w:rFonts w:hint="default" w:ascii="仿宋_GB2312" w:eastAsia="仿宋_GB2312"/>
          <w:color w:val="auto"/>
          <w:sz w:val="32"/>
          <w:szCs w:val="32"/>
          <w:highlight w:val="none"/>
          <w:lang w:val="en-US"/>
        </w:rPr>
        <w:t>xx</w:t>
      </w:r>
      <w:r>
        <w:rPr>
          <w:rFonts w:hint="eastAsia" w:ascii="仿宋_GB2312" w:eastAsia="仿宋_GB2312"/>
          <w:color w:val="auto"/>
          <w:sz w:val="32"/>
          <w:szCs w:val="32"/>
          <w:highlight w:val="none"/>
        </w:rPr>
        <w:t>公司“4</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13”事故是在设备检维修过程中发生的生产安全事故，排除了人为故意破坏、突发灾害因素等影响。</w:t>
      </w:r>
    </w:p>
    <w:p w14:paraId="7A7FDCD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rPr>
          <w:rFonts w:hint="eastAsia" w:ascii="楷体_GB2312" w:hAnsi="楷体_GB2312" w:eastAsia="楷体_GB2312" w:cs="楷体_GB2312"/>
          <w:b/>
          <w:bCs/>
          <w:color w:val="auto"/>
          <w:sz w:val="32"/>
          <w:szCs w:val="32"/>
          <w:highlight w:val="none"/>
        </w:rPr>
      </w:pPr>
    </w:p>
    <w:p w14:paraId="2FE68D5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rPr>
          <w:rFonts w:hint="eastAsia" w:ascii="楷体_GB2312" w:hAnsi="楷体_GB2312" w:eastAsia="楷体_GB2312" w:cs="楷体_GB2312"/>
          <w:b/>
          <w:bCs/>
          <w:color w:val="auto"/>
          <w:sz w:val="32"/>
          <w:szCs w:val="32"/>
          <w:highlight w:val="none"/>
        </w:rPr>
      </w:pPr>
    </w:p>
    <w:p w14:paraId="74A960B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rPr>
          <w:rFonts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（四）事故间接原因</w:t>
      </w:r>
      <w:bookmarkStart w:id="0" w:name="_Toc135634598"/>
    </w:p>
    <w:p w14:paraId="3E8352F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w:t>
      </w:r>
      <w:r>
        <w:rPr>
          <w:rFonts w:hint="eastAsia" w:ascii="仿宋_GB2312" w:eastAsia="仿宋_GB2312"/>
          <w:color w:val="auto"/>
          <w:sz w:val="32"/>
          <w:szCs w:val="32"/>
          <w:highlight w:val="none"/>
          <w:lang w:val="en-US" w:eastAsia="zh-CN"/>
        </w:rPr>
        <w:t>.</w:t>
      </w:r>
      <w:r>
        <w:rPr>
          <w:rFonts w:hint="default" w:ascii="仿宋_GB2312" w:eastAsia="仿宋_GB2312"/>
          <w:color w:val="auto"/>
          <w:sz w:val="32"/>
          <w:szCs w:val="32"/>
          <w:highlight w:val="none"/>
          <w:lang w:val="en-US"/>
        </w:rPr>
        <w:t>xx</w:t>
      </w:r>
      <w:r>
        <w:rPr>
          <w:rFonts w:hint="eastAsia" w:ascii="仿宋_GB2312" w:eastAsia="仿宋_GB2312"/>
          <w:color w:val="auto"/>
          <w:sz w:val="32"/>
          <w:szCs w:val="32"/>
          <w:highlight w:val="none"/>
        </w:rPr>
        <w:t>公司未按照规定配备专职或兼职安全生产管理人员，相关安全生产工作未能有效实施；</w:t>
      </w:r>
    </w:p>
    <w:p w14:paraId="581F3B0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2</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安全生产规章制度操作规程缺乏、建立健全安全生产规章制度和操作规程不全面，未制订设备检维修安全管理制度规程，同一设备系统交叉作业安全技术措施交底不到位；</w:t>
      </w:r>
    </w:p>
    <w:p w14:paraId="096C5BB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3</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安全生产状况监督检查不到位，未能及时排查生产安全事故隐患，作业现场缺乏安全监督管理；</w:t>
      </w:r>
    </w:p>
    <w:p w14:paraId="109D51D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4</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安全生产教育和培训不到位，从业人员不具备必要的安全生产知识，未掌握岗位的安全操作技能，未如实记录安全生产教育和培训情况。</w:t>
      </w:r>
    </w:p>
    <w:p w14:paraId="7119A2E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cs="方正仿宋_GBK" w:hAnsiTheme="minorEastAsia"/>
          <w:color w:val="auto"/>
          <w:sz w:val="32"/>
          <w:szCs w:val="32"/>
          <w:highlight w:val="none"/>
        </w:rPr>
      </w:pPr>
      <w:r>
        <w:rPr>
          <w:rFonts w:hint="eastAsia" w:ascii="仿宋_GB2312" w:eastAsia="仿宋_GB2312"/>
          <w:color w:val="auto"/>
          <w:sz w:val="32"/>
          <w:szCs w:val="32"/>
          <w:highlight w:val="none"/>
        </w:rPr>
        <w:t>以上是造成本起事故的间接原因。</w:t>
      </w:r>
    </w:p>
    <w:bookmarkEnd w:id="0"/>
    <w:p w14:paraId="1272005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rPr>
          <w:rFonts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五、有关属地单位履职情况</w:t>
      </w:r>
    </w:p>
    <w:p w14:paraId="0288582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列西街道办事处作为属地安全生产管辖单位，定期召开安全生产工作会议，组织开展安全生产日常巡察、安全生产监督检查等工作。按照市、区安委会关于安全生产工作的部署要求，于 2021年9月 27日制定实施列西街道安全生产网格督导员制度，建立了由街道党工委书记、办事处主任2人担任总督导员、各分管领导班子9人担任一级网格督导员、另有二级网格督导员 11 人、三级网格督导员12人，合计共34人的督导员组织机构划分覆盖烟花爆竹、危化企业、工贸企业、建筑施工、道路交通、防汛抗旱、森林防火、消防安全、宗教场所等共9个督导网格。进一步明确了督导员工作职责。2023年以来，街道各级安全生产网格督导员累计开展安全生产检查60次（其中</w:t>
      </w:r>
      <w:r>
        <w:rPr>
          <w:rFonts w:hint="default" w:ascii="仿宋_GB2312" w:eastAsia="仿宋_GB2312"/>
          <w:color w:val="auto"/>
          <w:sz w:val="32"/>
          <w:szCs w:val="32"/>
          <w:highlight w:val="none"/>
          <w:lang w:val="en-US"/>
        </w:rPr>
        <w:t>xx</w:t>
      </w:r>
      <w:r>
        <w:rPr>
          <w:rFonts w:hint="eastAsia" w:ascii="仿宋_GB2312" w:eastAsia="仿宋_GB2312"/>
          <w:color w:val="auto"/>
          <w:sz w:val="32"/>
          <w:szCs w:val="32"/>
          <w:highlight w:val="none"/>
        </w:rPr>
        <w:t>公司2次）。检查发现问题隐患 39处（其中</w:t>
      </w:r>
      <w:r>
        <w:rPr>
          <w:rFonts w:hint="default" w:ascii="仿宋_GB2312" w:eastAsia="仿宋_GB2312"/>
          <w:color w:val="auto"/>
          <w:sz w:val="32"/>
          <w:szCs w:val="32"/>
          <w:highlight w:val="none"/>
          <w:lang w:val="en-US"/>
        </w:rPr>
        <w:t>xx</w:t>
      </w:r>
      <w:r>
        <w:rPr>
          <w:rFonts w:hint="eastAsia" w:ascii="仿宋_GB2312" w:eastAsia="仿宋_GB2312"/>
          <w:color w:val="auto"/>
          <w:sz w:val="32"/>
          <w:szCs w:val="32"/>
          <w:highlight w:val="none"/>
        </w:rPr>
        <w:t>公司3条），已完成整改39处（其中</w:t>
      </w:r>
      <w:r>
        <w:rPr>
          <w:rFonts w:hint="default" w:ascii="仿宋_GB2312" w:eastAsia="仿宋_GB2312"/>
          <w:color w:val="auto"/>
          <w:sz w:val="32"/>
          <w:szCs w:val="32"/>
          <w:highlight w:val="none"/>
          <w:lang w:val="en-US"/>
        </w:rPr>
        <w:t>xx</w:t>
      </w:r>
      <w:r>
        <w:rPr>
          <w:rFonts w:hint="eastAsia" w:ascii="仿宋_GB2312" w:eastAsia="仿宋_GB2312"/>
          <w:color w:val="auto"/>
          <w:sz w:val="32"/>
          <w:szCs w:val="32"/>
          <w:highlight w:val="none"/>
        </w:rPr>
        <w:t>公司3条），未发现重大安全隐患。开展警示教育2场次，开展宣传教育8场次。</w:t>
      </w:r>
    </w:p>
    <w:p w14:paraId="0E1ABA3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事故发生后，列西街道办事处能及时到达现场协助应急处置、积极协调善后事宜处理。</w:t>
      </w:r>
    </w:p>
    <w:p w14:paraId="354E94E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rPr>
          <w:rFonts w:ascii="黑体" w:hAnsi="黑体" w:eastAsia="黑体" w:cs="黑体"/>
          <w:b/>
          <w:color w:val="auto"/>
          <w:sz w:val="32"/>
          <w:szCs w:val="32"/>
          <w:highlight w:val="none"/>
        </w:rPr>
      </w:pPr>
      <w:r>
        <w:rPr>
          <w:rFonts w:hint="eastAsia" w:ascii="黑体" w:hAnsi="黑体" w:eastAsia="黑体" w:cs="黑体"/>
          <w:b/>
          <w:color w:val="auto"/>
          <w:sz w:val="32"/>
          <w:szCs w:val="32"/>
          <w:highlight w:val="none"/>
        </w:rPr>
        <w:t>六、对有关责任人员和责任单位的处理建议</w:t>
      </w:r>
    </w:p>
    <w:p w14:paraId="5D69C0D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rPr>
          <w:rFonts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（一）因在事故中死亡免予或不予追究责任人员</w:t>
      </w:r>
    </w:p>
    <w:p w14:paraId="00243C4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林</w:t>
      </w:r>
      <w:r>
        <w:rPr>
          <w:rFonts w:hint="default" w:ascii="仿宋_GB2312" w:eastAsia="仿宋_GB2312"/>
          <w:color w:val="auto"/>
          <w:sz w:val="32"/>
          <w:szCs w:val="32"/>
          <w:highlight w:val="none"/>
          <w:lang w:val="en-US"/>
        </w:rPr>
        <w:t>x</w:t>
      </w:r>
      <w:bookmarkStart w:id="1" w:name="_GoBack"/>
      <w:bookmarkEnd w:id="1"/>
      <w:r>
        <w:rPr>
          <w:rFonts w:hint="eastAsia" w:ascii="仿宋_GB2312" w:eastAsia="仿宋_GB2312"/>
          <w:color w:val="auto"/>
          <w:sz w:val="32"/>
          <w:szCs w:val="32"/>
          <w:highlight w:val="none"/>
        </w:rPr>
        <w:t>阳，男，群众，福建三明</w:t>
      </w:r>
      <w:r>
        <w:rPr>
          <w:rFonts w:hint="default" w:ascii="仿宋_GB2312" w:eastAsia="仿宋_GB2312"/>
          <w:color w:val="auto"/>
          <w:sz w:val="32"/>
          <w:szCs w:val="32"/>
          <w:highlight w:val="none"/>
          <w:lang w:val="en-US"/>
        </w:rPr>
        <w:t>xx</w:t>
      </w:r>
      <w:r>
        <w:rPr>
          <w:rFonts w:hint="eastAsia" w:ascii="仿宋_GB2312" w:eastAsia="仿宋_GB2312"/>
          <w:color w:val="auto"/>
          <w:sz w:val="32"/>
          <w:szCs w:val="32"/>
          <w:highlight w:val="none"/>
        </w:rPr>
        <w:t>再生物质有限公司杂工。未掌握本职工作所需的安全生产知识技能，安全生产意识淡薄，清扫检查破碎机时，对作业场所和工作岗位存在的危险因素、防范措施了解不全面，未确认设备断电就进入作业，导致事故发生，对该起事故发生负有直接责任，鉴于其已在事故中死亡，建议免予追究责任。</w:t>
      </w:r>
    </w:p>
    <w:p w14:paraId="761DA45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rPr>
          <w:rFonts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（二）对事故有关责任人员和责任单位的处理建议</w:t>
      </w:r>
    </w:p>
    <w:p w14:paraId="0AC7F2F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1.</w:t>
      </w:r>
      <w:r>
        <w:rPr>
          <w:rFonts w:hint="default" w:ascii="仿宋_GB2312" w:eastAsia="仿宋_GB2312"/>
          <w:color w:val="auto"/>
          <w:sz w:val="32"/>
          <w:szCs w:val="32"/>
          <w:highlight w:val="none"/>
          <w:lang w:val="en-US"/>
        </w:rPr>
        <w:t>邓x良</w:t>
      </w:r>
      <w:r>
        <w:rPr>
          <w:rFonts w:hint="eastAsia" w:ascii="仿宋_GB2312" w:eastAsia="仿宋_GB2312"/>
          <w:color w:val="auto"/>
          <w:sz w:val="32"/>
          <w:szCs w:val="32"/>
          <w:highlight w:val="none"/>
        </w:rPr>
        <w:t>，男，群众，福建三明</w:t>
      </w:r>
      <w:r>
        <w:rPr>
          <w:rFonts w:hint="default" w:ascii="仿宋_GB2312" w:eastAsia="仿宋_GB2312"/>
          <w:color w:val="auto"/>
          <w:sz w:val="32"/>
          <w:szCs w:val="32"/>
          <w:highlight w:val="none"/>
          <w:lang w:val="en-US"/>
        </w:rPr>
        <w:t>xx</w:t>
      </w:r>
      <w:r>
        <w:rPr>
          <w:rFonts w:hint="eastAsia" w:ascii="仿宋_GB2312" w:eastAsia="仿宋_GB2312"/>
          <w:color w:val="auto"/>
          <w:sz w:val="32"/>
          <w:szCs w:val="32"/>
          <w:highlight w:val="none"/>
        </w:rPr>
        <w:t>再生物质有限公司主要负责人，全面负责公司工作。建立健全并落实本单位全员安全生产责任，组织制定并实施本单位安全生产规章制度和操作规程，组织制定并实施本单位安全生产教育和培训计划，组织建立并落实安全风险分级管控和隐患排查治理双重预防工作机制，督促、检查本单位的安全生产工作，及时消除生产安全事故隐患等工作落实不到位。违反了《中华人民共和国安全生产法》第二十一条第（一）项、第（二）项、第（三）项、第（五）项</w:t>
      </w:r>
      <w:r>
        <w:rPr>
          <w:rStyle w:val="21"/>
          <w:rFonts w:hint="eastAsia" w:ascii="仿宋_GB2312" w:eastAsia="仿宋_GB2312"/>
          <w:color w:val="auto"/>
          <w:sz w:val="32"/>
          <w:szCs w:val="32"/>
          <w:highlight w:val="none"/>
        </w:rPr>
        <w:t>[</w:t>
      </w:r>
      <w:r>
        <w:rPr>
          <w:rStyle w:val="21"/>
          <w:rFonts w:hint="eastAsia" w:ascii="仿宋_GB2312" w:eastAsia="仿宋_GB2312"/>
          <w:color w:val="auto"/>
          <w:sz w:val="32"/>
          <w:szCs w:val="32"/>
          <w:highlight w:val="none"/>
        </w:rPr>
        <w:footnoteReference w:id="0"/>
      </w:r>
      <w:r>
        <w:rPr>
          <w:rStyle w:val="21"/>
          <w:rFonts w:hint="eastAsia" w:ascii="仿宋_GB2312" w:eastAsia="仿宋_GB2312"/>
          <w:color w:val="auto"/>
          <w:sz w:val="32"/>
          <w:szCs w:val="32"/>
          <w:highlight w:val="none"/>
        </w:rPr>
        <w:t>]</w:t>
      </w:r>
      <w:r>
        <w:rPr>
          <w:rFonts w:hint="eastAsia" w:ascii="仿宋_GB2312" w:eastAsia="仿宋_GB2312"/>
          <w:color w:val="auto"/>
          <w:sz w:val="32"/>
          <w:szCs w:val="32"/>
          <w:highlight w:val="none"/>
        </w:rPr>
        <w:t>的规定，对本起事故发生负有主要领导责任。建议由三元区应急管理局依照《中华人民共和国安全生产法》第九十五条第（一）项</w:t>
      </w:r>
      <w:r>
        <w:rPr>
          <w:rStyle w:val="21"/>
          <w:rFonts w:hint="eastAsia" w:ascii="仿宋_GB2312" w:eastAsia="仿宋_GB2312"/>
          <w:color w:val="auto"/>
          <w:sz w:val="32"/>
          <w:szCs w:val="32"/>
          <w:highlight w:val="none"/>
        </w:rPr>
        <w:t>[</w:t>
      </w:r>
      <w:r>
        <w:rPr>
          <w:rStyle w:val="21"/>
          <w:rFonts w:hint="eastAsia" w:ascii="仿宋_GB2312" w:eastAsia="仿宋_GB2312"/>
          <w:color w:val="auto"/>
          <w:sz w:val="32"/>
          <w:szCs w:val="32"/>
          <w:highlight w:val="none"/>
        </w:rPr>
        <w:footnoteReference w:id="1"/>
      </w:r>
      <w:r>
        <w:rPr>
          <w:rStyle w:val="21"/>
          <w:rFonts w:hint="eastAsia" w:ascii="仿宋_GB2312" w:eastAsia="仿宋_GB2312"/>
          <w:color w:val="auto"/>
          <w:sz w:val="32"/>
          <w:szCs w:val="32"/>
          <w:highlight w:val="none"/>
        </w:rPr>
        <w:t>]</w:t>
      </w:r>
      <w:r>
        <w:rPr>
          <w:rFonts w:hint="eastAsia" w:ascii="仿宋_GB2312" w:eastAsia="仿宋_GB2312"/>
          <w:color w:val="auto"/>
          <w:sz w:val="32"/>
          <w:szCs w:val="32"/>
          <w:highlight w:val="none"/>
        </w:rPr>
        <w:t>的规定，对其处予以行政处罚。</w:t>
      </w:r>
    </w:p>
    <w:p w14:paraId="4237C3A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2.福建三明</w:t>
      </w:r>
      <w:r>
        <w:rPr>
          <w:rFonts w:hint="default" w:ascii="仿宋_GB2312" w:eastAsia="仿宋_GB2312"/>
          <w:color w:val="auto"/>
          <w:sz w:val="32"/>
          <w:szCs w:val="32"/>
          <w:highlight w:val="none"/>
          <w:lang w:val="en-US"/>
        </w:rPr>
        <w:t>xx</w:t>
      </w:r>
      <w:r>
        <w:rPr>
          <w:rFonts w:hint="eastAsia" w:ascii="仿宋_GB2312" w:eastAsia="仿宋_GB2312"/>
          <w:color w:val="auto"/>
          <w:sz w:val="32"/>
          <w:szCs w:val="32"/>
          <w:highlight w:val="none"/>
        </w:rPr>
        <w:t>再生物质有限公司。未全面依法履行企业安全管理主体责任，对从业人员进行安全生产教育和培训不到位，从业人员缺乏必要的安全生产知识和本岗位的安全操作技能。建立并落实安全风险分级管控制度，落实安全风险分级管控措施，安全生产事故隐患排查治理制度不到位。教育和督促从业人员严格遵守本单位安全生产规章制度和安全操作规程不到位，未向从业人员告知工作岗位存在的危险因素、防范措施。违反了《中华人民共和国安全生产法》第二十八条</w:t>
      </w:r>
      <w:r>
        <w:rPr>
          <w:rStyle w:val="21"/>
          <w:rFonts w:hint="eastAsia" w:ascii="仿宋_GB2312" w:eastAsia="仿宋_GB2312"/>
          <w:color w:val="auto"/>
          <w:sz w:val="32"/>
          <w:szCs w:val="32"/>
          <w:highlight w:val="none"/>
        </w:rPr>
        <w:t>[</w:t>
      </w:r>
      <w:r>
        <w:rPr>
          <w:rStyle w:val="21"/>
          <w:rFonts w:hint="eastAsia" w:ascii="仿宋_GB2312" w:eastAsia="仿宋_GB2312"/>
          <w:color w:val="auto"/>
          <w:sz w:val="32"/>
          <w:szCs w:val="32"/>
          <w:highlight w:val="none"/>
        </w:rPr>
        <w:footnoteReference w:id="2"/>
      </w:r>
      <w:r>
        <w:rPr>
          <w:rStyle w:val="21"/>
          <w:rFonts w:hint="eastAsia" w:ascii="仿宋_GB2312" w:eastAsia="仿宋_GB2312"/>
          <w:color w:val="auto"/>
          <w:sz w:val="32"/>
          <w:szCs w:val="32"/>
          <w:highlight w:val="none"/>
        </w:rPr>
        <w:t>]</w:t>
      </w:r>
      <w:r>
        <w:rPr>
          <w:rFonts w:hint="eastAsia" w:ascii="仿宋_GB2312" w:eastAsia="仿宋_GB2312"/>
          <w:color w:val="auto"/>
          <w:sz w:val="32"/>
          <w:szCs w:val="32"/>
          <w:highlight w:val="none"/>
        </w:rPr>
        <w:t>、第四十一条</w:t>
      </w:r>
      <w:r>
        <w:rPr>
          <w:rStyle w:val="21"/>
          <w:rFonts w:hint="eastAsia" w:ascii="仿宋_GB2312" w:eastAsia="仿宋_GB2312"/>
          <w:color w:val="auto"/>
          <w:sz w:val="32"/>
          <w:szCs w:val="32"/>
          <w:highlight w:val="none"/>
        </w:rPr>
        <w:t>[</w:t>
      </w:r>
      <w:r>
        <w:rPr>
          <w:rStyle w:val="21"/>
          <w:rFonts w:hint="eastAsia" w:ascii="仿宋_GB2312" w:eastAsia="仿宋_GB2312"/>
          <w:color w:val="auto"/>
          <w:sz w:val="32"/>
          <w:szCs w:val="32"/>
          <w:highlight w:val="none"/>
        </w:rPr>
        <w:footnoteReference w:id="3"/>
      </w:r>
      <w:r>
        <w:rPr>
          <w:rStyle w:val="21"/>
          <w:rFonts w:hint="eastAsia" w:ascii="仿宋_GB2312" w:eastAsia="仿宋_GB2312"/>
          <w:color w:val="auto"/>
          <w:sz w:val="32"/>
          <w:szCs w:val="32"/>
          <w:highlight w:val="none"/>
        </w:rPr>
        <w:t>]</w:t>
      </w:r>
      <w:r>
        <w:rPr>
          <w:rFonts w:hint="eastAsia" w:ascii="仿宋_GB2312" w:eastAsia="仿宋_GB2312"/>
          <w:color w:val="auto"/>
          <w:sz w:val="32"/>
          <w:szCs w:val="32"/>
          <w:highlight w:val="none"/>
        </w:rPr>
        <w:t>、第四十四条</w:t>
      </w:r>
      <w:r>
        <w:rPr>
          <w:rStyle w:val="21"/>
          <w:rFonts w:hint="eastAsia" w:ascii="仿宋_GB2312" w:eastAsia="仿宋_GB2312"/>
          <w:color w:val="auto"/>
          <w:sz w:val="32"/>
          <w:szCs w:val="32"/>
          <w:highlight w:val="none"/>
        </w:rPr>
        <w:t>[</w:t>
      </w:r>
      <w:r>
        <w:rPr>
          <w:rStyle w:val="21"/>
          <w:rFonts w:hint="eastAsia" w:ascii="仿宋_GB2312" w:eastAsia="仿宋_GB2312"/>
          <w:color w:val="auto"/>
          <w:sz w:val="32"/>
          <w:szCs w:val="32"/>
          <w:highlight w:val="none"/>
        </w:rPr>
        <w:footnoteReference w:id="4"/>
      </w:r>
      <w:r>
        <w:rPr>
          <w:rStyle w:val="21"/>
          <w:rFonts w:hint="eastAsia" w:ascii="仿宋_GB2312" w:eastAsia="仿宋_GB2312"/>
          <w:color w:val="auto"/>
          <w:sz w:val="32"/>
          <w:szCs w:val="32"/>
          <w:highlight w:val="none"/>
        </w:rPr>
        <w:t>]</w:t>
      </w:r>
      <w:r>
        <w:rPr>
          <w:rFonts w:hint="eastAsia" w:ascii="仿宋_GB2312" w:eastAsia="仿宋_GB2312"/>
          <w:color w:val="auto"/>
          <w:sz w:val="32"/>
          <w:szCs w:val="32"/>
          <w:highlight w:val="none"/>
        </w:rPr>
        <w:t>有关规定，对本起事故发生负有责任。建议三元区应急管理局依照《中华人民共和国安全生产法》第一百一十四条第一款第（一）项</w:t>
      </w:r>
      <w:r>
        <w:rPr>
          <w:rStyle w:val="21"/>
          <w:rFonts w:hint="eastAsia" w:ascii="仿宋_GB2312" w:eastAsia="仿宋_GB2312"/>
          <w:color w:val="auto"/>
          <w:sz w:val="32"/>
          <w:szCs w:val="32"/>
          <w:highlight w:val="none"/>
        </w:rPr>
        <w:t>[</w:t>
      </w:r>
      <w:r>
        <w:rPr>
          <w:rStyle w:val="21"/>
          <w:rFonts w:hint="eastAsia" w:ascii="仿宋_GB2312" w:eastAsia="仿宋_GB2312"/>
          <w:color w:val="auto"/>
          <w:sz w:val="32"/>
          <w:szCs w:val="32"/>
          <w:highlight w:val="none"/>
        </w:rPr>
        <w:footnoteReference w:id="5"/>
      </w:r>
      <w:r>
        <w:rPr>
          <w:rStyle w:val="21"/>
          <w:rFonts w:hint="eastAsia" w:ascii="仿宋_GB2312" w:eastAsia="仿宋_GB2312"/>
          <w:color w:val="auto"/>
          <w:sz w:val="32"/>
          <w:szCs w:val="32"/>
          <w:highlight w:val="none"/>
        </w:rPr>
        <w:t>]</w:t>
      </w:r>
      <w:r>
        <w:rPr>
          <w:rFonts w:hint="eastAsia" w:ascii="仿宋_GB2312" w:eastAsia="仿宋_GB2312"/>
          <w:color w:val="auto"/>
          <w:sz w:val="32"/>
          <w:szCs w:val="32"/>
          <w:highlight w:val="none"/>
        </w:rPr>
        <w:t>的规定，对企业予以行政处罚。</w:t>
      </w:r>
    </w:p>
    <w:p w14:paraId="6644480D">
      <w:pPr>
        <w:pStyle w:val="10"/>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楷体_GB2312" w:hAnsi="楷体_GB2312" w:eastAsia="楷体_GB2312" w:cs="楷体_GB2312"/>
          <w:b/>
          <w:color w:val="auto"/>
          <w:sz w:val="32"/>
          <w:szCs w:val="32"/>
          <w:highlight w:val="none"/>
        </w:rPr>
      </w:pPr>
      <w:r>
        <w:rPr>
          <w:rFonts w:hint="eastAsia" w:ascii="楷体_GB2312" w:hAnsi="楷体_GB2312" w:eastAsia="楷体_GB2312" w:cs="楷体_GB2312"/>
          <w:b/>
          <w:color w:val="auto"/>
          <w:sz w:val="32"/>
          <w:szCs w:val="32"/>
          <w:highlight w:val="none"/>
        </w:rPr>
        <w:t>（三）其他处理建议</w:t>
      </w:r>
    </w:p>
    <w:p w14:paraId="03BFCA10">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经调查，三元区列西街道办事处明确了负责安全生产监督管理的有关工作机构及其职责，组织开展了安全生产网格督导员工作，按照职责对本行政区域内生产经营单位安全生产状况进行监督检查，依法履行了安全生产监督管理职责。</w:t>
      </w:r>
    </w:p>
    <w:p w14:paraId="1FEAD710">
      <w:pPr>
        <w:pStyle w:val="10"/>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黑体" w:hAnsi="黑体" w:eastAsia="黑体" w:cs="黑体"/>
          <w:b/>
          <w:color w:val="auto"/>
          <w:sz w:val="32"/>
          <w:szCs w:val="32"/>
          <w:highlight w:val="none"/>
        </w:rPr>
      </w:pPr>
      <w:r>
        <w:rPr>
          <w:rFonts w:hint="eastAsia" w:ascii="黑体" w:hAnsi="黑体" w:eastAsia="黑体" w:cs="黑体"/>
          <w:b/>
          <w:color w:val="auto"/>
          <w:sz w:val="32"/>
          <w:szCs w:val="32"/>
          <w:highlight w:val="none"/>
        </w:rPr>
        <w:t>七、事故主要教训</w:t>
      </w:r>
    </w:p>
    <w:p w14:paraId="14BC63EF">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eastAsia="仿宋_GB2312"/>
          <w:color w:val="auto"/>
          <w:sz w:val="32"/>
          <w:szCs w:val="32"/>
          <w:highlight w:val="none"/>
        </w:rPr>
        <w:t>安全生产事关职工生命和企业财产安全，事关社会稳定，安全生产工作必须坚持“安全第一、预防为主、综合治理”的方针。本起事故暴露出福建三明</w:t>
      </w:r>
      <w:r>
        <w:rPr>
          <w:rFonts w:hint="default" w:ascii="仿宋_GB2312" w:eastAsia="仿宋_GB2312"/>
          <w:color w:val="auto"/>
          <w:sz w:val="32"/>
          <w:szCs w:val="32"/>
          <w:highlight w:val="none"/>
          <w:lang w:val="en-US"/>
        </w:rPr>
        <w:t>xx</w:t>
      </w:r>
      <w:r>
        <w:rPr>
          <w:rFonts w:hint="eastAsia" w:ascii="仿宋_GB2312" w:eastAsia="仿宋_GB2312"/>
          <w:color w:val="auto"/>
          <w:sz w:val="32"/>
          <w:szCs w:val="32"/>
          <w:highlight w:val="none"/>
        </w:rPr>
        <w:t>再生物质有限公司</w:t>
      </w:r>
      <w:r>
        <w:rPr>
          <w:rFonts w:hint="eastAsia" w:ascii="仿宋_GB2312" w:hAnsi="仿宋_GB2312" w:eastAsia="仿宋_GB2312" w:cs="仿宋_GB2312"/>
          <w:color w:val="auto"/>
          <w:sz w:val="32"/>
          <w:szCs w:val="32"/>
          <w:highlight w:val="none"/>
        </w:rPr>
        <w:t>安全生产管理工作流于形式。公司及其主要负责人落实安全生产主体责任、安全生产职责不到位，未建立健全安全生产制度规程，检维修未落实安全措施交底，通知人员对破碎机无法分闸断电故障进行维修时，未禁止其他人员从事破碎机检查清扫作业，作业过程缺乏安全监督检查，风险管控带来隐患。从业人员的安全教育培训未能认真落实，从业人员安全生产意识淡薄，存在冒险作业现象。该起事故警示企业，要真正把安全生产工作摆在首位，强化安全责任主体意识。加强安全风险管控，消除各类安全隐患，预防生产安全事故的发生。</w:t>
      </w:r>
    </w:p>
    <w:p w14:paraId="025AF5F5">
      <w:pPr>
        <w:pStyle w:val="10"/>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黑体" w:hAnsi="黑体" w:eastAsia="黑体" w:cs="黑体"/>
          <w:b/>
          <w:color w:val="auto"/>
          <w:sz w:val="32"/>
          <w:szCs w:val="32"/>
          <w:highlight w:val="none"/>
        </w:rPr>
      </w:pPr>
      <w:r>
        <w:rPr>
          <w:rFonts w:hint="eastAsia" w:ascii="黑体" w:hAnsi="黑体" w:eastAsia="黑体" w:cs="黑体"/>
          <w:b/>
          <w:color w:val="auto"/>
          <w:sz w:val="32"/>
          <w:szCs w:val="32"/>
          <w:highlight w:val="none"/>
        </w:rPr>
        <w:t>八、事故防范和整改措施</w:t>
      </w:r>
    </w:p>
    <w:p w14:paraId="1BB99CD1">
      <w:pPr>
        <w:pStyle w:val="10"/>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楷体_GB2312" w:eastAsia="仿宋_GB2312" w:cs="楷体_GB2312"/>
          <w:color w:val="auto"/>
          <w:sz w:val="32"/>
          <w:szCs w:val="32"/>
          <w:highlight w:val="none"/>
        </w:rPr>
      </w:pPr>
      <w:r>
        <w:rPr>
          <w:rFonts w:hint="eastAsia" w:ascii="楷体_GB2312" w:hAnsi="楷体_GB2312" w:eastAsia="楷体_GB2312" w:cs="楷体_GB2312"/>
          <w:b/>
          <w:bCs/>
          <w:color w:val="auto"/>
          <w:sz w:val="32"/>
          <w:szCs w:val="32"/>
          <w:highlight w:val="none"/>
        </w:rPr>
        <w:t>（一）严格落实企业安全生产主体责任。</w:t>
      </w:r>
      <w:r>
        <w:rPr>
          <w:rFonts w:hint="eastAsia" w:ascii="仿宋_GB2312" w:eastAsia="仿宋_GB2312"/>
          <w:color w:val="auto"/>
          <w:sz w:val="32"/>
          <w:szCs w:val="32"/>
          <w:highlight w:val="none"/>
        </w:rPr>
        <w:t>福建三明</w:t>
      </w:r>
      <w:r>
        <w:rPr>
          <w:rFonts w:hint="default" w:ascii="仿宋_GB2312" w:eastAsia="仿宋_GB2312"/>
          <w:color w:val="auto"/>
          <w:sz w:val="32"/>
          <w:szCs w:val="32"/>
          <w:highlight w:val="none"/>
          <w:lang w:val="en-US"/>
        </w:rPr>
        <w:t>xx</w:t>
      </w:r>
      <w:r>
        <w:rPr>
          <w:rFonts w:hint="eastAsia" w:ascii="仿宋_GB2312" w:eastAsia="仿宋_GB2312"/>
          <w:color w:val="auto"/>
          <w:sz w:val="32"/>
          <w:szCs w:val="32"/>
          <w:highlight w:val="none"/>
        </w:rPr>
        <w:t>再生物质有限公司</w:t>
      </w:r>
      <w:r>
        <w:rPr>
          <w:rFonts w:hint="eastAsia" w:ascii="仿宋_GB2312" w:hAnsi="楷体_GB2312" w:eastAsia="仿宋_GB2312" w:cs="楷体_GB2312"/>
          <w:color w:val="auto"/>
          <w:sz w:val="32"/>
          <w:szCs w:val="32"/>
          <w:highlight w:val="none"/>
        </w:rPr>
        <w:t>要认真汲取本起事故教训，严格落实企业安全主体责任，建立健全并严格执行安全管理制度和操作规程。强化隐患排查，加强各类作业现场的安全监督管理，特别要加强交叉作业的安全管理、作业监护，杜绝违章操作、冒险作业现象。</w:t>
      </w:r>
    </w:p>
    <w:p w14:paraId="36724570">
      <w:pPr>
        <w:pStyle w:val="10"/>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楷体_GB2312" w:eastAsia="仿宋_GB2312" w:cs="楷体_GB2312"/>
          <w:color w:val="auto"/>
          <w:sz w:val="32"/>
          <w:szCs w:val="32"/>
          <w:highlight w:val="none"/>
        </w:rPr>
      </w:pPr>
      <w:r>
        <w:rPr>
          <w:rFonts w:hint="eastAsia" w:ascii="楷体_GB2312" w:hAnsi="楷体_GB2312" w:eastAsia="楷体_GB2312" w:cs="楷体_GB2312"/>
          <w:b/>
          <w:bCs/>
          <w:color w:val="auto"/>
          <w:sz w:val="32"/>
          <w:szCs w:val="32"/>
          <w:highlight w:val="none"/>
        </w:rPr>
        <w:t>(二)强化安全生产监管。</w:t>
      </w:r>
      <w:r>
        <w:rPr>
          <w:rFonts w:hint="eastAsia" w:ascii="仿宋_GB2312" w:hAnsi="楷体_GB2312" w:eastAsia="仿宋_GB2312" w:cs="楷体_GB2312"/>
          <w:color w:val="auto"/>
          <w:sz w:val="32"/>
          <w:szCs w:val="32"/>
          <w:highlight w:val="none"/>
        </w:rPr>
        <w:t>三元区列西街道办事处等相关单位要按照安全生产“三管三必须”的原则，认真落实属地监管责任，加大对辖区生产经营单位的安全生产监督检查力度，重点检查安全管理制度、责任落实、特种作业作业人员持证、设施设备维护保养等情况，严厉打击违法违规行为。</w:t>
      </w:r>
    </w:p>
    <w:p w14:paraId="4CE8D96B">
      <w:pPr>
        <w:pStyle w:val="10"/>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楷体_GB2312" w:eastAsia="仿宋_GB2312" w:cs="楷体_GB2312"/>
          <w:color w:val="auto"/>
          <w:sz w:val="32"/>
          <w:szCs w:val="32"/>
          <w:highlight w:val="none"/>
        </w:rPr>
      </w:pPr>
      <w:r>
        <w:rPr>
          <w:rFonts w:hint="eastAsia" w:ascii="楷体_GB2312" w:hAnsi="楷体_GB2312" w:eastAsia="楷体_GB2312" w:cs="楷体_GB2312"/>
          <w:b/>
          <w:bCs/>
          <w:color w:val="auto"/>
          <w:sz w:val="32"/>
          <w:szCs w:val="32"/>
          <w:highlight w:val="none"/>
        </w:rPr>
        <w:t>(三)加强安全宣传教育培训。</w:t>
      </w:r>
      <w:r>
        <w:rPr>
          <w:rFonts w:hint="eastAsia" w:ascii="仿宋_GB2312" w:eastAsia="仿宋_GB2312"/>
          <w:color w:val="auto"/>
          <w:sz w:val="32"/>
          <w:szCs w:val="32"/>
          <w:highlight w:val="none"/>
        </w:rPr>
        <w:t>福建三明</w:t>
      </w:r>
      <w:r>
        <w:rPr>
          <w:rFonts w:hint="default" w:ascii="仿宋_GB2312" w:eastAsia="仿宋_GB2312"/>
          <w:color w:val="auto"/>
          <w:sz w:val="32"/>
          <w:szCs w:val="32"/>
          <w:highlight w:val="none"/>
          <w:lang w:val="en-US"/>
        </w:rPr>
        <w:t>xx</w:t>
      </w:r>
      <w:r>
        <w:rPr>
          <w:rFonts w:hint="eastAsia" w:ascii="仿宋_GB2312" w:eastAsia="仿宋_GB2312"/>
          <w:color w:val="auto"/>
          <w:sz w:val="32"/>
          <w:szCs w:val="32"/>
          <w:highlight w:val="none"/>
        </w:rPr>
        <w:t>再生物质有限公司</w:t>
      </w:r>
      <w:r>
        <w:rPr>
          <w:rFonts w:hint="eastAsia" w:ascii="仿宋_GB2312" w:hAnsi="楷体_GB2312" w:eastAsia="仿宋_GB2312" w:cs="楷体_GB2312"/>
          <w:color w:val="auto"/>
          <w:sz w:val="32"/>
          <w:szCs w:val="32"/>
          <w:highlight w:val="none"/>
        </w:rPr>
        <w:t>要切实加强从业人员的安全生产教育和培训，特别要加强设施设备检维修方面的安全教育培训，增强从业人员安全意识和安全操作技能。相关部门要加大安全生产宣传教育力度，增强企业安全主体意识，督促企业自觉遵守有关法律法规规定，落实各项安全生产要求。</w:t>
      </w:r>
      <w:r>
        <w:rPr>
          <w:rFonts w:hint="eastAsia" w:ascii="仿宋_GB2312" w:hAnsi="楷体_GB2312" w:eastAsia="仿宋_GB2312" w:cs="楷体_GB2312"/>
          <w:color w:val="auto"/>
          <w:sz w:val="32"/>
          <w:szCs w:val="32"/>
          <w:highlight w:val="none"/>
          <w:lang w:eastAsia="zh-CN"/>
        </w:rPr>
        <w:t>监管部门</w:t>
      </w:r>
      <w:r>
        <w:rPr>
          <w:rFonts w:hint="eastAsia" w:ascii="仿宋_GB2312" w:hAnsi="楷体_GB2312" w:eastAsia="仿宋_GB2312" w:cs="楷体_GB2312"/>
          <w:color w:val="auto"/>
          <w:sz w:val="32"/>
          <w:szCs w:val="32"/>
          <w:highlight w:val="none"/>
        </w:rPr>
        <w:t>要召集相关企业负责人和安全管理人员参加的事故警示教育会，举一反三，有效防范事故发生。</w:t>
      </w:r>
    </w:p>
    <w:p w14:paraId="66DF4A09">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附件1.</w:t>
      </w:r>
      <w:r>
        <w:rPr>
          <w:rFonts w:hint="eastAsia" w:ascii="仿宋_GB2312" w:hAnsi="仿宋_GB2312" w:eastAsia="仿宋_GB2312" w:cs="仿宋_GB2312"/>
          <w:color w:val="auto"/>
          <w:sz w:val="32"/>
          <w:szCs w:val="32"/>
          <w:highlight w:val="none"/>
          <w:lang w:val="en-US" w:eastAsia="zh-CN"/>
        </w:rPr>
        <w:t>三元列西</w:t>
      </w:r>
      <w:r>
        <w:rPr>
          <w:rFonts w:hint="eastAsia" w:ascii="仿宋_GB2312" w:eastAsia="仿宋_GB2312"/>
          <w:color w:val="auto"/>
          <w:sz w:val="32"/>
          <w:szCs w:val="32"/>
          <w:highlight w:val="none"/>
        </w:rPr>
        <w:t>福建三明</w:t>
      </w:r>
      <w:r>
        <w:rPr>
          <w:rFonts w:hint="default" w:ascii="仿宋_GB2312" w:eastAsia="仿宋_GB2312"/>
          <w:color w:val="auto"/>
          <w:sz w:val="32"/>
          <w:szCs w:val="32"/>
          <w:highlight w:val="none"/>
          <w:lang w:val="en-US"/>
        </w:rPr>
        <w:t>xx</w:t>
      </w:r>
      <w:r>
        <w:rPr>
          <w:rFonts w:hint="eastAsia" w:ascii="仿宋_GB2312" w:eastAsia="仿宋_GB2312"/>
          <w:color w:val="auto"/>
          <w:sz w:val="32"/>
          <w:szCs w:val="32"/>
          <w:highlight w:val="none"/>
        </w:rPr>
        <w:t>再生物质有限公司</w:t>
      </w:r>
      <w:r>
        <w:rPr>
          <w:rFonts w:hint="eastAsia" w:ascii="仿宋_GB2312" w:hAnsi="仿宋_GB2312" w:eastAsia="仿宋_GB2312" w:cs="仿宋_GB2312"/>
          <w:color w:val="auto"/>
          <w:sz w:val="32"/>
          <w:szCs w:val="32"/>
          <w:highlight w:val="none"/>
        </w:rPr>
        <w:t>“4·13”一般机械伤害事故调查组成员签名表</w:t>
      </w:r>
    </w:p>
    <w:p w14:paraId="1EB4D9C0">
      <w:pPr>
        <w:pStyle w:val="10"/>
        <w:keepNext w:val="0"/>
        <w:keepLines w:val="0"/>
        <w:pageBreakBefore w:val="0"/>
        <w:widowControl w:val="0"/>
        <w:kinsoku/>
        <w:wordWrap/>
        <w:overflowPunct/>
        <w:topLinePunct w:val="0"/>
        <w:autoSpaceDE/>
        <w:autoSpaceDN/>
        <w:bidi w:val="0"/>
        <w:adjustRightInd/>
        <w:snapToGrid/>
        <w:spacing w:line="560" w:lineRule="exact"/>
        <w:ind w:firstLine="1280" w:firstLineChars="400"/>
        <w:textAlignment w:val="auto"/>
        <w:rPr>
          <w:rFonts w:ascii="仿宋_GB2312" w:hAnsi="仿宋_GB2312" w:eastAsia="仿宋_GB2312" w:cs="仿宋_GB2312"/>
          <w:color w:val="auto"/>
          <w:sz w:val="32"/>
          <w:szCs w:val="32"/>
          <w:highlight w:val="none"/>
        </w:rPr>
      </w:pPr>
      <w:r>
        <w:rPr>
          <w:rFonts w:hint="eastAsia" w:ascii="仿宋_GB2312" w:hAnsi="华文中宋" w:eastAsia="仿宋_GB2312" w:cs="方正仿宋_GBK"/>
          <w:color w:val="auto"/>
          <w:sz w:val="32"/>
          <w:szCs w:val="32"/>
          <w:highlight w:val="none"/>
        </w:rPr>
        <w:t>2.三明市三元区福建</w:t>
      </w:r>
      <w:r>
        <w:rPr>
          <w:rFonts w:hint="default" w:ascii="仿宋_GB2312" w:hAnsi="华文中宋" w:eastAsia="仿宋_GB2312" w:cs="方正仿宋_GBK"/>
          <w:color w:val="auto"/>
          <w:sz w:val="32"/>
          <w:szCs w:val="32"/>
          <w:highlight w:val="none"/>
          <w:lang w:val="en-US"/>
        </w:rPr>
        <w:t>xx</w:t>
      </w:r>
      <w:r>
        <w:rPr>
          <w:rFonts w:hint="eastAsia" w:ascii="仿宋_GB2312" w:hAnsi="华文中宋" w:eastAsia="仿宋_GB2312" w:cs="方正仿宋_GBK"/>
          <w:color w:val="auto"/>
          <w:sz w:val="32"/>
          <w:szCs w:val="32"/>
          <w:highlight w:val="none"/>
        </w:rPr>
        <w:t>再生物质有限公司“4·13”事故调查技术分析报告</w:t>
      </w:r>
      <w:r>
        <w:rPr>
          <w:rFonts w:hint="eastAsia" w:ascii="仿宋_GB2312" w:hAnsi="仿宋_GB2312" w:eastAsia="仿宋_GB2312" w:cs="仿宋_GB2312"/>
          <w:color w:val="auto"/>
          <w:sz w:val="32"/>
          <w:szCs w:val="32"/>
          <w:highlight w:val="none"/>
        </w:rPr>
        <w:t>。</w:t>
      </w:r>
    </w:p>
    <w:p w14:paraId="79787130">
      <w:pPr>
        <w:pStyle w:val="10"/>
        <w:keepNext w:val="0"/>
        <w:keepLines w:val="0"/>
        <w:pageBreakBefore w:val="0"/>
        <w:widowControl w:val="0"/>
        <w:kinsoku/>
        <w:wordWrap/>
        <w:overflowPunct/>
        <w:topLinePunct w:val="0"/>
        <w:autoSpaceDE/>
        <w:autoSpaceDN/>
        <w:bidi w:val="0"/>
        <w:adjustRightInd/>
        <w:snapToGrid/>
        <w:spacing w:line="560" w:lineRule="exact"/>
        <w:ind w:firstLine="1280" w:firstLineChars="400"/>
        <w:textAlignment w:val="auto"/>
        <w:rPr>
          <w:rFonts w:ascii="仿宋_GB2312" w:hAnsi="仿宋_GB2312" w:eastAsia="仿宋_GB2312" w:cs="仿宋_GB2312"/>
          <w:color w:val="auto"/>
          <w:sz w:val="32"/>
          <w:szCs w:val="32"/>
          <w:highlight w:val="none"/>
        </w:rPr>
      </w:pPr>
      <w:r>
        <w:rPr>
          <w:rFonts w:hint="eastAsia" w:ascii="仿宋_GB2312" w:eastAsia="仿宋_GB2312"/>
          <w:color w:val="auto"/>
          <w:sz w:val="32"/>
          <w:szCs w:val="32"/>
          <w:highlight w:val="none"/>
        </w:rPr>
        <w:t>3.福建三明</w:t>
      </w:r>
      <w:r>
        <w:rPr>
          <w:rFonts w:hint="default" w:ascii="仿宋_GB2312" w:eastAsia="仿宋_GB2312"/>
          <w:color w:val="auto"/>
          <w:sz w:val="32"/>
          <w:szCs w:val="32"/>
          <w:highlight w:val="none"/>
          <w:lang w:val="en-US"/>
        </w:rPr>
        <w:t>xx</w:t>
      </w:r>
      <w:r>
        <w:rPr>
          <w:rFonts w:hint="eastAsia" w:ascii="仿宋_GB2312" w:eastAsia="仿宋_GB2312"/>
          <w:color w:val="auto"/>
          <w:sz w:val="32"/>
          <w:szCs w:val="32"/>
          <w:highlight w:val="none"/>
        </w:rPr>
        <w:t>再生物质有限公司</w:t>
      </w:r>
      <w:r>
        <w:rPr>
          <w:rFonts w:hint="eastAsia" w:ascii="仿宋_GB2312" w:hAnsi="仿宋_GB2312" w:eastAsia="仿宋_GB2312" w:cs="仿宋_GB2312"/>
          <w:color w:val="auto"/>
          <w:sz w:val="32"/>
          <w:szCs w:val="32"/>
          <w:highlight w:val="none"/>
        </w:rPr>
        <w:t>工人林明阳非正常死亡的调查报告。</w:t>
      </w:r>
    </w:p>
    <w:p w14:paraId="2121D824">
      <w:pPr>
        <w:pStyle w:val="10"/>
        <w:keepNext w:val="0"/>
        <w:keepLines w:val="0"/>
        <w:pageBreakBefore w:val="0"/>
        <w:widowControl w:val="0"/>
        <w:kinsoku/>
        <w:wordWrap/>
        <w:overflowPunct/>
        <w:topLinePunct w:val="0"/>
        <w:autoSpaceDE/>
        <w:autoSpaceDN/>
        <w:bidi w:val="0"/>
        <w:adjustRightInd/>
        <w:snapToGrid/>
        <w:spacing w:line="560" w:lineRule="exact"/>
        <w:ind w:firstLine="1920" w:firstLineChars="600"/>
        <w:jc w:val="right"/>
        <w:textAlignment w:val="auto"/>
        <w:rPr>
          <w:rFonts w:ascii="仿宋_GB2312" w:hAnsi="仿宋_GB2312" w:eastAsia="仿宋_GB2312" w:cs="仿宋_GB2312"/>
          <w:color w:val="auto"/>
          <w:sz w:val="32"/>
          <w:szCs w:val="32"/>
          <w:highlight w:val="none"/>
        </w:rPr>
      </w:pPr>
    </w:p>
    <w:p w14:paraId="5B0F4887">
      <w:pPr>
        <w:pStyle w:val="10"/>
        <w:spacing w:line="560" w:lineRule="exact"/>
        <w:ind w:firstLine="1920" w:firstLineChars="600"/>
        <w:jc w:val="right"/>
        <w:rPr>
          <w:rFonts w:ascii="仿宋_GB2312" w:hAnsi="仿宋_GB2312" w:eastAsia="仿宋_GB2312" w:cs="仿宋_GB2312"/>
          <w:color w:val="auto"/>
          <w:sz w:val="32"/>
          <w:szCs w:val="32"/>
          <w:highlight w:val="none"/>
        </w:rPr>
      </w:pPr>
    </w:p>
    <w:p w14:paraId="7938F480">
      <w:pPr>
        <w:pStyle w:val="10"/>
        <w:spacing w:line="560" w:lineRule="exact"/>
        <w:ind w:firstLine="1920" w:firstLineChars="600"/>
        <w:jc w:val="right"/>
        <w:rPr>
          <w:rFonts w:ascii="仿宋_GB2312" w:hAnsi="仿宋_GB2312" w:eastAsia="仿宋_GB2312" w:cs="仿宋_GB2312"/>
          <w:color w:val="auto"/>
          <w:sz w:val="32"/>
          <w:szCs w:val="32"/>
          <w:highlight w:val="none"/>
        </w:rPr>
      </w:pPr>
    </w:p>
    <w:p w14:paraId="17223814">
      <w:pPr>
        <w:pStyle w:val="10"/>
        <w:spacing w:line="560" w:lineRule="exact"/>
        <w:jc w:val="righ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三元区人民政府“4·13”生产安全事故调查组</w:t>
      </w:r>
    </w:p>
    <w:p w14:paraId="688F6661">
      <w:pPr>
        <w:pStyle w:val="10"/>
        <w:wordWrap w:val="0"/>
        <w:spacing w:line="560" w:lineRule="exact"/>
        <w:ind w:left="2940" w:leftChars="1400" w:firstLine="640" w:firstLineChars="200"/>
        <w:jc w:val="righ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（三元区应急管理局代章）</w:t>
      </w:r>
    </w:p>
    <w:p w14:paraId="4E64578F">
      <w:pPr>
        <w:pStyle w:val="10"/>
        <w:spacing w:line="560" w:lineRule="exact"/>
        <w:ind w:left="2940" w:leftChars="1400" w:right="480" w:firstLine="640" w:firstLineChars="200"/>
        <w:jc w:val="righ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2023年</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12</w:t>
      </w:r>
      <w:r>
        <w:rPr>
          <w:rFonts w:hint="eastAsia" w:ascii="仿宋" w:hAnsi="仿宋" w:eastAsia="仿宋" w:cs="仿宋"/>
          <w:color w:val="auto"/>
          <w:sz w:val="32"/>
          <w:szCs w:val="32"/>
          <w:highlight w:val="none"/>
        </w:rPr>
        <w:t>日</w:t>
      </w:r>
    </w:p>
    <w:sectPr>
      <w:footerReference r:id="rId7" w:type="default"/>
      <w:pgSz w:w="11906" w:h="16838"/>
      <w:pgMar w:top="2098" w:right="1474" w:bottom="1984"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EF05F3F-2EE3-47F4-85CC-F981FAC6396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embedRegular r:id="rId2" w:fontKey="{9E0027E2-C88B-4ADE-A4BA-2A710628EA46}"/>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embedRegular r:id="rId3" w:fontKey="{4A6CBE99-7B1A-4228-99B5-0525B7CC6CDA}"/>
  </w:font>
  <w:font w:name="方正小标宋简体">
    <w:panose1 w:val="03000509000000000000"/>
    <w:charset w:val="86"/>
    <w:family w:val="script"/>
    <w:pitch w:val="default"/>
    <w:sig w:usb0="00000001" w:usb1="080E0000" w:usb2="00000000" w:usb3="00000000" w:csb0="00040000" w:csb1="00000000"/>
    <w:embedRegular r:id="rId4" w:fontKey="{6A6CA17D-2B22-4636-9CBA-3952A90EFA06}"/>
  </w:font>
  <w:font w:name="仿宋_GB2312">
    <w:panose1 w:val="02010609030101010101"/>
    <w:charset w:val="86"/>
    <w:family w:val="modern"/>
    <w:pitch w:val="default"/>
    <w:sig w:usb0="00000001" w:usb1="080E0000" w:usb2="00000000" w:usb3="00000000" w:csb0="00040000" w:csb1="00000000"/>
    <w:embedRegular r:id="rId5" w:fontKey="{DD1D5C89-064C-4540-B52F-8782250405EB}"/>
  </w:font>
  <w:font w:name="华文中宋">
    <w:panose1 w:val="02010600040101010101"/>
    <w:charset w:val="86"/>
    <w:family w:val="auto"/>
    <w:pitch w:val="default"/>
    <w:sig w:usb0="00000287" w:usb1="080F0000" w:usb2="00000000" w:usb3="00000000" w:csb0="0004009F" w:csb1="DFD70000"/>
    <w:embedRegular r:id="rId6" w:fontKey="{08CCADBB-DEAC-4473-8F97-3AE8EE854E4A}"/>
  </w:font>
  <w:font w:name="方正仿宋_GBK">
    <w:panose1 w:val="03000509000000000000"/>
    <w:charset w:val="86"/>
    <w:family w:val="auto"/>
    <w:pitch w:val="default"/>
    <w:sig w:usb0="00000001" w:usb1="080E0000" w:usb2="00000000" w:usb3="00000000" w:csb0="00040000" w:csb1="00000000"/>
    <w:embedRegular r:id="rId7" w:fontKey="{749A22A7-E644-4BF3-A8C0-EFC0A188AD26}"/>
  </w:font>
  <w:font w:name="WPSEMBED1">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0B709">
    <w:pPr>
      <w:pStyle w:val="1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41F979F">
                          <w:pPr>
                            <w:pStyle w:val="1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luSI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J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BGW5IjgCAABvBAAADgAAAAAAAAABACAAAAAfAQAAZHJzL2Uyb0RvYy54&#10;bWxQSwUGAAAAAAYABgBZAQAAyQUAAAAA&#10;">
              <v:fill on="f" focussize="0,0"/>
              <v:stroke on="f" weight="0.5pt"/>
              <v:imagedata o:title=""/>
              <o:lock v:ext="edit" aspectratio="f"/>
              <v:textbox inset="0mm,0mm,0mm,0mm" style="mso-fit-shape-to-text:t;">
                <w:txbxContent>
                  <w:p w14:paraId="141F979F">
                    <w:pPr>
                      <w:pStyle w:val="12"/>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2F62E">
    <w:pPr>
      <w:pStyle w:val="12"/>
      <w:tabs>
        <w:tab w:val="center" w:pos="4422"/>
        <w:tab w:val="clear" w:pos="4153"/>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248F1">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996F2C">
                          <w:pPr>
                            <w:pStyle w:val="12"/>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6996F2C">
                    <w:pPr>
                      <w:pStyle w:val="12"/>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86370">
    <w:pPr>
      <w:pStyle w:val="12"/>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sdt>
                          <w:sdtPr>
                            <w:id w:val="-1348666795"/>
                          </w:sdtPr>
                          <w:sdtContent>
                            <w:p w14:paraId="78D6E835">
                              <w:pPr>
                                <w:pStyle w:val="12"/>
                              </w:pPr>
                              <w:r>
                                <w:rPr>
                                  <w:rFonts w:hint="eastAsia" w:ascii="宋体" w:hAnsi="宋体" w:eastAsia="宋体" w:cs="宋体"/>
                                  <w:sz w:val="28"/>
                                  <w:szCs w:val="28"/>
                                </w:rPr>
                                <w:t xml:space="preserve">— </w:t>
                              </w:r>
                              <w:r>
                                <w:rPr>
                                  <w:rFonts w:ascii="Times New Roman" w:hAnsi="Times New Roman"/>
                                  <w:sz w:val="28"/>
                                  <w:szCs w:val="28"/>
                                </w:rPr>
                                <w:fldChar w:fldCharType="begin"/>
                              </w:r>
                              <w:r>
                                <w:rPr>
                                  <w:rStyle w:val="19"/>
                                  <w:rFonts w:ascii="Times New Roman" w:hAnsi="Times New Roman"/>
                                  <w:sz w:val="28"/>
                                  <w:szCs w:val="28"/>
                                </w:rPr>
                                <w:instrText xml:space="preserve">PAGE  </w:instrText>
                              </w:r>
                              <w:r>
                                <w:rPr>
                                  <w:rFonts w:ascii="Times New Roman" w:hAnsi="Times New Roman"/>
                                  <w:sz w:val="28"/>
                                  <w:szCs w:val="28"/>
                                </w:rPr>
                                <w:fldChar w:fldCharType="separate"/>
                              </w:r>
                              <w:r>
                                <w:rPr>
                                  <w:rStyle w:val="19"/>
                                  <w:rFonts w:ascii="Times New Roman" w:hAnsi="Times New Roman"/>
                                  <w:sz w:val="28"/>
                                  <w:szCs w:val="28"/>
                                </w:rPr>
                                <w:t>4</w:t>
                              </w:r>
                              <w:r>
                                <w:rPr>
                                  <w:rFonts w:ascii="Times New Roman" w:hAnsi="Times New Roman"/>
                                  <w:sz w:val="28"/>
                                  <w:szCs w:val="28"/>
                                </w:rPr>
                                <w:fldChar w:fldCharType="end"/>
                              </w:r>
                              <w:r>
                                <w:rPr>
                                  <w:rFonts w:hint="eastAsia" w:ascii="Times New Roman" w:hAnsi="Times New Roman"/>
                                  <w:sz w:val="28"/>
                                  <w:szCs w:val="28"/>
                                </w:rPr>
                                <w:t xml:space="preserve"> </w:t>
                              </w:r>
                              <w:r>
                                <w:rPr>
                                  <w:rFonts w:hint="eastAsia" w:ascii="宋体" w:hAnsi="宋体" w:eastAsia="宋体" w:cs="宋体"/>
                                  <w:sz w:val="28"/>
                                  <w:szCs w:val="28"/>
                                </w:rPr>
                                <w:t>—</w:t>
                              </w:r>
                            </w:p>
                          </w:sdtContent>
                        </w:sdt>
                        <w:p w14:paraId="1BA51B9E"/>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AFhn1p0QEAAKIDAAAOAAAAAAAAAAEAIAAAAB8BAABk&#10;cnMvZTJvRG9jLnhtbFBLBQYAAAAABgAGAFkBAABiBQAAAAA=&#10;">
              <v:fill on="f" focussize="0,0"/>
              <v:stroke on="f" weight="0.5pt"/>
              <v:imagedata o:title=""/>
              <o:lock v:ext="edit" aspectratio="f"/>
              <v:textbox inset="0mm,0mm,0mm,0mm" style="mso-fit-shape-to-text:t;">
                <w:txbxContent>
                  <w:sdt>
                    <w:sdtPr>
                      <w:id w:val="-1348666795"/>
                    </w:sdtPr>
                    <w:sdtContent>
                      <w:p w14:paraId="78D6E835">
                        <w:pPr>
                          <w:pStyle w:val="12"/>
                        </w:pPr>
                        <w:r>
                          <w:rPr>
                            <w:rFonts w:hint="eastAsia" w:ascii="宋体" w:hAnsi="宋体" w:eastAsia="宋体" w:cs="宋体"/>
                            <w:sz w:val="28"/>
                            <w:szCs w:val="28"/>
                          </w:rPr>
                          <w:t xml:space="preserve">— </w:t>
                        </w:r>
                        <w:r>
                          <w:rPr>
                            <w:rFonts w:ascii="Times New Roman" w:hAnsi="Times New Roman"/>
                            <w:sz w:val="28"/>
                            <w:szCs w:val="28"/>
                          </w:rPr>
                          <w:fldChar w:fldCharType="begin"/>
                        </w:r>
                        <w:r>
                          <w:rPr>
                            <w:rStyle w:val="19"/>
                            <w:rFonts w:ascii="Times New Roman" w:hAnsi="Times New Roman"/>
                            <w:sz w:val="28"/>
                            <w:szCs w:val="28"/>
                          </w:rPr>
                          <w:instrText xml:space="preserve">PAGE  </w:instrText>
                        </w:r>
                        <w:r>
                          <w:rPr>
                            <w:rFonts w:ascii="Times New Roman" w:hAnsi="Times New Roman"/>
                            <w:sz w:val="28"/>
                            <w:szCs w:val="28"/>
                          </w:rPr>
                          <w:fldChar w:fldCharType="separate"/>
                        </w:r>
                        <w:r>
                          <w:rPr>
                            <w:rStyle w:val="19"/>
                            <w:rFonts w:ascii="Times New Roman" w:hAnsi="Times New Roman"/>
                            <w:sz w:val="28"/>
                            <w:szCs w:val="28"/>
                          </w:rPr>
                          <w:t>4</w:t>
                        </w:r>
                        <w:r>
                          <w:rPr>
                            <w:rFonts w:ascii="Times New Roman" w:hAnsi="Times New Roman"/>
                            <w:sz w:val="28"/>
                            <w:szCs w:val="28"/>
                          </w:rPr>
                          <w:fldChar w:fldCharType="end"/>
                        </w:r>
                        <w:r>
                          <w:rPr>
                            <w:rFonts w:hint="eastAsia" w:ascii="Times New Roman" w:hAnsi="Times New Roman"/>
                            <w:sz w:val="28"/>
                            <w:szCs w:val="28"/>
                          </w:rPr>
                          <w:t xml:space="preserve"> </w:t>
                        </w:r>
                        <w:r>
                          <w:rPr>
                            <w:rFonts w:hint="eastAsia" w:ascii="宋体" w:hAnsi="宋体" w:eastAsia="宋体" w:cs="宋体"/>
                            <w:sz w:val="28"/>
                            <w:szCs w:val="28"/>
                          </w:rPr>
                          <w:t>—</w:t>
                        </w:r>
                      </w:p>
                    </w:sdtContent>
                  </w:sdt>
                  <w:p w14:paraId="1BA51B9E"/>
                </w:txbxContent>
              </v:textbox>
            </v:shape>
          </w:pict>
        </mc:Fallback>
      </mc:AlternateContent>
    </w:r>
  </w:p>
  <w:p w14:paraId="75E4F325">
    <w:pPr>
      <w:pStyle w:val="1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2">
    <w:p>
      <w:r>
        <w:separator/>
      </w:r>
    </w:p>
  </w:footnote>
  <w:footnote w:type="continuationSeparator" w:id="13">
    <w:p>
      <w:r>
        <w:continuationSeparator/>
      </w:r>
    </w:p>
  </w:footnote>
  <w:footnote w:id="0">
    <w:p w14:paraId="4BF12E1F">
      <w:pPr>
        <w:pStyle w:val="14"/>
        <w:rPr>
          <w:rFonts w:ascii="宋体" w:hAnsi="宋体" w:cs="宋体"/>
          <w:sz w:val="18"/>
          <w:szCs w:val="18"/>
        </w:rPr>
      </w:pPr>
      <w:r>
        <w:rPr>
          <w:rStyle w:val="21"/>
          <w:rFonts w:hint="eastAsia" w:asciiTheme="minorEastAsia" w:hAnsiTheme="minorEastAsia" w:eastAsiaTheme="minorEastAsia" w:cstheme="minorEastAsia"/>
          <w:sz w:val="18"/>
          <w:szCs w:val="18"/>
          <w:vertAlign w:val="baseline"/>
        </w:rPr>
        <w:t>[</w:t>
      </w:r>
      <w:r>
        <w:rPr>
          <w:rStyle w:val="21"/>
          <w:rFonts w:hint="eastAsia" w:asciiTheme="minorEastAsia" w:hAnsiTheme="minorEastAsia" w:eastAsiaTheme="minorEastAsia" w:cstheme="minorEastAsia"/>
          <w:sz w:val="18"/>
          <w:szCs w:val="18"/>
          <w:vertAlign w:val="baseline"/>
        </w:rPr>
        <w:footnoteRef/>
      </w:r>
      <w:r>
        <w:rPr>
          <w:rStyle w:val="21"/>
          <w:rFonts w:hint="eastAsia" w:asciiTheme="minorEastAsia" w:hAnsiTheme="minorEastAsia" w:eastAsiaTheme="minorEastAsia" w:cstheme="minorEastAsia"/>
          <w:sz w:val="18"/>
          <w:szCs w:val="18"/>
          <w:vertAlign w:val="baseline"/>
        </w:rPr>
        <w:t>]</w:t>
      </w:r>
      <w:r>
        <w:rPr>
          <w:rFonts w:hint="eastAsia" w:asciiTheme="minorEastAsia" w:hAnsiTheme="minorEastAsia" w:eastAsiaTheme="minorEastAsia" w:cstheme="minorEastAsia"/>
          <w:sz w:val="18"/>
          <w:szCs w:val="18"/>
        </w:rPr>
        <w:t xml:space="preserve"> 《中华人民共和国安全生产法》第二十一条：生产经营单位的主要负责人对本单位安全生产工作负有下列职责:(一)建立健全并落实本单位全员安全生产责任制，加强安全生产标准化建设;(二)组织制定并实施本单位安全生产规章制度和操作规程;(三)组织制定并实施本单位安全生产教育和培训计划;(五)组织建立并落实安全风险分级管控和隐患排查治理双重预防工作机制，督促、检查本单位的安全生产工作，及时消除生产安全事故隐患。</w:t>
      </w:r>
    </w:p>
  </w:footnote>
  <w:footnote w:id="1">
    <w:p w14:paraId="33A95A12">
      <w:pPr>
        <w:pStyle w:val="14"/>
        <w:rPr>
          <w:rStyle w:val="21"/>
          <w:rFonts w:asciiTheme="minorEastAsia" w:hAnsiTheme="minorEastAsia" w:eastAsiaTheme="minorEastAsia" w:cstheme="minorEastAsia"/>
          <w:sz w:val="18"/>
          <w:szCs w:val="18"/>
          <w:vertAlign w:val="baseline"/>
        </w:rPr>
      </w:pPr>
      <w:r>
        <w:rPr>
          <w:rStyle w:val="21"/>
          <w:rFonts w:hint="eastAsia" w:asciiTheme="minorEastAsia" w:hAnsiTheme="minorEastAsia" w:eastAsiaTheme="minorEastAsia" w:cstheme="minorEastAsia"/>
          <w:sz w:val="18"/>
          <w:szCs w:val="18"/>
          <w:vertAlign w:val="baseline"/>
        </w:rPr>
        <w:t>[</w:t>
      </w:r>
      <w:r>
        <w:rPr>
          <w:rStyle w:val="21"/>
          <w:rFonts w:hint="eastAsia" w:asciiTheme="minorEastAsia" w:hAnsiTheme="minorEastAsia" w:eastAsiaTheme="minorEastAsia" w:cstheme="minorEastAsia"/>
          <w:sz w:val="18"/>
          <w:szCs w:val="18"/>
          <w:vertAlign w:val="baseline"/>
        </w:rPr>
        <w:footnoteRef/>
      </w:r>
      <w:r>
        <w:rPr>
          <w:rStyle w:val="21"/>
          <w:rFonts w:hint="eastAsia" w:asciiTheme="minorEastAsia" w:hAnsiTheme="minorEastAsia" w:eastAsiaTheme="minorEastAsia" w:cstheme="minorEastAsia"/>
          <w:sz w:val="18"/>
          <w:szCs w:val="18"/>
          <w:vertAlign w:val="baseline"/>
        </w:rPr>
        <w:t>]</w:t>
      </w:r>
      <w:r>
        <w:rPr>
          <w:rFonts w:hint="eastAsia" w:asciiTheme="minorEastAsia" w:hAnsiTheme="minorEastAsia" w:eastAsiaTheme="minorEastAsia" w:cstheme="minorEastAsia"/>
          <w:sz w:val="18"/>
          <w:szCs w:val="18"/>
          <w:vertAlign w:val="baseline"/>
          <w:lang w:val="en-US" w:eastAsia="zh-CN"/>
        </w:rPr>
        <w:t xml:space="preserve"> </w:t>
      </w:r>
      <w:r>
        <w:rPr>
          <w:rFonts w:hint="eastAsia" w:asciiTheme="minorEastAsia" w:hAnsiTheme="minorEastAsia" w:eastAsiaTheme="minorEastAsia" w:cstheme="minorEastAsia"/>
          <w:sz w:val="18"/>
          <w:szCs w:val="18"/>
        </w:rPr>
        <w:t>《中华人民共和国安全生产法》第九十五条：生产经营单位的主要负责人未履行本法规定的安全生产管理职责，导致发生生产安全事故的，由应急管理部门依照下列规定处以罚款: (一)发生一般事故的，处上一年年收入百分之四十的罚款。</w:t>
      </w:r>
    </w:p>
  </w:footnote>
  <w:footnote w:id="2">
    <w:p w14:paraId="4025F180">
      <w:pPr>
        <w:pStyle w:val="14"/>
        <w:rPr>
          <w:rStyle w:val="21"/>
          <w:rFonts w:asciiTheme="minorEastAsia" w:hAnsiTheme="minorEastAsia" w:eastAsiaTheme="minorEastAsia" w:cstheme="minorEastAsia"/>
          <w:sz w:val="18"/>
          <w:szCs w:val="18"/>
          <w:vertAlign w:val="baseline"/>
        </w:rPr>
      </w:pPr>
      <w:r>
        <w:rPr>
          <w:rStyle w:val="21"/>
          <w:rFonts w:hint="eastAsia" w:asciiTheme="minorEastAsia" w:hAnsiTheme="minorEastAsia" w:eastAsiaTheme="minorEastAsia" w:cstheme="minorEastAsia"/>
          <w:sz w:val="18"/>
          <w:szCs w:val="18"/>
          <w:vertAlign w:val="baseline"/>
        </w:rPr>
        <w:t>[</w:t>
      </w:r>
      <w:r>
        <w:rPr>
          <w:rStyle w:val="21"/>
          <w:rFonts w:hint="eastAsia" w:asciiTheme="minorEastAsia" w:hAnsiTheme="minorEastAsia" w:eastAsiaTheme="minorEastAsia" w:cstheme="minorEastAsia"/>
          <w:sz w:val="18"/>
          <w:szCs w:val="18"/>
          <w:vertAlign w:val="baseline"/>
        </w:rPr>
        <w:footnoteRef/>
      </w:r>
      <w:r>
        <w:rPr>
          <w:rStyle w:val="21"/>
          <w:rFonts w:hint="eastAsia" w:asciiTheme="minorEastAsia" w:hAnsiTheme="minorEastAsia" w:eastAsiaTheme="minorEastAsia" w:cstheme="minorEastAsia"/>
          <w:sz w:val="18"/>
          <w:szCs w:val="18"/>
          <w:vertAlign w:val="baseline"/>
        </w:rPr>
        <w:t>]</w:t>
      </w:r>
      <w:r>
        <w:rPr>
          <w:rFonts w:hint="eastAsia" w:asciiTheme="minorEastAsia" w:hAnsiTheme="minorEastAsia" w:eastAsiaTheme="minorEastAsia" w:cstheme="minorEastAsia"/>
          <w:sz w:val="18"/>
          <w:szCs w:val="18"/>
          <w:vertAlign w:val="baseline"/>
          <w:lang w:val="en-US" w:eastAsia="zh-CN"/>
        </w:rPr>
        <w:t xml:space="preserve"> </w:t>
      </w:r>
      <w:r>
        <w:rPr>
          <w:rStyle w:val="21"/>
          <w:rFonts w:hint="eastAsia" w:asciiTheme="minorEastAsia" w:hAnsiTheme="minorEastAsia" w:eastAsiaTheme="minorEastAsia" w:cstheme="minorEastAsia"/>
          <w:sz w:val="18"/>
          <w:szCs w:val="18"/>
          <w:vertAlign w:val="baseline"/>
        </w:rPr>
        <w:t>《中华人民共和国安全生产法》第二十八条：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footnote>
  <w:footnote w:id="3">
    <w:p w14:paraId="5AA13966">
      <w:pPr>
        <w:pStyle w:val="14"/>
        <w:rPr>
          <w:sz w:val="18"/>
          <w:szCs w:val="18"/>
        </w:rPr>
      </w:pPr>
      <w:r>
        <w:rPr>
          <w:rStyle w:val="21"/>
          <w:rFonts w:hint="eastAsia" w:asciiTheme="minorEastAsia" w:hAnsiTheme="minorEastAsia" w:eastAsiaTheme="minorEastAsia" w:cstheme="minorEastAsia"/>
          <w:sz w:val="18"/>
          <w:szCs w:val="18"/>
          <w:vertAlign w:val="baseline"/>
        </w:rPr>
        <w:t>[</w:t>
      </w:r>
      <w:r>
        <w:rPr>
          <w:rStyle w:val="21"/>
          <w:rFonts w:hint="eastAsia" w:asciiTheme="minorEastAsia" w:hAnsiTheme="minorEastAsia" w:eastAsiaTheme="minorEastAsia" w:cstheme="minorEastAsia"/>
          <w:sz w:val="18"/>
          <w:szCs w:val="18"/>
          <w:vertAlign w:val="baseline"/>
        </w:rPr>
        <w:footnoteRef/>
      </w:r>
      <w:r>
        <w:rPr>
          <w:rStyle w:val="21"/>
          <w:rFonts w:hint="eastAsia" w:asciiTheme="minorEastAsia" w:hAnsiTheme="minorEastAsia" w:eastAsiaTheme="minorEastAsia" w:cstheme="minorEastAsia"/>
          <w:sz w:val="18"/>
          <w:szCs w:val="18"/>
          <w:vertAlign w:val="baseline"/>
        </w:rPr>
        <w:t>]</w:t>
      </w:r>
      <w:r>
        <w:rPr>
          <w:rFonts w:hint="eastAsia" w:asciiTheme="minorEastAsia" w:hAnsiTheme="minorEastAsia" w:eastAsiaTheme="minorEastAsia" w:cstheme="minorEastAsia"/>
          <w:sz w:val="18"/>
          <w:szCs w:val="18"/>
          <w:vertAlign w:val="baseline"/>
          <w:lang w:val="en-US" w:eastAsia="zh-CN"/>
        </w:rPr>
        <w:t xml:space="preserve"> </w:t>
      </w:r>
      <w:r>
        <w:rPr>
          <w:rStyle w:val="21"/>
          <w:rFonts w:hint="eastAsia" w:asciiTheme="minorEastAsia" w:hAnsiTheme="minorEastAsia" w:eastAsiaTheme="minorEastAsia" w:cstheme="minorEastAsia"/>
          <w:sz w:val="18"/>
          <w:szCs w:val="18"/>
          <w:vertAlign w:val="baseline"/>
        </w:rPr>
        <w:t>《中华人民共和国安全生产法》第四十一条：</w:t>
      </w:r>
      <w:r>
        <w:rPr>
          <w:rFonts w:asciiTheme="minorEastAsia" w:hAnsiTheme="minorEastAsia" w:eastAsiaTheme="minorEastAsia" w:cstheme="minorEastAsia"/>
          <w:sz w:val="18"/>
          <w:szCs w:val="18"/>
        </w:rPr>
        <w:t>生产经营单位应当建立安全风险分级管控制度，按照安全风险分级采取相应的管控措施。生产经营单位应当建立健全并落实安全生产事故隐患排查治理制度，采取技术、管理措施，及时发现并消除事故隐患</w:t>
      </w:r>
      <w:r>
        <w:rPr>
          <w:rStyle w:val="21"/>
          <w:rFonts w:hint="eastAsia" w:asciiTheme="minorEastAsia" w:hAnsiTheme="minorEastAsia" w:eastAsiaTheme="minorEastAsia" w:cstheme="minorEastAsia"/>
          <w:sz w:val="18"/>
          <w:szCs w:val="18"/>
          <w:vertAlign w:val="baseline"/>
        </w:rPr>
        <w:t>。</w:t>
      </w:r>
    </w:p>
  </w:footnote>
  <w:footnote w:id="4">
    <w:p w14:paraId="09AE6685">
      <w:pPr>
        <w:pStyle w:val="10"/>
        <w:jc w:val="left"/>
        <w:rPr>
          <w:sz w:val="18"/>
          <w:szCs w:val="18"/>
        </w:rPr>
      </w:pPr>
      <w:r>
        <w:rPr>
          <w:rStyle w:val="21"/>
          <w:rFonts w:hint="eastAsia" w:asciiTheme="minorEastAsia" w:hAnsiTheme="minorEastAsia" w:eastAsiaTheme="minorEastAsia" w:cstheme="minorEastAsia"/>
          <w:sz w:val="18"/>
          <w:szCs w:val="18"/>
          <w:vertAlign w:val="baseline"/>
        </w:rPr>
        <w:t>[</w:t>
      </w:r>
      <w:r>
        <w:rPr>
          <w:rStyle w:val="21"/>
          <w:rFonts w:hint="eastAsia" w:asciiTheme="minorEastAsia" w:hAnsiTheme="minorEastAsia" w:eastAsiaTheme="minorEastAsia" w:cstheme="minorEastAsia"/>
          <w:sz w:val="18"/>
          <w:szCs w:val="18"/>
          <w:vertAlign w:val="baseline"/>
        </w:rPr>
        <w:footnoteRef/>
      </w:r>
      <w:r>
        <w:rPr>
          <w:rStyle w:val="21"/>
          <w:rFonts w:hint="eastAsia" w:asciiTheme="minorEastAsia" w:hAnsiTheme="minorEastAsia" w:eastAsiaTheme="minorEastAsia" w:cstheme="minorEastAsia"/>
          <w:sz w:val="18"/>
          <w:szCs w:val="18"/>
          <w:vertAlign w:val="baseline"/>
        </w:rPr>
        <w:t>]</w:t>
      </w:r>
      <w:r>
        <w:rPr>
          <w:rFonts w:hint="eastAsia" w:asciiTheme="minorEastAsia" w:hAnsiTheme="minorEastAsia" w:eastAsiaTheme="minorEastAsia" w:cstheme="minorEastAsia"/>
          <w:sz w:val="18"/>
          <w:szCs w:val="18"/>
          <w:vertAlign w:val="baseline"/>
          <w:lang w:val="en-US" w:eastAsia="zh-CN"/>
        </w:rPr>
        <w:t xml:space="preserve"> </w:t>
      </w:r>
      <w:r>
        <w:rPr>
          <w:rStyle w:val="21"/>
          <w:rFonts w:hint="eastAsia" w:asciiTheme="minorEastAsia" w:hAnsiTheme="minorEastAsia" w:eastAsiaTheme="minorEastAsia" w:cstheme="minorEastAsia"/>
          <w:sz w:val="18"/>
          <w:szCs w:val="18"/>
          <w:vertAlign w:val="baseline"/>
        </w:rPr>
        <w:t>《中华人民共和国安全生产法》第四十四条：生产经营单位应当教育和督促从业人员严格执行本单位的安全生产规章制度和安全操作规程;并向从业人员如实告知作业场所和工作岗位存在的危险因素、防范措施以及事故应急措施。</w:t>
      </w:r>
    </w:p>
  </w:footnote>
  <w:footnote w:id="5">
    <w:p w14:paraId="4E8A3586">
      <w:pPr>
        <w:pStyle w:val="14"/>
        <w:rPr>
          <w:rStyle w:val="21"/>
          <w:rFonts w:asciiTheme="minorEastAsia" w:hAnsiTheme="minorEastAsia" w:eastAsiaTheme="minorEastAsia" w:cstheme="minorEastAsia"/>
          <w:sz w:val="18"/>
          <w:szCs w:val="18"/>
          <w:vertAlign w:val="baseline"/>
        </w:rPr>
      </w:pPr>
      <w:r>
        <w:rPr>
          <w:rStyle w:val="21"/>
          <w:rFonts w:hint="eastAsia" w:asciiTheme="minorEastAsia" w:hAnsiTheme="minorEastAsia" w:eastAsiaTheme="minorEastAsia" w:cstheme="minorEastAsia"/>
          <w:sz w:val="18"/>
          <w:szCs w:val="18"/>
          <w:vertAlign w:val="baseline"/>
        </w:rPr>
        <w:t>[</w:t>
      </w:r>
      <w:r>
        <w:rPr>
          <w:rStyle w:val="21"/>
          <w:rFonts w:hint="eastAsia" w:asciiTheme="minorEastAsia" w:hAnsiTheme="minorEastAsia" w:eastAsiaTheme="minorEastAsia" w:cstheme="minorEastAsia"/>
          <w:sz w:val="18"/>
          <w:szCs w:val="18"/>
          <w:vertAlign w:val="baseline"/>
        </w:rPr>
        <w:footnoteRef/>
      </w:r>
      <w:r>
        <w:rPr>
          <w:rStyle w:val="21"/>
          <w:rFonts w:hint="eastAsia" w:asciiTheme="minorEastAsia" w:hAnsiTheme="minorEastAsia" w:eastAsiaTheme="minorEastAsia" w:cstheme="minorEastAsia"/>
          <w:sz w:val="18"/>
          <w:szCs w:val="18"/>
          <w:vertAlign w:val="baseline"/>
        </w:rPr>
        <w:t>] 《中华人民共和国安全生产法》第一百一十四条：生产安全事故，对负有责任的生产经营单位除要求其依法承担相应的赔偿等责任外，由应急管理部门依照下列规定处以罚款:(一)发生一般事故的，处三十万元以上一百万元以下的罚款。</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12"/>
    <w:footnote w:id="1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5Y2Q3MjI4MTVjMzI4ZmY4NGQ1ZGRjYTc2MWVjNTcifQ=="/>
  </w:docVars>
  <w:rsids>
    <w:rsidRoot w:val="0033666A"/>
    <w:rsid w:val="00030923"/>
    <w:rsid w:val="00033648"/>
    <w:rsid w:val="00046A22"/>
    <w:rsid w:val="0006526E"/>
    <w:rsid w:val="00076A4B"/>
    <w:rsid w:val="000867F1"/>
    <w:rsid w:val="000D20CD"/>
    <w:rsid w:val="000D4C87"/>
    <w:rsid w:val="000E2010"/>
    <w:rsid w:val="001029FC"/>
    <w:rsid w:val="001116F0"/>
    <w:rsid w:val="00122521"/>
    <w:rsid w:val="00133922"/>
    <w:rsid w:val="00136E2A"/>
    <w:rsid w:val="0015463C"/>
    <w:rsid w:val="001701F5"/>
    <w:rsid w:val="00172337"/>
    <w:rsid w:val="00193F61"/>
    <w:rsid w:val="001B3A94"/>
    <w:rsid w:val="001B61B8"/>
    <w:rsid w:val="001F21EE"/>
    <w:rsid w:val="001F5715"/>
    <w:rsid w:val="002120E1"/>
    <w:rsid w:val="00212879"/>
    <w:rsid w:val="00220F52"/>
    <w:rsid w:val="00273036"/>
    <w:rsid w:val="00275408"/>
    <w:rsid w:val="00287D4F"/>
    <w:rsid w:val="00293D68"/>
    <w:rsid w:val="002E061A"/>
    <w:rsid w:val="002E58ED"/>
    <w:rsid w:val="002F14EA"/>
    <w:rsid w:val="002F4F21"/>
    <w:rsid w:val="002F6E1B"/>
    <w:rsid w:val="00305BD2"/>
    <w:rsid w:val="0033666A"/>
    <w:rsid w:val="00372082"/>
    <w:rsid w:val="0038048C"/>
    <w:rsid w:val="00392E80"/>
    <w:rsid w:val="0039403F"/>
    <w:rsid w:val="003B3CEC"/>
    <w:rsid w:val="003D364F"/>
    <w:rsid w:val="003E3509"/>
    <w:rsid w:val="003F15FE"/>
    <w:rsid w:val="004003DB"/>
    <w:rsid w:val="004106B1"/>
    <w:rsid w:val="004219EB"/>
    <w:rsid w:val="0042718B"/>
    <w:rsid w:val="004501DD"/>
    <w:rsid w:val="004877CE"/>
    <w:rsid w:val="004A7C85"/>
    <w:rsid w:val="004B58AD"/>
    <w:rsid w:val="004D3EAC"/>
    <w:rsid w:val="004E1800"/>
    <w:rsid w:val="004E227F"/>
    <w:rsid w:val="004E24BD"/>
    <w:rsid w:val="004E4784"/>
    <w:rsid w:val="005115D3"/>
    <w:rsid w:val="00512D01"/>
    <w:rsid w:val="00574D96"/>
    <w:rsid w:val="00596F8F"/>
    <w:rsid w:val="005B395E"/>
    <w:rsid w:val="005C4DB8"/>
    <w:rsid w:val="005C5CFF"/>
    <w:rsid w:val="005C6631"/>
    <w:rsid w:val="005E673E"/>
    <w:rsid w:val="005F4006"/>
    <w:rsid w:val="00603B64"/>
    <w:rsid w:val="00621F5E"/>
    <w:rsid w:val="006308A6"/>
    <w:rsid w:val="006359B5"/>
    <w:rsid w:val="00651068"/>
    <w:rsid w:val="00656798"/>
    <w:rsid w:val="00664816"/>
    <w:rsid w:val="006703F2"/>
    <w:rsid w:val="006B1130"/>
    <w:rsid w:val="006C09ED"/>
    <w:rsid w:val="006D69B9"/>
    <w:rsid w:val="006E5826"/>
    <w:rsid w:val="006F6BF6"/>
    <w:rsid w:val="00707482"/>
    <w:rsid w:val="00716F18"/>
    <w:rsid w:val="00745272"/>
    <w:rsid w:val="007664B4"/>
    <w:rsid w:val="007B776D"/>
    <w:rsid w:val="007D562F"/>
    <w:rsid w:val="007E2474"/>
    <w:rsid w:val="007F7F20"/>
    <w:rsid w:val="008074C6"/>
    <w:rsid w:val="00844098"/>
    <w:rsid w:val="00850F61"/>
    <w:rsid w:val="00853B52"/>
    <w:rsid w:val="00882E19"/>
    <w:rsid w:val="0088510D"/>
    <w:rsid w:val="008A2091"/>
    <w:rsid w:val="008A3B31"/>
    <w:rsid w:val="008B26B7"/>
    <w:rsid w:val="008C3E6F"/>
    <w:rsid w:val="009451F4"/>
    <w:rsid w:val="00981199"/>
    <w:rsid w:val="009B2685"/>
    <w:rsid w:val="009B65A7"/>
    <w:rsid w:val="009B7800"/>
    <w:rsid w:val="009B7905"/>
    <w:rsid w:val="009F1228"/>
    <w:rsid w:val="00A0516D"/>
    <w:rsid w:val="00A059AC"/>
    <w:rsid w:val="00A2450D"/>
    <w:rsid w:val="00A52405"/>
    <w:rsid w:val="00A55F5A"/>
    <w:rsid w:val="00A8283B"/>
    <w:rsid w:val="00AB26EB"/>
    <w:rsid w:val="00AB2B47"/>
    <w:rsid w:val="00AD4428"/>
    <w:rsid w:val="00B13207"/>
    <w:rsid w:val="00B461E4"/>
    <w:rsid w:val="00B54994"/>
    <w:rsid w:val="00BB39D5"/>
    <w:rsid w:val="00BC218C"/>
    <w:rsid w:val="00BE2117"/>
    <w:rsid w:val="00BE7FE0"/>
    <w:rsid w:val="00C211A6"/>
    <w:rsid w:val="00C23201"/>
    <w:rsid w:val="00C34AC3"/>
    <w:rsid w:val="00C41BB8"/>
    <w:rsid w:val="00C41EBC"/>
    <w:rsid w:val="00C46423"/>
    <w:rsid w:val="00C57531"/>
    <w:rsid w:val="00C70FAA"/>
    <w:rsid w:val="00C828DA"/>
    <w:rsid w:val="00CD6F12"/>
    <w:rsid w:val="00CF2520"/>
    <w:rsid w:val="00D009A8"/>
    <w:rsid w:val="00D327FE"/>
    <w:rsid w:val="00D46DA7"/>
    <w:rsid w:val="00D60CCB"/>
    <w:rsid w:val="00D63A18"/>
    <w:rsid w:val="00D82830"/>
    <w:rsid w:val="00D9155D"/>
    <w:rsid w:val="00D9330B"/>
    <w:rsid w:val="00DB3B3D"/>
    <w:rsid w:val="00DC697B"/>
    <w:rsid w:val="00E0192A"/>
    <w:rsid w:val="00E35C15"/>
    <w:rsid w:val="00E377C6"/>
    <w:rsid w:val="00E401BE"/>
    <w:rsid w:val="00E40D37"/>
    <w:rsid w:val="00E56648"/>
    <w:rsid w:val="00E643E8"/>
    <w:rsid w:val="00E64BA9"/>
    <w:rsid w:val="00E71EEC"/>
    <w:rsid w:val="00E73785"/>
    <w:rsid w:val="00E85439"/>
    <w:rsid w:val="00E969C0"/>
    <w:rsid w:val="00EC02C1"/>
    <w:rsid w:val="00EC1E5B"/>
    <w:rsid w:val="00EC3EE4"/>
    <w:rsid w:val="00ED3DCE"/>
    <w:rsid w:val="00EE5B94"/>
    <w:rsid w:val="00F145DC"/>
    <w:rsid w:val="00F14B4B"/>
    <w:rsid w:val="00F261CF"/>
    <w:rsid w:val="00F55289"/>
    <w:rsid w:val="00F669AC"/>
    <w:rsid w:val="00F718E7"/>
    <w:rsid w:val="00F80FC2"/>
    <w:rsid w:val="00F8557B"/>
    <w:rsid w:val="00FD017D"/>
    <w:rsid w:val="0C1A4101"/>
    <w:rsid w:val="0FFF7484"/>
    <w:rsid w:val="18A1732B"/>
    <w:rsid w:val="1B2E158D"/>
    <w:rsid w:val="21F045A5"/>
    <w:rsid w:val="22305901"/>
    <w:rsid w:val="288D2169"/>
    <w:rsid w:val="296658CD"/>
    <w:rsid w:val="317E2F31"/>
    <w:rsid w:val="32083D99"/>
    <w:rsid w:val="37BE1A8A"/>
    <w:rsid w:val="3A0F32FF"/>
    <w:rsid w:val="3F5C502F"/>
    <w:rsid w:val="41673865"/>
    <w:rsid w:val="43846B60"/>
    <w:rsid w:val="44F025AE"/>
    <w:rsid w:val="49840984"/>
    <w:rsid w:val="52AF2069"/>
    <w:rsid w:val="5ADD05AE"/>
    <w:rsid w:val="5B8E475F"/>
    <w:rsid w:val="6BD92EEF"/>
    <w:rsid w:val="6D550F93"/>
    <w:rsid w:val="6E7B56F8"/>
    <w:rsid w:val="75364864"/>
    <w:rsid w:val="79D32F6B"/>
    <w:rsid w:val="7CCB4C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1" w:semiHidden="0"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2"/>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23"/>
    <w:qFormat/>
    <w:uiPriority w:val="0"/>
    <w:pPr>
      <w:keepNext/>
      <w:keepLines/>
      <w:spacing w:before="260" w:after="260" w:line="413" w:lineRule="auto"/>
      <w:outlineLvl w:val="1"/>
    </w:pPr>
    <w:rPr>
      <w:rFonts w:ascii="Arial" w:hAnsi="Arial" w:eastAsia="黑体"/>
      <w:b/>
      <w:sz w:val="32"/>
    </w:rPr>
  </w:style>
  <w:style w:type="paragraph" w:styleId="7">
    <w:name w:val="heading 3"/>
    <w:basedOn w:val="1"/>
    <w:next w:val="1"/>
    <w:link w:val="24"/>
    <w:qFormat/>
    <w:uiPriority w:val="0"/>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Normal Indent"/>
    <w:basedOn w:val="1"/>
    <w:qFormat/>
    <w:uiPriority w:val="1"/>
    <w:pPr>
      <w:ind w:firstLine="420" w:firstLineChars="200"/>
    </w:pPr>
    <w:rPr>
      <w:rFonts w:eastAsia="仿宋"/>
      <w:sz w:val="32"/>
    </w:rPr>
  </w:style>
  <w:style w:type="paragraph" w:styleId="8">
    <w:name w:val="annotation text"/>
    <w:basedOn w:val="1"/>
    <w:unhideWhenUsed/>
    <w:qFormat/>
    <w:uiPriority w:val="99"/>
    <w:pPr>
      <w:jc w:val="left"/>
    </w:pPr>
  </w:style>
  <w:style w:type="paragraph" w:styleId="9">
    <w:name w:val="Body Text"/>
    <w:basedOn w:val="1"/>
    <w:link w:val="32"/>
    <w:semiHidden/>
    <w:unhideWhenUsed/>
    <w:qFormat/>
    <w:uiPriority w:val="99"/>
    <w:pPr>
      <w:spacing w:after="120"/>
    </w:pPr>
  </w:style>
  <w:style w:type="paragraph" w:styleId="10">
    <w:name w:val="Plain Text"/>
    <w:basedOn w:val="1"/>
    <w:link w:val="38"/>
    <w:unhideWhenUsed/>
    <w:qFormat/>
    <w:uiPriority w:val="99"/>
    <w:rPr>
      <w:rFonts w:ascii="宋体" w:hAnsi="Courier New" w:cs="Courier New"/>
      <w:szCs w:val="21"/>
    </w:rPr>
  </w:style>
  <w:style w:type="paragraph" w:styleId="11">
    <w:name w:val="Balloon Text"/>
    <w:basedOn w:val="1"/>
    <w:link w:val="37"/>
    <w:semiHidden/>
    <w:unhideWhenUsed/>
    <w:qFormat/>
    <w:uiPriority w:val="99"/>
    <w:rPr>
      <w:sz w:val="18"/>
      <w:szCs w:val="18"/>
    </w:rPr>
  </w:style>
  <w:style w:type="paragraph" w:styleId="12">
    <w:name w:val="footer"/>
    <w:basedOn w:val="1"/>
    <w:link w:val="35"/>
    <w:unhideWhenUsed/>
    <w:qFormat/>
    <w:uiPriority w:val="99"/>
    <w:pPr>
      <w:tabs>
        <w:tab w:val="center" w:pos="4153"/>
        <w:tab w:val="right" w:pos="8306"/>
      </w:tabs>
      <w:snapToGrid w:val="0"/>
      <w:jc w:val="left"/>
    </w:pPr>
    <w:rPr>
      <w:sz w:val="18"/>
      <w:szCs w:val="18"/>
    </w:rPr>
  </w:style>
  <w:style w:type="paragraph" w:styleId="13">
    <w:name w:val="header"/>
    <w:basedOn w:val="1"/>
    <w:link w:val="34"/>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footnote text"/>
    <w:basedOn w:val="1"/>
    <w:link w:val="39"/>
    <w:unhideWhenUsed/>
    <w:qFormat/>
    <w:uiPriority w:val="99"/>
    <w:pPr>
      <w:snapToGrid w:val="0"/>
      <w:jc w:val="left"/>
    </w:pPr>
    <w:rPr>
      <w:sz w:val="18"/>
    </w:rPr>
  </w:style>
  <w:style w:type="paragraph" w:styleId="15">
    <w:name w:val="Title"/>
    <w:basedOn w:val="1"/>
    <w:next w:val="1"/>
    <w:link w:val="25"/>
    <w:qFormat/>
    <w:uiPriority w:val="0"/>
    <w:pPr>
      <w:spacing w:before="240" w:after="60"/>
      <w:jc w:val="center"/>
      <w:outlineLvl w:val="0"/>
    </w:pPr>
    <w:rPr>
      <w:rFonts w:ascii="Cambria" w:hAnsi="Cambria"/>
      <w:b/>
      <w:bCs/>
      <w:sz w:val="32"/>
      <w:szCs w:val="32"/>
    </w:rPr>
  </w:style>
  <w:style w:type="character" w:styleId="18">
    <w:name w:val="Strong"/>
    <w:qFormat/>
    <w:uiPriority w:val="0"/>
    <w:rPr>
      <w:b/>
      <w:bCs/>
      <w:szCs w:val="21"/>
    </w:rPr>
  </w:style>
  <w:style w:type="character" w:styleId="19">
    <w:name w:val="page number"/>
    <w:basedOn w:val="17"/>
    <w:qFormat/>
    <w:uiPriority w:val="0"/>
  </w:style>
  <w:style w:type="character" w:styleId="20">
    <w:name w:val="annotation reference"/>
    <w:basedOn w:val="17"/>
    <w:semiHidden/>
    <w:unhideWhenUsed/>
    <w:qFormat/>
    <w:uiPriority w:val="99"/>
    <w:rPr>
      <w:sz w:val="21"/>
      <w:szCs w:val="21"/>
    </w:rPr>
  </w:style>
  <w:style w:type="character" w:styleId="21">
    <w:name w:val="footnote reference"/>
    <w:basedOn w:val="17"/>
    <w:semiHidden/>
    <w:unhideWhenUsed/>
    <w:qFormat/>
    <w:uiPriority w:val="99"/>
    <w:rPr>
      <w:vertAlign w:val="superscript"/>
    </w:rPr>
  </w:style>
  <w:style w:type="character" w:customStyle="1" w:styleId="22">
    <w:name w:val="标题 1 Char"/>
    <w:link w:val="5"/>
    <w:qFormat/>
    <w:uiPriority w:val="0"/>
    <w:rPr>
      <w:b/>
      <w:bCs/>
      <w:kern w:val="44"/>
      <w:sz w:val="44"/>
      <w:szCs w:val="44"/>
    </w:rPr>
  </w:style>
  <w:style w:type="character" w:customStyle="1" w:styleId="23">
    <w:name w:val="标题 2 Char"/>
    <w:basedOn w:val="17"/>
    <w:link w:val="6"/>
    <w:qFormat/>
    <w:uiPriority w:val="0"/>
    <w:rPr>
      <w:rFonts w:ascii="Arial" w:hAnsi="Arial" w:eastAsia="黑体"/>
      <w:b/>
      <w:kern w:val="2"/>
      <w:sz w:val="32"/>
      <w:szCs w:val="24"/>
    </w:rPr>
  </w:style>
  <w:style w:type="character" w:customStyle="1" w:styleId="24">
    <w:name w:val="标题 3 Char"/>
    <w:basedOn w:val="17"/>
    <w:link w:val="7"/>
    <w:qFormat/>
    <w:uiPriority w:val="0"/>
    <w:rPr>
      <w:b/>
      <w:bCs/>
      <w:kern w:val="2"/>
      <w:sz w:val="32"/>
      <w:szCs w:val="32"/>
    </w:rPr>
  </w:style>
  <w:style w:type="character" w:customStyle="1" w:styleId="25">
    <w:name w:val="标题 Char"/>
    <w:basedOn w:val="17"/>
    <w:link w:val="15"/>
    <w:qFormat/>
    <w:uiPriority w:val="0"/>
    <w:rPr>
      <w:rFonts w:ascii="Cambria" w:hAnsi="Cambria"/>
      <w:b/>
      <w:bCs/>
      <w:kern w:val="2"/>
      <w:sz w:val="32"/>
      <w:szCs w:val="32"/>
    </w:rPr>
  </w:style>
  <w:style w:type="character" w:customStyle="1" w:styleId="26">
    <w:name w:val="textcontents"/>
    <w:basedOn w:val="17"/>
    <w:qFormat/>
    <w:uiPriority w:val="0"/>
    <w:rPr>
      <w:szCs w:val="21"/>
    </w:rPr>
  </w:style>
  <w:style w:type="character" w:customStyle="1" w:styleId="27">
    <w:name w:val="zhenwen141"/>
    <w:qFormat/>
    <w:uiPriority w:val="0"/>
    <w:rPr>
      <w:rFonts w:hint="default" w:ascii="ˎ̥" w:hAnsi="ˎ̥"/>
      <w:sz w:val="21"/>
      <w:szCs w:val="21"/>
    </w:rPr>
  </w:style>
  <w:style w:type="paragraph" w:customStyle="1" w:styleId="28">
    <w:name w:val="p0"/>
    <w:basedOn w:val="1"/>
    <w:qFormat/>
    <w:uiPriority w:val="0"/>
    <w:pPr>
      <w:widowControl/>
    </w:pPr>
    <w:rPr>
      <w:kern w:val="0"/>
      <w:szCs w:val="21"/>
    </w:rPr>
  </w:style>
  <w:style w:type="paragraph" w:customStyle="1" w:styleId="29">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30">
    <w:name w:val="Char Char1"/>
    <w:basedOn w:val="1"/>
    <w:qFormat/>
    <w:uiPriority w:val="0"/>
    <w:rPr>
      <w:szCs w:val="21"/>
    </w:rPr>
  </w:style>
  <w:style w:type="paragraph" w:customStyle="1" w:styleId="31">
    <w:name w:val="标题2"/>
    <w:basedOn w:val="6"/>
    <w:next w:val="9"/>
    <w:qFormat/>
    <w:uiPriority w:val="0"/>
    <w:pPr>
      <w:spacing w:line="440" w:lineRule="exact"/>
    </w:pPr>
    <w:rPr>
      <w:rFonts w:eastAsia="楷体_GB2312"/>
      <w:color w:val="000000"/>
      <w:sz w:val="28"/>
      <w:szCs w:val="28"/>
    </w:rPr>
  </w:style>
  <w:style w:type="character" w:customStyle="1" w:styleId="32">
    <w:name w:val="正文文本 Char"/>
    <w:basedOn w:val="17"/>
    <w:link w:val="9"/>
    <w:semiHidden/>
    <w:qFormat/>
    <w:uiPriority w:val="99"/>
    <w:rPr>
      <w:kern w:val="2"/>
      <w:sz w:val="21"/>
      <w:szCs w:val="24"/>
    </w:rPr>
  </w:style>
  <w:style w:type="paragraph" w:customStyle="1" w:styleId="33">
    <w:name w:val="章标题"/>
    <w:next w:val="29"/>
    <w:qFormat/>
    <w:uiPriority w:val="0"/>
    <w:pPr>
      <w:spacing w:beforeLines="50" w:afterLines="50"/>
      <w:jc w:val="both"/>
      <w:outlineLvl w:val="1"/>
    </w:pPr>
    <w:rPr>
      <w:rFonts w:ascii="黑体" w:hAnsi="Times New Roman" w:eastAsia="黑体" w:cs="Times New Roman"/>
      <w:sz w:val="21"/>
      <w:szCs w:val="22"/>
      <w:lang w:val="en-US" w:eastAsia="zh-CN" w:bidi="ar-SA"/>
    </w:rPr>
  </w:style>
  <w:style w:type="character" w:customStyle="1" w:styleId="34">
    <w:name w:val="页眉 Char"/>
    <w:basedOn w:val="17"/>
    <w:link w:val="13"/>
    <w:qFormat/>
    <w:uiPriority w:val="99"/>
    <w:rPr>
      <w:kern w:val="2"/>
      <w:sz w:val="18"/>
      <w:szCs w:val="18"/>
    </w:rPr>
  </w:style>
  <w:style w:type="character" w:customStyle="1" w:styleId="35">
    <w:name w:val="页脚 Char"/>
    <w:basedOn w:val="17"/>
    <w:link w:val="12"/>
    <w:qFormat/>
    <w:uiPriority w:val="99"/>
    <w:rPr>
      <w:kern w:val="2"/>
      <w:sz w:val="18"/>
      <w:szCs w:val="18"/>
    </w:rPr>
  </w:style>
  <w:style w:type="paragraph" w:styleId="36">
    <w:name w:val="List Paragraph"/>
    <w:basedOn w:val="1"/>
    <w:qFormat/>
    <w:uiPriority w:val="99"/>
    <w:pPr>
      <w:ind w:firstLine="420" w:firstLineChars="200"/>
    </w:pPr>
  </w:style>
  <w:style w:type="character" w:customStyle="1" w:styleId="37">
    <w:name w:val="批注框文本 Char"/>
    <w:basedOn w:val="17"/>
    <w:link w:val="11"/>
    <w:semiHidden/>
    <w:qFormat/>
    <w:uiPriority w:val="99"/>
    <w:rPr>
      <w:kern w:val="2"/>
      <w:sz w:val="18"/>
      <w:szCs w:val="18"/>
    </w:rPr>
  </w:style>
  <w:style w:type="character" w:customStyle="1" w:styleId="38">
    <w:name w:val="纯文本 Char"/>
    <w:basedOn w:val="17"/>
    <w:link w:val="10"/>
    <w:qFormat/>
    <w:uiPriority w:val="99"/>
    <w:rPr>
      <w:rFonts w:ascii="宋体" w:hAnsi="Courier New" w:cs="Courier New"/>
      <w:kern w:val="2"/>
      <w:sz w:val="21"/>
      <w:szCs w:val="21"/>
    </w:rPr>
  </w:style>
  <w:style w:type="character" w:customStyle="1" w:styleId="39">
    <w:name w:val="脚注文本 Char"/>
    <w:basedOn w:val="17"/>
    <w:link w:val="14"/>
    <w:qFormat/>
    <w:uiPriority w:val="99"/>
    <w:rPr>
      <w:kern w:val="2"/>
      <w:sz w:val="18"/>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328C5A-1522-411B-BDBC-DBFB6476EE16}">
  <ds:schemaRefs/>
</ds:datastoreItem>
</file>

<file path=docProps/app.xml><?xml version="1.0" encoding="utf-8"?>
<Properties xmlns="http://schemas.openxmlformats.org/officeDocument/2006/extended-properties" xmlns:vt="http://schemas.openxmlformats.org/officeDocument/2006/docPropsVTypes">
  <Template>Normal</Template>
  <Pages>15</Pages>
  <Words>6054</Words>
  <Characters>6245</Characters>
  <Lines>46</Lines>
  <Paragraphs>12</Paragraphs>
  <TotalTime>24</TotalTime>
  <ScaleCrop>false</ScaleCrop>
  <LinksUpToDate>false</LinksUpToDate>
  <CharactersWithSpaces>6327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2023-05-31T07:47:00Z</dcterms:created>
  <dc:creator>lenovo</dc:creator>
  <cp:lastModifiedBy>yl.Zzz</cp:lastModifiedBy>
  <cp:lastPrinted>2023-05-31T02:44:00Z</cp:lastPrinted>
  <dcterms:modified xsi:type="dcterms:W3CDTF">2026-06-05T03:00:57Z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B7C530C7C8D24B0DB0A0BF778F115D3F_13</vt:lpwstr>
  </property>
  <property fmtid="{D5CDD505-2E9C-101B-9397-08002B2CF9AE}" pid="4" name="KSOTemplateDocerSaveRecord">
    <vt:lpwstr>eyJoZGlkIjoiMGFhYzJkZDFmNDZlZDgyMjlkN2QyNDFiOWE1MjliODAiLCJ1c2VySWQiOiI0MzYzNjA3NjMifQ==</vt:lpwstr>
  </property>
</Properties>
</file>