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A2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spacing w:val="8"/>
          <w:sz w:val="44"/>
          <w:szCs w:val="44"/>
        </w:rPr>
      </w:pPr>
    </w:p>
    <w:p w14:paraId="524BB94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eastAsia="楷体_GB2312"/>
          <w:spacing w:val="8"/>
          <w:sz w:val="44"/>
          <w:szCs w:val="44"/>
        </w:rPr>
      </w:pPr>
      <w:r>
        <w:rPr>
          <w:rFonts w:hint="eastAsia" w:ascii="宋体" w:hAnsi="宋体" w:eastAsia="方正小标宋简体"/>
          <w:spacing w:val="8"/>
          <w:sz w:val="44"/>
          <w:szCs w:val="44"/>
        </w:rPr>
        <w:t>关于</w:t>
      </w:r>
      <w:r>
        <w:rPr>
          <w:rFonts w:hint="eastAsia" w:ascii="方正小标宋简体" w:hAnsi="方正小标宋简体" w:eastAsia="方正小标宋简体" w:cs="方正小标宋简体"/>
          <w:b w:val="0"/>
          <w:bCs w:val="0"/>
          <w:sz w:val="44"/>
          <w:szCs w:val="44"/>
          <w:lang w:eastAsia="zh-CN"/>
        </w:rPr>
        <w:t>政府为特殊困难群体购买居家养老服务</w:t>
      </w:r>
      <w:r>
        <w:rPr>
          <w:rFonts w:hint="eastAsia" w:ascii="方正小标宋简体" w:hAnsi="方正小标宋简体" w:eastAsia="方正小标宋简体" w:cs="方正小标宋简体"/>
          <w:b w:val="0"/>
          <w:bCs w:val="0"/>
          <w:sz w:val="44"/>
          <w:szCs w:val="44"/>
          <w:lang w:val="en-US" w:eastAsia="zh-CN"/>
        </w:rPr>
        <w:t>的</w:t>
      </w:r>
      <w:r>
        <w:rPr>
          <w:rFonts w:hint="eastAsia" w:ascii="宋体" w:hAnsi="宋体" w:eastAsia="方正小标宋简体"/>
          <w:spacing w:val="8"/>
          <w:sz w:val="44"/>
          <w:szCs w:val="44"/>
        </w:rPr>
        <w:t>工作汇报</w:t>
      </w:r>
    </w:p>
    <w:p w14:paraId="7616448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pacing w:val="10"/>
          <w:sz w:val="36"/>
          <w:szCs w:val="36"/>
        </w:rPr>
      </w:pPr>
      <w:r>
        <w:rPr>
          <w:rFonts w:hint="eastAsia" w:ascii="楷体_GB2312" w:hAnsi="楷体_GB2312" w:eastAsia="楷体_GB2312" w:cs="楷体_GB2312"/>
          <w:spacing w:val="10"/>
          <w:sz w:val="36"/>
          <w:szCs w:val="36"/>
          <w:lang w:val="en-US" w:eastAsia="zh-CN"/>
        </w:rPr>
        <w:t>(</w:t>
      </w:r>
      <w:r>
        <w:rPr>
          <w:rFonts w:hint="eastAsia" w:ascii="楷体_GB2312" w:hAnsi="楷体_GB2312" w:eastAsia="楷体_GB2312" w:cs="楷体_GB2312"/>
          <w:spacing w:val="10"/>
          <w:sz w:val="36"/>
          <w:szCs w:val="36"/>
          <w:lang w:eastAsia="zh-CN"/>
        </w:rPr>
        <w:t>征求意见稿</w:t>
      </w:r>
      <w:r>
        <w:rPr>
          <w:rFonts w:hint="eastAsia" w:ascii="楷体_GB2312" w:hAnsi="楷体_GB2312" w:eastAsia="楷体_GB2312" w:cs="楷体_GB2312"/>
          <w:spacing w:val="10"/>
          <w:sz w:val="36"/>
          <w:szCs w:val="36"/>
          <w:lang w:val="en-US" w:eastAsia="zh-CN"/>
        </w:rPr>
        <w:t>)</w:t>
      </w:r>
    </w:p>
    <w:p w14:paraId="2D93150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pacing w:val="10"/>
          <w:sz w:val="36"/>
          <w:szCs w:val="36"/>
        </w:rPr>
      </w:pPr>
    </w:p>
    <w:p w14:paraId="6839B3E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黑体" w:eastAsia="黑体"/>
          <w:sz w:val="32"/>
          <w:szCs w:val="32"/>
          <w:lang w:eastAsia="zh-CN"/>
        </w:rPr>
        <w:t>一、</w:t>
      </w:r>
      <w:r>
        <w:rPr>
          <w:rFonts w:hint="eastAsia" w:ascii="黑体" w:eastAsia="黑体"/>
          <w:sz w:val="32"/>
          <w:szCs w:val="32"/>
        </w:rPr>
        <w:t>基本情况</w:t>
      </w:r>
    </w:p>
    <w:p w14:paraId="2BA886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eastAsia="仿宋_GB2312"/>
          <w:sz w:val="28"/>
          <w:szCs w:val="28"/>
          <w:lang w:val="en-US" w:eastAsia="zh-CN"/>
        </w:rPr>
      </w:pPr>
      <w:r>
        <w:rPr>
          <w:rFonts w:hint="eastAsia" w:ascii="楷体_GB2312" w:eastAsia="楷体_GB2312"/>
          <w:sz w:val="32"/>
          <w:szCs w:val="32"/>
          <w:lang w:val="en-US" w:eastAsia="zh-CN"/>
        </w:rPr>
        <w:t>1.</w:t>
      </w:r>
      <w:r>
        <w:rPr>
          <w:rFonts w:hint="eastAsia" w:ascii="仿宋_GB2312" w:eastAsia="仿宋_GB2312"/>
          <w:sz w:val="32"/>
          <w:szCs w:val="32"/>
          <w:lang w:val="en-US" w:eastAsia="zh-CN"/>
        </w:rPr>
        <w:t>2016年省民政厅关于印发《推进城乡社区居家养老专业化服务组织落地实施方案》的通知（闽民福[2016]199号），文件中提出“每个县（市、区）至少引进或培育一家居家养老专业化服务组织”</w:t>
      </w:r>
      <w:r>
        <w:rPr>
          <w:rFonts w:hint="eastAsia" w:ascii="仿宋_GB2312"/>
          <w:sz w:val="32"/>
          <w:szCs w:val="32"/>
          <w:lang w:val="en-US" w:eastAsia="zh-CN"/>
        </w:rPr>
        <w:t>。</w:t>
      </w:r>
      <w:r>
        <w:rPr>
          <w:rFonts w:hint="eastAsia" w:ascii="仿宋_GB2312" w:eastAsia="仿宋_GB2312"/>
          <w:sz w:val="32"/>
          <w:szCs w:val="32"/>
          <w:lang w:val="en-US" w:eastAsia="zh-CN"/>
        </w:rPr>
        <w:t>同年，三明市人民政府办公室转发市民政局等单位《关于建设智慧城市“互联网+医养”暨“一键通”信息服务平台实施方案》的通知（明政办[2016]36号）。2016年《三明市三元区人民政府常务会议纪要》（[2016]12号），纪要中提到“推行互联网+医养”居家养老服务，是省委、省政府，市委、市政府为民办实事的重要内容”</w:t>
      </w:r>
      <w:r>
        <w:rPr>
          <w:rFonts w:hint="eastAsia" w:ascii="仿宋_GB2312"/>
          <w:sz w:val="32"/>
          <w:szCs w:val="32"/>
          <w:lang w:val="en-US" w:eastAsia="zh-CN"/>
        </w:rPr>
        <w:t>。</w:t>
      </w:r>
      <w:r>
        <w:rPr>
          <w:rFonts w:hint="eastAsia" w:ascii="仿宋_GB2312" w:eastAsia="仿宋_GB2312"/>
          <w:sz w:val="32"/>
          <w:szCs w:val="32"/>
          <w:lang w:val="en-US" w:eastAsia="zh-CN"/>
        </w:rPr>
        <w:t>2017年中共三明市三元区委、三元区人民政府印发《关于补短板提质量加快社会事业发展的实施方案》的通知（元发委[2017]9号），文件中提到“大力推广“互联网+医养”暨“一键通”信息服务平台的运用”</w:t>
      </w:r>
      <w:r>
        <w:rPr>
          <w:rFonts w:hint="eastAsia" w:ascii="仿宋_GB2312"/>
          <w:sz w:val="32"/>
          <w:szCs w:val="32"/>
          <w:lang w:val="en-US" w:eastAsia="zh-CN"/>
        </w:rPr>
        <w:t>。</w:t>
      </w:r>
    </w:p>
    <w:p w14:paraId="1C123C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仿宋_GB2312" w:eastAsia="仿宋_GB2312"/>
          <w:sz w:val="32"/>
          <w:szCs w:val="32"/>
          <w:lang w:val="en-US" w:eastAsia="zh-CN"/>
        </w:rPr>
      </w:pPr>
      <w:r>
        <w:rPr>
          <w:rFonts w:hint="eastAsia" w:ascii="仿宋_GB2312"/>
          <w:sz w:val="32"/>
          <w:szCs w:val="32"/>
          <w:lang w:val="en-US" w:eastAsia="zh-CN"/>
        </w:rPr>
        <w:t>2.</w:t>
      </w:r>
      <w:r>
        <w:rPr>
          <w:rFonts w:hint="eastAsia" w:ascii="仿宋_GB2312" w:eastAsia="仿宋_GB2312"/>
          <w:sz w:val="32"/>
          <w:szCs w:val="32"/>
          <w:lang w:val="en-US" w:eastAsia="zh-CN"/>
        </w:rPr>
        <w:t>我区现为636名</w:t>
      </w:r>
      <w:r>
        <w:rPr>
          <w:rFonts w:hint="eastAsia" w:ascii="仿宋_GB2312"/>
          <w:sz w:val="32"/>
          <w:szCs w:val="32"/>
          <w:lang w:val="en-US" w:eastAsia="zh-CN"/>
        </w:rPr>
        <w:t>65周岁及以上</w:t>
      </w:r>
      <w:r>
        <w:rPr>
          <w:rFonts w:hint="eastAsia" w:ascii="仿宋_GB2312" w:eastAsia="仿宋_GB2312"/>
          <w:sz w:val="32"/>
          <w:szCs w:val="32"/>
          <w:lang w:val="en-US" w:eastAsia="zh-CN"/>
        </w:rPr>
        <w:t>特困供养、低保、重点优抚、计生特殊家庭、重度残疾、建档立卡的六类老人老人提供线下实体援助服务（</w:t>
      </w:r>
      <w:r>
        <w:rPr>
          <w:rFonts w:hint="eastAsia" w:ascii="仿宋_GB2312"/>
          <w:sz w:val="32"/>
          <w:szCs w:val="32"/>
          <w:lang w:val="en-US" w:eastAsia="zh-CN"/>
        </w:rPr>
        <w:t>100</w:t>
      </w:r>
      <w:r>
        <w:rPr>
          <w:rFonts w:hint="eastAsia" w:ascii="仿宋_GB2312" w:eastAsia="仿宋_GB2312"/>
          <w:sz w:val="32"/>
          <w:szCs w:val="32"/>
          <w:lang w:val="en-US" w:eastAsia="zh-CN"/>
        </w:rPr>
        <w:t>元/月）</w:t>
      </w:r>
      <w:r>
        <w:rPr>
          <w:rFonts w:hint="eastAsia" w:ascii="仿宋_GB2312"/>
          <w:sz w:val="32"/>
          <w:szCs w:val="32"/>
          <w:lang w:val="en-US" w:eastAsia="zh-CN"/>
        </w:rPr>
        <w:t>，全年支出约76.32万元（</w:t>
      </w:r>
      <w:r>
        <w:rPr>
          <w:rFonts w:hint="eastAsia" w:ascii="仿宋_GB2312" w:eastAsia="仿宋_GB2312"/>
          <w:sz w:val="32"/>
          <w:szCs w:val="32"/>
          <w:lang w:val="en-US" w:eastAsia="zh-CN"/>
        </w:rPr>
        <w:t>其中：市财政承担</w:t>
      </w:r>
      <w:r>
        <w:rPr>
          <w:rFonts w:hint="eastAsia" w:ascii="仿宋_GB2312"/>
          <w:sz w:val="32"/>
          <w:szCs w:val="32"/>
          <w:lang w:val="en-US" w:eastAsia="zh-CN"/>
        </w:rPr>
        <w:t>41.976</w:t>
      </w:r>
      <w:r>
        <w:rPr>
          <w:rFonts w:hint="eastAsia" w:ascii="仿宋_GB2312" w:eastAsia="仿宋_GB2312"/>
          <w:sz w:val="32"/>
          <w:szCs w:val="32"/>
          <w:lang w:val="en-US" w:eastAsia="zh-CN"/>
        </w:rPr>
        <w:t>万元，我区承担</w:t>
      </w:r>
      <w:r>
        <w:rPr>
          <w:rFonts w:hint="eastAsia" w:ascii="仿宋_GB2312"/>
          <w:sz w:val="32"/>
          <w:szCs w:val="32"/>
          <w:lang w:val="en-US" w:eastAsia="zh-CN"/>
        </w:rPr>
        <w:t>34.344</w:t>
      </w:r>
      <w:r>
        <w:rPr>
          <w:rFonts w:hint="eastAsia" w:ascii="仿宋_GB2312" w:eastAsia="仿宋_GB2312"/>
          <w:sz w:val="32"/>
          <w:szCs w:val="32"/>
          <w:lang w:val="en-US" w:eastAsia="zh-CN"/>
        </w:rPr>
        <w:t>万元</w:t>
      </w:r>
      <w:r>
        <w:rPr>
          <w:rFonts w:hint="eastAsia" w:ascii="仿宋_GB2312"/>
          <w:sz w:val="32"/>
          <w:szCs w:val="32"/>
          <w:lang w:val="en-US" w:eastAsia="zh-CN"/>
        </w:rPr>
        <w:t>）</w:t>
      </w:r>
      <w:r>
        <w:rPr>
          <w:rFonts w:hint="eastAsia" w:ascii="仿宋_GB2312" w:eastAsia="仿宋_GB2312"/>
          <w:sz w:val="32"/>
          <w:szCs w:val="32"/>
          <w:lang w:val="en-US" w:eastAsia="zh-CN"/>
        </w:rPr>
        <w:t>；为4992位老人（含前六类老人及80周岁以上的高龄老人）提供线上信息服务（20元/月）</w:t>
      </w:r>
      <w:r>
        <w:rPr>
          <w:rFonts w:hint="eastAsia" w:ascii="仿宋_GB2312"/>
          <w:sz w:val="32"/>
          <w:szCs w:val="32"/>
          <w:lang w:val="en-US" w:eastAsia="zh-CN"/>
        </w:rPr>
        <w:t>，</w:t>
      </w:r>
      <w:r>
        <w:rPr>
          <w:rFonts w:hint="eastAsia" w:ascii="仿宋_GB2312" w:eastAsia="仿宋_GB2312"/>
          <w:sz w:val="32"/>
          <w:szCs w:val="32"/>
          <w:lang w:val="en-US" w:eastAsia="zh-CN"/>
        </w:rPr>
        <w:t>全年支出约</w:t>
      </w:r>
      <w:r>
        <w:rPr>
          <w:rFonts w:hint="eastAsia" w:ascii="仿宋_GB2312"/>
          <w:sz w:val="32"/>
          <w:szCs w:val="32"/>
          <w:lang w:val="en-US" w:eastAsia="zh-CN"/>
        </w:rPr>
        <w:t>119.8</w:t>
      </w:r>
      <w:r>
        <w:rPr>
          <w:rFonts w:hint="eastAsia" w:ascii="仿宋_GB2312" w:eastAsia="仿宋_GB2312"/>
          <w:sz w:val="32"/>
          <w:szCs w:val="32"/>
          <w:lang w:val="en-US" w:eastAsia="zh-CN"/>
        </w:rPr>
        <w:t>万（其中：市财政承担</w:t>
      </w:r>
      <w:r>
        <w:rPr>
          <w:rFonts w:hint="eastAsia" w:ascii="仿宋_GB2312"/>
          <w:sz w:val="32"/>
          <w:szCs w:val="32"/>
          <w:lang w:val="en-US" w:eastAsia="zh-CN"/>
        </w:rPr>
        <w:t>65.89</w:t>
      </w:r>
      <w:r>
        <w:rPr>
          <w:rFonts w:hint="eastAsia" w:ascii="仿宋_GB2312" w:eastAsia="仿宋_GB2312"/>
          <w:sz w:val="32"/>
          <w:szCs w:val="32"/>
          <w:lang w:val="en-US" w:eastAsia="zh-CN"/>
        </w:rPr>
        <w:t>万元，我区承担</w:t>
      </w:r>
      <w:r>
        <w:rPr>
          <w:rFonts w:hint="eastAsia" w:ascii="仿宋_GB2312"/>
          <w:sz w:val="32"/>
          <w:szCs w:val="32"/>
          <w:lang w:val="en-US" w:eastAsia="zh-CN"/>
        </w:rPr>
        <w:t>53.91</w:t>
      </w:r>
      <w:r>
        <w:rPr>
          <w:rFonts w:hint="eastAsia" w:ascii="仿宋_GB2312" w:eastAsia="仿宋_GB2312"/>
          <w:sz w:val="32"/>
          <w:szCs w:val="32"/>
          <w:lang w:val="en-US" w:eastAsia="zh-CN"/>
        </w:rPr>
        <w:t>万元）</w:t>
      </w:r>
      <w:r>
        <w:rPr>
          <w:rFonts w:hint="eastAsia" w:ascii="仿宋_GB2312"/>
          <w:sz w:val="32"/>
          <w:szCs w:val="32"/>
          <w:lang w:val="en-US" w:eastAsia="zh-CN"/>
        </w:rPr>
        <w:t>，两项合计全年支出196.12万元</w:t>
      </w:r>
      <w:r>
        <w:rPr>
          <w:rFonts w:hint="eastAsia" w:ascii="仿宋_GB2312" w:eastAsia="仿宋_GB2312"/>
          <w:sz w:val="32"/>
          <w:szCs w:val="32"/>
          <w:lang w:val="en-US" w:eastAsia="zh-CN"/>
        </w:rPr>
        <w:t>（其中：市财政承担</w:t>
      </w:r>
      <w:r>
        <w:rPr>
          <w:rFonts w:hint="eastAsia" w:ascii="仿宋_GB2312"/>
          <w:sz w:val="32"/>
          <w:szCs w:val="32"/>
          <w:lang w:val="en-US" w:eastAsia="zh-CN"/>
        </w:rPr>
        <w:t>107.866</w:t>
      </w:r>
      <w:r>
        <w:rPr>
          <w:rFonts w:hint="eastAsia" w:ascii="仿宋_GB2312" w:eastAsia="仿宋_GB2312"/>
          <w:sz w:val="32"/>
          <w:szCs w:val="32"/>
          <w:lang w:val="en-US" w:eastAsia="zh-CN"/>
        </w:rPr>
        <w:t>万元，我区承担</w:t>
      </w:r>
      <w:r>
        <w:rPr>
          <w:rFonts w:hint="eastAsia" w:ascii="仿宋_GB2312"/>
          <w:sz w:val="32"/>
          <w:szCs w:val="32"/>
          <w:lang w:val="en-US" w:eastAsia="zh-CN"/>
        </w:rPr>
        <w:t>88.254</w:t>
      </w:r>
      <w:r>
        <w:rPr>
          <w:rFonts w:hint="eastAsia" w:ascii="仿宋_GB2312" w:eastAsia="仿宋_GB2312"/>
          <w:sz w:val="32"/>
          <w:szCs w:val="32"/>
          <w:lang w:val="en-US" w:eastAsia="zh-CN"/>
        </w:rPr>
        <w:t>万元）</w:t>
      </w:r>
      <w:r>
        <w:rPr>
          <w:rFonts w:hint="eastAsia" w:ascii="仿宋_GB2312"/>
          <w:sz w:val="32"/>
          <w:szCs w:val="32"/>
          <w:lang w:val="en-US" w:eastAsia="zh-CN"/>
        </w:rPr>
        <w:t>。</w:t>
      </w:r>
    </w:p>
    <w:p w14:paraId="606AED3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sz w:val="32"/>
          <w:szCs w:val="32"/>
          <w:lang w:val="en-US" w:eastAsia="zh-CN"/>
        </w:rPr>
        <w:t>2021年《三明市民政局  三明市财政局关于印发居家和社区基本养老服务提升行动项目实施方案的通知》（明民〔2022〕85号）提出“依托居家和社区养老服务照料中心，委托专业化养老服务机构或养老企业运营管理，完善居家养老上门服务指导性清单，发展老年人急需的包括但不限于出行、清洁、起居、卧床、饮食等生活照料以及基础照护、健康管理、康复辅助、心理支持、委托代办等服务，实现政府为特殊困难老年人购买居家养老上门服务实现全覆盖。</w:t>
      </w:r>
    </w:p>
    <w:p w14:paraId="3B04DA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二、存在问题</w:t>
      </w:r>
    </w:p>
    <w:p w14:paraId="57198FB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sz w:val="32"/>
          <w:szCs w:val="32"/>
          <w:lang w:val="en-US" w:eastAsia="zh-CN"/>
        </w:rPr>
      </w:pPr>
      <w:r>
        <w:rPr>
          <w:rFonts w:hint="eastAsia" w:ascii="仿宋_GB2312"/>
          <w:sz w:val="32"/>
          <w:szCs w:val="32"/>
          <w:lang w:val="en-US" w:eastAsia="zh-CN"/>
        </w:rPr>
        <w:t>1.根据近年线上服务成效来看，多数老人领取手机后未使用，手机处于闲置状态，作用不大。</w:t>
      </w:r>
    </w:p>
    <w:p w14:paraId="3AEA0B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sz w:val="32"/>
          <w:szCs w:val="32"/>
          <w:lang w:val="en-US" w:eastAsia="zh-CN"/>
        </w:rPr>
      </w:pPr>
      <w:r>
        <w:rPr>
          <w:rFonts w:hint="eastAsia" w:ascii="仿宋_GB2312"/>
          <w:sz w:val="32"/>
          <w:szCs w:val="32"/>
          <w:lang w:val="en-US" w:eastAsia="zh-CN"/>
        </w:rPr>
        <w:t>2.政府为特殊困难老年人购买居家养老上门服务仅覆盖街道，未覆盖至全区。</w:t>
      </w:r>
    </w:p>
    <w:p w14:paraId="210783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三、需提请研究事项</w:t>
      </w:r>
    </w:p>
    <w:p w14:paraId="784DEBA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sz w:val="32"/>
          <w:szCs w:val="32"/>
          <w:lang w:val="en-US" w:eastAsia="zh-CN"/>
        </w:rPr>
      </w:pPr>
      <w:r>
        <w:rPr>
          <w:rFonts w:hint="eastAsia" w:ascii="仿宋_GB2312"/>
          <w:sz w:val="32"/>
          <w:szCs w:val="32"/>
          <w:lang w:val="en-US" w:eastAsia="zh-CN"/>
        </w:rPr>
        <w:t>1.建议自本轮购买服务结束后，取消线上购买服务，节约约119.8万元，我区节约约53.91万元。</w:t>
      </w:r>
    </w:p>
    <w:p w14:paraId="45E8858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sz w:val="32"/>
          <w:szCs w:val="32"/>
          <w:lang w:val="en-US" w:eastAsia="zh-CN"/>
        </w:rPr>
      </w:pPr>
      <w:r>
        <w:rPr>
          <w:rFonts w:hint="eastAsia" w:ascii="仿宋_GB2312"/>
          <w:sz w:val="32"/>
          <w:szCs w:val="32"/>
          <w:lang w:val="en-US" w:eastAsia="zh-CN"/>
        </w:rPr>
        <w:t>2.根据《三明市民政局  三明市财政局关于印发居家和社区基本养老服务提升行动项目实施方案的通知》（明民〔2022〕85号），建议自2024年4月起，我区将政府为特殊困难老年人购买居家养老上门服务扩大至各乡镇，预计新增1571人，全区大约2207人，全年支出约264.84万元。（具体金额按实际发放数。）</w:t>
      </w:r>
    </w:p>
    <w:p w14:paraId="0BCBB3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sz w:val="32"/>
          <w:szCs w:val="32"/>
          <w:lang w:val="en-US" w:eastAsia="zh-CN"/>
        </w:rPr>
      </w:pPr>
      <w:r>
        <w:rPr>
          <w:rFonts w:hint="eastAsia" w:ascii="仿宋_GB2312"/>
          <w:sz w:val="32"/>
          <w:szCs w:val="32"/>
          <w:lang w:val="en-US" w:eastAsia="zh-CN"/>
        </w:rPr>
        <w:t>3.新一轮购买服务取消线上服务，为特殊困难老年人购买居家养老上门服务扩面至各乡镇。</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ZjI3ZDNjZWIzMTYzMGE3YmM0YWQxYTQwMDZiM2IifQ=="/>
  </w:docVars>
  <w:rsids>
    <w:rsidRoot w:val="703F26AE"/>
    <w:rsid w:val="09D337C7"/>
    <w:rsid w:val="0A1F0679"/>
    <w:rsid w:val="13AE144A"/>
    <w:rsid w:val="1C053387"/>
    <w:rsid w:val="1EE226FE"/>
    <w:rsid w:val="258848B1"/>
    <w:rsid w:val="272116A0"/>
    <w:rsid w:val="2E853309"/>
    <w:rsid w:val="2FE53B49"/>
    <w:rsid w:val="34802092"/>
    <w:rsid w:val="35906EE4"/>
    <w:rsid w:val="39F27F9B"/>
    <w:rsid w:val="40AA0BC3"/>
    <w:rsid w:val="45835E86"/>
    <w:rsid w:val="46BD7176"/>
    <w:rsid w:val="4A9C01A0"/>
    <w:rsid w:val="4ABE526B"/>
    <w:rsid w:val="4DFA3856"/>
    <w:rsid w:val="4E1F5693"/>
    <w:rsid w:val="55BC6269"/>
    <w:rsid w:val="5BCC4075"/>
    <w:rsid w:val="5ED76B70"/>
    <w:rsid w:val="5FBA6BA5"/>
    <w:rsid w:val="60E47381"/>
    <w:rsid w:val="62582A4B"/>
    <w:rsid w:val="68871D8D"/>
    <w:rsid w:val="6AF62437"/>
    <w:rsid w:val="6D5533B5"/>
    <w:rsid w:val="6FE6323D"/>
    <w:rsid w:val="703F26AE"/>
    <w:rsid w:val="79E75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1196</Words>
  <Characters>1372</Characters>
  <Lines>0</Lines>
  <Paragraphs>0</Paragraphs>
  <TotalTime>48</TotalTime>
  <ScaleCrop>false</ScaleCrop>
  <LinksUpToDate>false</LinksUpToDate>
  <CharactersWithSpaces>1376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2023-01-09T12:06:00Z</dcterms:created>
  <dc:creator>Administrator</dc:creator>
  <cp:lastModifiedBy>小民在三元</cp:lastModifiedBy>
  <cp:lastPrinted>2023-12-26T07:31:00Z</cp:lastPrinted>
  <dcterms:modified xsi:type="dcterms:W3CDTF">2025-05-22T02:24:54Z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4A90E90DA702435CA134D3E54528032E</vt:lpwstr>
  </property>
  <property fmtid="{D5CDD505-2E9C-101B-9397-08002B2CF9AE}" pid="4" name="KSOTemplateDocerSaveRecord">
    <vt:lpwstr>eyJoZGlkIjoiMjIzZjI3ZDNjZWIzMTYzMGE3YmM0YWQxYTQwMDZiM2IiLCJ1c2VySWQiOiIxNjMzNjU3MzQ0In0=</vt:lpwstr>
  </property>
</Properties>
</file>