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A0" w:rsidRDefault="00B701A0" w:rsidP="00B701A0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附表5：《</w:t>
      </w:r>
      <w:r>
        <w:rPr>
          <w:rFonts w:ascii="仿宋_GB2312" w:eastAsia="仿宋_GB2312" w:hAnsi="仿宋_GB2312" w:cs="仿宋_GB2312" w:hint="eastAsia"/>
          <w:sz w:val="32"/>
          <w:szCs w:val="32"/>
        </w:rPr>
        <w:t>药品经营质量管理规范认证证书</w:t>
      </w:r>
      <w:r>
        <w:rPr>
          <w:rFonts w:ascii="仿宋_GB2312" w:eastAsia="仿宋_GB2312" w:hint="eastAsia"/>
          <w:sz w:val="32"/>
          <w:szCs w:val="32"/>
        </w:rPr>
        <w:t>》核发信息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6"/>
        <w:gridCol w:w="2269"/>
        <w:gridCol w:w="3177"/>
        <w:gridCol w:w="2043"/>
        <w:gridCol w:w="1260"/>
        <w:gridCol w:w="1499"/>
        <w:gridCol w:w="1381"/>
        <w:gridCol w:w="1260"/>
      </w:tblGrid>
      <w:tr w:rsidR="00B701A0" w:rsidTr="005F48D0">
        <w:trPr>
          <w:trHeight w:val="71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证号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企业名称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地址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认证范围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有效起始</w:t>
            </w:r>
          </w:p>
          <w:p w:rsidR="00B701A0" w:rsidRDefault="00B701A0" w:rsidP="005F48D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日期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有效截止日期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发证日期</w:t>
            </w:r>
          </w:p>
        </w:tc>
      </w:tr>
      <w:tr w:rsidR="00B701A0" w:rsidTr="005F48D0">
        <w:trPr>
          <w:trHeight w:val="71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szCs w:val="21"/>
              </w:rPr>
              <w:t>FJ08-Db-20180201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hint="eastAsia"/>
                <w:szCs w:val="21"/>
              </w:rPr>
              <w:t>三明市三元区黄氏药店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hint="eastAsia"/>
                <w:szCs w:val="21"/>
              </w:rPr>
              <w:t>三明市三元区江滨西路1号4幢10号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零售</w:t>
            </w:r>
          </w:p>
          <w:p w:rsidR="00B701A0" w:rsidRDefault="00B701A0" w:rsidP="005F48D0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2018-10-24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2023-10-23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2018-10-24</w:t>
            </w:r>
          </w:p>
        </w:tc>
      </w:tr>
      <w:tr w:rsidR="00B701A0" w:rsidTr="005F48D0">
        <w:trPr>
          <w:trHeight w:val="71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FJ08-Ca-20180202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spacing w:line="5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福建康佰家大药房连锁有限公司三明八五九店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三明市三元区崇荣路22幢1、2号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零售连锁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2018-10-24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2023-10-23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A0" w:rsidRDefault="00B701A0" w:rsidP="005F48D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2018-10-24</w:t>
            </w:r>
          </w:p>
        </w:tc>
      </w:tr>
    </w:tbl>
    <w:p w:rsidR="00B701A0" w:rsidRDefault="00B701A0" w:rsidP="00B701A0">
      <w:pPr>
        <w:ind w:firstLineChars="100" w:firstLine="320"/>
        <w:jc w:val="left"/>
        <w:rPr>
          <w:rFonts w:ascii="仿宋_GB2312" w:eastAsia="仿宋_GB2312" w:hint="eastAsia"/>
          <w:sz w:val="32"/>
          <w:szCs w:val="32"/>
        </w:rPr>
      </w:pPr>
    </w:p>
    <w:p w:rsidR="00B701A0" w:rsidRDefault="00B701A0" w:rsidP="00B701A0">
      <w:pPr>
        <w:jc w:val="left"/>
        <w:rPr>
          <w:rFonts w:hint="eastAsia"/>
          <w:b/>
          <w:bCs/>
          <w:sz w:val="32"/>
          <w:szCs w:val="32"/>
        </w:rPr>
      </w:pPr>
    </w:p>
    <w:p w:rsidR="00B317F2" w:rsidRDefault="00B317F2"/>
    <w:sectPr w:rsidR="00B317F2" w:rsidSect="00B701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1A0"/>
    <w:rsid w:val="000056CD"/>
    <w:rsid w:val="0017624D"/>
    <w:rsid w:val="001A0223"/>
    <w:rsid w:val="001D21A7"/>
    <w:rsid w:val="00341B02"/>
    <w:rsid w:val="00375B03"/>
    <w:rsid w:val="00407DF7"/>
    <w:rsid w:val="00524F5F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B701A0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A0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2018-12-12T08:11:00Z</dcterms:created>
  <dcterms:modified xsi:type="dcterms:W3CDTF">2018-12-12T08:11:00Z</dcterms:modified>
</cp:coreProperties>
</file>