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E5" w:rsidRDefault="000D67E5" w:rsidP="000D67E5">
      <w:pPr>
        <w:jc w:val="left"/>
        <w:rPr>
          <w:b/>
          <w:bCs/>
          <w:sz w:val="32"/>
          <w:szCs w:val="32"/>
        </w:rPr>
      </w:pPr>
      <w:r>
        <w:rPr>
          <w:rFonts w:hint="eastAsia"/>
          <w:b/>
          <w:bCs/>
          <w:sz w:val="32"/>
          <w:szCs w:val="32"/>
        </w:rPr>
        <w:t>附表</w:t>
      </w:r>
      <w:r>
        <w:rPr>
          <w:rFonts w:hint="eastAsia"/>
          <w:b/>
          <w:bCs/>
          <w:sz w:val="32"/>
          <w:szCs w:val="32"/>
        </w:rPr>
        <w:t xml:space="preserve">6: </w:t>
      </w:r>
      <w:r>
        <w:rPr>
          <w:rFonts w:hint="eastAsia"/>
          <w:b/>
          <w:bCs/>
          <w:sz w:val="32"/>
          <w:szCs w:val="32"/>
        </w:rPr>
        <w:t>行政处罚信息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6"/>
        <w:gridCol w:w="1192"/>
        <w:gridCol w:w="28"/>
        <w:gridCol w:w="1419"/>
        <w:gridCol w:w="14"/>
        <w:gridCol w:w="1235"/>
        <w:gridCol w:w="45"/>
        <w:gridCol w:w="1782"/>
        <w:gridCol w:w="9"/>
        <w:gridCol w:w="783"/>
        <w:gridCol w:w="497"/>
        <w:gridCol w:w="591"/>
        <w:gridCol w:w="910"/>
        <w:gridCol w:w="807"/>
        <w:gridCol w:w="1079"/>
        <w:gridCol w:w="528"/>
        <w:gridCol w:w="810"/>
        <w:gridCol w:w="489"/>
        <w:gridCol w:w="829"/>
        <w:gridCol w:w="476"/>
      </w:tblGrid>
      <w:tr w:rsidR="000D67E5" w:rsidTr="00FA0135">
        <w:trPr>
          <w:gridAfter w:val="1"/>
          <w:wAfter w:w="476" w:type="dxa"/>
          <w:trHeight w:val="1570"/>
        </w:trPr>
        <w:tc>
          <w:tcPr>
            <w:tcW w:w="646" w:type="dxa"/>
            <w:vAlign w:val="center"/>
          </w:tcPr>
          <w:p w:rsidR="000D67E5" w:rsidRDefault="000D67E5" w:rsidP="00FA0135">
            <w:pPr>
              <w:spacing w:line="440" w:lineRule="exact"/>
              <w:rPr>
                <w:b/>
                <w:szCs w:val="21"/>
              </w:rPr>
            </w:pPr>
            <w:r>
              <w:rPr>
                <w:rFonts w:hint="eastAsia"/>
                <w:b/>
                <w:szCs w:val="21"/>
              </w:rPr>
              <w:t>序号</w:t>
            </w:r>
          </w:p>
        </w:tc>
        <w:tc>
          <w:tcPr>
            <w:tcW w:w="1198" w:type="dxa"/>
            <w:gridSpan w:val="2"/>
            <w:vAlign w:val="center"/>
          </w:tcPr>
          <w:p w:rsidR="000D67E5" w:rsidRDefault="000D67E5" w:rsidP="00FA0135">
            <w:pPr>
              <w:spacing w:line="440" w:lineRule="exact"/>
              <w:rPr>
                <w:b/>
                <w:szCs w:val="21"/>
              </w:rPr>
            </w:pPr>
            <w:r>
              <w:rPr>
                <w:rFonts w:hint="eastAsia"/>
                <w:b/>
                <w:szCs w:val="21"/>
              </w:rPr>
              <w:t>行政处罚决定书文号</w:t>
            </w:r>
          </w:p>
        </w:tc>
        <w:tc>
          <w:tcPr>
            <w:tcW w:w="1461" w:type="dxa"/>
            <w:gridSpan w:val="3"/>
            <w:vAlign w:val="center"/>
          </w:tcPr>
          <w:p w:rsidR="000D67E5" w:rsidRDefault="000D67E5" w:rsidP="00FA0135">
            <w:pPr>
              <w:spacing w:line="440" w:lineRule="exact"/>
              <w:rPr>
                <w:b/>
                <w:szCs w:val="21"/>
              </w:rPr>
            </w:pPr>
            <w:r>
              <w:rPr>
                <w:rFonts w:hint="eastAsia"/>
                <w:b/>
                <w:szCs w:val="21"/>
              </w:rPr>
              <w:t>案件名称</w:t>
            </w:r>
          </w:p>
        </w:tc>
        <w:tc>
          <w:tcPr>
            <w:tcW w:w="1280" w:type="dxa"/>
            <w:gridSpan w:val="2"/>
            <w:vAlign w:val="center"/>
          </w:tcPr>
          <w:p w:rsidR="000D67E5" w:rsidRDefault="000D67E5" w:rsidP="00FA0135">
            <w:pPr>
              <w:spacing w:line="440" w:lineRule="exact"/>
              <w:rPr>
                <w:b/>
                <w:szCs w:val="21"/>
              </w:rPr>
            </w:pPr>
            <w:r>
              <w:rPr>
                <w:rFonts w:hint="eastAsia"/>
                <w:b/>
                <w:szCs w:val="21"/>
              </w:rPr>
              <w:t>违法企业名称或违法自然人姓名</w:t>
            </w:r>
          </w:p>
        </w:tc>
        <w:tc>
          <w:tcPr>
            <w:tcW w:w="1791" w:type="dxa"/>
            <w:gridSpan w:val="2"/>
            <w:vAlign w:val="center"/>
          </w:tcPr>
          <w:p w:rsidR="000D67E5" w:rsidRDefault="000D67E5" w:rsidP="00FA0135">
            <w:pPr>
              <w:spacing w:line="440" w:lineRule="exact"/>
              <w:rPr>
                <w:b/>
                <w:szCs w:val="21"/>
              </w:rPr>
            </w:pPr>
            <w:r>
              <w:rPr>
                <w:rFonts w:hint="eastAsia"/>
                <w:b/>
                <w:szCs w:val="21"/>
              </w:rPr>
              <w:t>违法企业组织机构代码</w:t>
            </w:r>
          </w:p>
        </w:tc>
        <w:tc>
          <w:tcPr>
            <w:tcW w:w="1280" w:type="dxa"/>
            <w:gridSpan w:val="2"/>
            <w:vAlign w:val="center"/>
          </w:tcPr>
          <w:p w:rsidR="000D67E5" w:rsidRDefault="000D67E5" w:rsidP="00FA0135">
            <w:pPr>
              <w:spacing w:line="440" w:lineRule="exact"/>
              <w:rPr>
                <w:b/>
                <w:szCs w:val="21"/>
              </w:rPr>
            </w:pPr>
            <w:r>
              <w:rPr>
                <w:rFonts w:hint="eastAsia"/>
                <w:b/>
                <w:szCs w:val="21"/>
              </w:rPr>
              <w:t>法定代表人姓名</w:t>
            </w:r>
          </w:p>
        </w:tc>
        <w:tc>
          <w:tcPr>
            <w:tcW w:w="1501" w:type="dxa"/>
            <w:gridSpan w:val="2"/>
            <w:vAlign w:val="center"/>
          </w:tcPr>
          <w:p w:rsidR="000D67E5" w:rsidRDefault="000D67E5" w:rsidP="00FA0135">
            <w:pPr>
              <w:spacing w:line="440" w:lineRule="exact"/>
              <w:rPr>
                <w:b/>
                <w:szCs w:val="21"/>
              </w:rPr>
            </w:pPr>
            <w:r>
              <w:rPr>
                <w:rFonts w:hint="eastAsia"/>
                <w:b/>
                <w:szCs w:val="21"/>
              </w:rPr>
              <w:t>主要违法事实</w:t>
            </w:r>
          </w:p>
        </w:tc>
        <w:tc>
          <w:tcPr>
            <w:tcW w:w="1886" w:type="dxa"/>
            <w:gridSpan w:val="2"/>
            <w:vAlign w:val="center"/>
          </w:tcPr>
          <w:p w:rsidR="000D67E5" w:rsidRDefault="000D67E5" w:rsidP="00FA0135">
            <w:pPr>
              <w:spacing w:line="440" w:lineRule="exact"/>
              <w:rPr>
                <w:b/>
                <w:szCs w:val="21"/>
              </w:rPr>
            </w:pPr>
            <w:r>
              <w:rPr>
                <w:rFonts w:hint="eastAsia"/>
                <w:b/>
                <w:szCs w:val="21"/>
              </w:rPr>
              <w:t>行政处罚的种类和依据</w:t>
            </w:r>
          </w:p>
        </w:tc>
        <w:tc>
          <w:tcPr>
            <w:tcW w:w="1338" w:type="dxa"/>
            <w:gridSpan w:val="2"/>
            <w:vAlign w:val="center"/>
          </w:tcPr>
          <w:p w:rsidR="000D67E5" w:rsidRDefault="000D67E5" w:rsidP="00FA0135">
            <w:pPr>
              <w:spacing w:line="440" w:lineRule="exact"/>
              <w:rPr>
                <w:b/>
                <w:szCs w:val="21"/>
              </w:rPr>
            </w:pPr>
            <w:r>
              <w:rPr>
                <w:rFonts w:hint="eastAsia"/>
                <w:b/>
                <w:szCs w:val="21"/>
              </w:rPr>
              <w:t>行政处罚的履行方式和期限</w:t>
            </w:r>
          </w:p>
        </w:tc>
        <w:tc>
          <w:tcPr>
            <w:tcW w:w="1318" w:type="dxa"/>
            <w:gridSpan w:val="2"/>
            <w:vAlign w:val="center"/>
          </w:tcPr>
          <w:p w:rsidR="000D67E5" w:rsidRDefault="000D67E5" w:rsidP="00FA0135">
            <w:pPr>
              <w:spacing w:line="440" w:lineRule="exact"/>
              <w:rPr>
                <w:b/>
                <w:szCs w:val="21"/>
              </w:rPr>
            </w:pPr>
            <w:r>
              <w:rPr>
                <w:rFonts w:hint="eastAsia"/>
                <w:b/>
                <w:szCs w:val="21"/>
              </w:rPr>
              <w:t>做出处罚的机关名称和日期</w:t>
            </w:r>
          </w:p>
        </w:tc>
      </w:tr>
      <w:tr w:rsidR="000D67E5" w:rsidTr="00FA0135">
        <w:trPr>
          <w:gridAfter w:val="1"/>
          <w:wAfter w:w="476" w:type="dxa"/>
          <w:trHeight w:val="2325"/>
        </w:trPr>
        <w:tc>
          <w:tcPr>
            <w:tcW w:w="656" w:type="dxa"/>
            <w:gridSpan w:val="2"/>
            <w:vAlign w:val="center"/>
          </w:tcPr>
          <w:p w:rsidR="000D67E5" w:rsidRDefault="000D67E5" w:rsidP="00FA0135">
            <w:pPr>
              <w:jc w:val="center"/>
              <w:rPr>
                <w:sz w:val="20"/>
              </w:rPr>
            </w:pPr>
            <w:r>
              <w:rPr>
                <w:rFonts w:hint="eastAsia"/>
                <w:sz w:val="20"/>
              </w:rPr>
              <w:t>1</w:t>
            </w:r>
          </w:p>
        </w:tc>
        <w:tc>
          <w:tcPr>
            <w:tcW w:w="1188" w:type="dxa"/>
            <w:vAlign w:val="center"/>
          </w:tcPr>
          <w:p w:rsidR="000D67E5" w:rsidRDefault="000D67E5" w:rsidP="00FA0135">
            <w:pPr>
              <w:jc w:val="center"/>
              <w:rPr>
                <w:rFonts w:ascii="宋体" w:hAnsi="宋体" w:cs="宋体"/>
                <w:color w:val="000000"/>
                <w:sz w:val="20"/>
              </w:rPr>
            </w:pPr>
            <w:r>
              <w:rPr>
                <w:rFonts w:hint="eastAsia"/>
              </w:rPr>
              <w:t>（明元）食药</w:t>
            </w:r>
            <w:proofErr w:type="gramStart"/>
            <w:r>
              <w:rPr>
                <w:rFonts w:hint="eastAsia"/>
              </w:rPr>
              <w:t>监械罚</w:t>
            </w:r>
            <w:proofErr w:type="gramEnd"/>
            <w:r>
              <w:rPr>
                <w:rFonts w:hint="eastAsia"/>
              </w:rPr>
              <w:t>〔</w:t>
            </w:r>
            <w:r>
              <w:rPr>
                <w:rFonts w:hint="eastAsia"/>
              </w:rPr>
              <w:t>2018</w:t>
            </w:r>
            <w:r>
              <w:rPr>
                <w:rFonts w:hint="eastAsia"/>
              </w:rPr>
              <w:t>〕</w:t>
            </w:r>
            <w:r>
              <w:rPr>
                <w:rFonts w:hint="eastAsia"/>
              </w:rPr>
              <w:t>9</w:t>
            </w:r>
            <w:r>
              <w:rPr>
                <w:rFonts w:hint="eastAsia"/>
              </w:rPr>
              <w:t>号</w:t>
            </w:r>
          </w:p>
        </w:tc>
        <w:tc>
          <w:tcPr>
            <w:tcW w:w="1461" w:type="dxa"/>
            <w:gridSpan w:val="3"/>
            <w:vAlign w:val="center"/>
          </w:tcPr>
          <w:p w:rsidR="000D67E5" w:rsidRDefault="000D67E5" w:rsidP="00FA0135">
            <w:pPr>
              <w:jc w:val="center"/>
              <w:rPr>
                <w:rFonts w:ascii="宋体" w:hAnsi="宋体" w:cs="宋体" w:hint="eastAsia"/>
                <w:color w:val="000000"/>
                <w:sz w:val="20"/>
              </w:rPr>
            </w:pPr>
            <w:r>
              <w:rPr>
                <w:rFonts w:hint="eastAsia"/>
                <w:color w:val="000000"/>
                <w:sz w:val="20"/>
              </w:rPr>
              <w:t>三明市创美义齿有限公司生产不符合经注册的产品技术要求的定制式固定</w:t>
            </w:r>
            <w:proofErr w:type="gramStart"/>
            <w:r>
              <w:rPr>
                <w:rFonts w:hint="eastAsia"/>
                <w:color w:val="000000"/>
                <w:sz w:val="20"/>
              </w:rPr>
              <w:t>义齿案</w:t>
            </w:r>
            <w:proofErr w:type="gramEnd"/>
          </w:p>
        </w:tc>
        <w:tc>
          <w:tcPr>
            <w:tcW w:w="1280" w:type="dxa"/>
            <w:gridSpan w:val="2"/>
            <w:vAlign w:val="center"/>
          </w:tcPr>
          <w:p w:rsidR="000D67E5" w:rsidRDefault="000D67E5" w:rsidP="00FA0135">
            <w:pPr>
              <w:jc w:val="center"/>
              <w:rPr>
                <w:rFonts w:ascii="宋体" w:hAnsi="宋体" w:cs="宋体"/>
                <w:color w:val="000000"/>
                <w:sz w:val="20"/>
              </w:rPr>
            </w:pPr>
            <w:r>
              <w:rPr>
                <w:rFonts w:hint="eastAsia"/>
                <w:color w:val="000000"/>
                <w:sz w:val="20"/>
              </w:rPr>
              <w:t>三明市创美义齿有限公司</w:t>
            </w:r>
          </w:p>
        </w:tc>
        <w:tc>
          <w:tcPr>
            <w:tcW w:w="1782" w:type="dxa"/>
            <w:vAlign w:val="center"/>
          </w:tcPr>
          <w:p w:rsidR="000D67E5" w:rsidRDefault="000D67E5" w:rsidP="00FA0135">
            <w:pPr>
              <w:jc w:val="center"/>
              <w:rPr>
                <w:rFonts w:ascii="宋体" w:hAnsi="宋体" w:cs="宋体"/>
                <w:color w:val="000000"/>
                <w:sz w:val="20"/>
              </w:rPr>
            </w:pPr>
            <w:r>
              <w:rPr>
                <w:rFonts w:hint="eastAsia"/>
                <w:color w:val="000000"/>
                <w:sz w:val="20"/>
              </w:rPr>
              <w:t>91350403768551432L</w:t>
            </w:r>
          </w:p>
        </w:tc>
        <w:tc>
          <w:tcPr>
            <w:tcW w:w="1289" w:type="dxa"/>
            <w:gridSpan w:val="3"/>
            <w:vAlign w:val="center"/>
          </w:tcPr>
          <w:p w:rsidR="000D67E5" w:rsidRDefault="000D67E5" w:rsidP="00FA0135">
            <w:pPr>
              <w:jc w:val="center"/>
              <w:rPr>
                <w:rFonts w:ascii="宋体" w:hAnsi="宋体" w:cs="宋体" w:hint="eastAsia"/>
                <w:color w:val="000000"/>
                <w:sz w:val="20"/>
              </w:rPr>
            </w:pPr>
            <w:proofErr w:type="gramStart"/>
            <w:r>
              <w:rPr>
                <w:rFonts w:ascii="宋体" w:hAnsi="宋体" w:cs="宋体" w:hint="eastAsia"/>
                <w:color w:val="000000"/>
                <w:sz w:val="20"/>
              </w:rPr>
              <w:t>陈崇中</w:t>
            </w:r>
            <w:proofErr w:type="gramEnd"/>
          </w:p>
        </w:tc>
        <w:tc>
          <w:tcPr>
            <w:tcW w:w="1501" w:type="dxa"/>
            <w:gridSpan w:val="2"/>
            <w:vAlign w:val="center"/>
          </w:tcPr>
          <w:p w:rsidR="000D67E5" w:rsidRDefault="000D67E5" w:rsidP="00FA0135">
            <w:pPr>
              <w:rPr>
                <w:rFonts w:ascii="宋体" w:hAnsi="宋体" w:cs="宋体"/>
                <w:color w:val="000000"/>
                <w:sz w:val="20"/>
              </w:rPr>
            </w:pPr>
            <w:r>
              <w:rPr>
                <w:rFonts w:hint="eastAsia"/>
                <w:color w:val="000000"/>
                <w:sz w:val="20"/>
              </w:rPr>
              <w:t>当事人于</w:t>
            </w:r>
            <w:r>
              <w:rPr>
                <w:rFonts w:hint="eastAsia"/>
                <w:color w:val="000000"/>
                <w:sz w:val="20"/>
              </w:rPr>
              <w:t>2017</w:t>
            </w:r>
            <w:r>
              <w:rPr>
                <w:rFonts w:hint="eastAsia"/>
                <w:color w:val="000000"/>
                <w:sz w:val="20"/>
              </w:rPr>
              <w:t>年</w:t>
            </w:r>
            <w:r>
              <w:rPr>
                <w:rFonts w:hint="eastAsia"/>
                <w:color w:val="000000"/>
                <w:sz w:val="20"/>
              </w:rPr>
              <w:t>8</w:t>
            </w:r>
            <w:r>
              <w:rPr>
                <w:rFonts w:hint="eastAsia"/>
                <w:color w:val="000000"/>
                <w:sz w:val="20"/>
              </w:rPr>
              <w:t>月</w:t>
            </w:r>
            <w:r>
              <w:rPr>
                <w:rFonts w:hint="eastAsia"/>
                <w:color w:val="000000"/>
                <w:sz w:val="20"/>
              </w:rPr>
              <w:t>23</w:t>
            </w:r>
            <w:r>
              <w:rPr>
                <w:rFonts w:hint="eastAsia"/>
                <w:color w:val="000000"/>
                <w:sz w:val="20"/>
              </w:rPr>
              <w:t>日生产的定制式固定义齿（批号</w:t>
            </w:r>
            <w:r>
              <w:rPr>
                <w:rFonts w:hint="eastAsia"/>
                <w:color w:val="000000"/>
                <w:sz w:val="20"/>
              </w:rPr>
              <w:t>082301</w:t>
            </w:r>
            <w:r>
              <w:rPr>
                <w:rFonts w:hint="eastAsia"/>
                <w:color w:val="000000"/>
                <w:sz w:val="20"/>
              </w:rPr>
              <w:t>）经福建省医疗器械与药品包装材料检验所检测，孔隙度项目不符合</w:t>
            </w:r>
            <w:r>
              <w:rPr>
                <w:rFonts w:hint="eastAsia"/>
                <w:color w:val="000000"/>
                <w:sz w:val="20"/>
              </w:rPr>
              <w:t>YZB/</w:t>
            </w:r>
            <w:r>
              <w:rPr>
                <w:rFonts w:hint="eastAsia"/>
                <w:color w:val="000000"/>
                <w:sz w:val="20"/>
              </w:rPr>
              <w:t>闽</w:t>
            </w:r>
            <w:r>
              <w:rPr>
                <w:rFonts w:hint="eastAsia"/>
                <w:color w:val="000000"/>
                <w:sz w:val="20"/>
              </w:rPr>
              <w:t>0158-2014</w:t>
            </w:r>
            <w:r>
              <w:rPr>
                <w:rFonts w:hint="eastAsia"/>
                <w:color w:val="000000"/>
                <w:sz w:val="20"/>
              </w:rPr>
              <w:t>《定制式固定义齿》的标准要求，判定本批次的抽检样品为不合格</w:t>
            </w:r>
          </w:p>
        </w:tc>
        <w:tc>
          <w:tcPr>
            <w:tcW w:w="1886" w:type="dxa"/>
            <w:gridSpan w:val="2"/>
            <w:vAlign w:val="center"/>
          </w:tcPr>
          <w:p w:rsidR="000D67E5" w:rsidRDefault="000D67E5" w:rsidP="00FA0135">
            <w:pPr>
              <w:jc w:val="left"/>
              <w:rPr>
                <w:color w:val="000000"/>
                <w:sz w:val="20"/>
              </w:rPr>
            </w:pPr>
            <w:r>
              <w:rPr>
                <w:rFonts w:hint="eastAsia"/>
                <w:color w:val="000000"/>
                <w:sz w:val="20"/>
              </w:rPr>
              <w:t>处罚种类：</w:t>
            </w:r>
            <w:r>
              <w:rPr>
                <w:rFonts w:hint="eastAsia"/>
                <w:color w:val="000000"/>
                <w:sz w:val="20"/>
              </w:rPr>
              <w:t>1.</w:t>
            </w:r>
            <w:r>
              <w:rPr>
                <w:rFonts w:hint="eastAsia"/>
              </w:rPr>
              <w:t xml:space="preserve"> </w:t>
            </w:r>
            <w:r>
              <w:rPr>
                <w:rFonts w:hint="eastAsia"/>
                <w:color w:val="000000"/>
                <w:sz w:val="20"/>
              </w:rPr>
              <w:t>责令改正；</w:t>
            </w:r>
            <w:r>
              <w:rPr>
                <w:rFonts w:hint="eastAsia"/>
                <w:color w:val="000000"/>
                <w:sz w:val="20"/>
              </w:rPr>
              <w:t>2.</w:t>
            </w:r>
            <w:r>
              <w:rPr>
                <w:rFonts w:hint="eastAsia"/>
                <w:color w:val="000000"/>
                <w:sz w:val="20"/>
              </w:rPr>
              <w:t>罚款。</w:t>
            </w:r>
          </w:p>
          <w:p w:rsidR="000D67E5" w:rsidRDefault="000D67E5" w:rsidP="00FA0135">
            <w:pPr>
              <w:jc w:val="left"/>
              <w:rPr>
                <w:rFonts w:ascii="宋体" w:hAnsi="宋体" w:cs="宋体" w:hint="eastAsia"/>
                <w:color w:val="000000"/>
                <w:sz w:val="20"/>
              </w:rPr>
            </w:pPr>
            <w:r>
              <w:rPr>
                <w:rFonts w:hint="eastAsia"/>
                <w:sz w:val="20"/>
              </w:rPr>
              <w:t>处罚依据：</w:t>
            </w:r>
            <w:r>
              <w:rPr>
                <w:rFonts w:hint="eastAsia"/>
                <w:color w:val="000000"/>
                <w:sz w:val="20"/>
              </w:rPr>
              <w:t>根据《医疗器械监督管理条例》第六十六条第一款第（一）项及《中华人民共和国行政处罚法》第二十七条第一款第（一）项、第（四）项的规定</w:t>
            </w:r>
          </w:p>
        </w:tc>
        <w:tc>
          <w:tcPr>
            <w:tcW w:w="1338" w:type="dxa"/>
            <w:gridSpan w:val="2"/>
            <w:vAlign w:val="center"/>
          </w:tcPr>
          <w:p w:rsidR="000D67E5" w:rsidRDefault="000D67E5" w:rsidP="00FA0135">
            <w:pPr>
              <w:jc w:val="center"/>
              <w:rPr>
                <w:rFonts w:ascii="宋体" w:hAnsi="宋体" w:cs="宋体"/>
                <w:color w:val="000000"/>
                <w:sz w:val="20"/>
              </w:rPr>
            </w:pPr>
            <w:r>
              <w:rPr>
                <w:rFonts w:hint="eastAsia"/>
                <w:sz w:val="20"/>
              </w:rPr>
              <w:t>在接到处罚决定书之日起</w:t>
            </w:r>
            <w:r>
              <w:rPr>
                <w:sz w:val="20"/>
              </w:rPr>
              <w:t>15</w:t>
            </w:r>
            <w:r>
              <w:rPr>
                <w:rFonts w:hint="eastAsia"/>
                <w:sz w:val="20"/>
              </w:rPr>
              <w:t>日内将</w:t>
            </w:r>
            <w:proofErr w:type="gramStart"/>
            <w:r>
              <w:rPr>
                <w:rFonts w:hint="eastAsia"/>
                <w:sz w:val="20"/>
              </w:rPr>
              <w:t>罚没款缴到</w:t>
            </w:r>
            <w:proofErr w:type="gramEnd"/>
            <w:r>
              <w:rPr>
                <w:rFonts w:hint="eastAsia"/>
                <w:sz w:val="20"/>
              </w:rPr>
              <w:t>三明市财政专户的开户银行。</w:t>
            </w:r>
          </w:p>
        </w:tc>
        <w:tc>
          <w:tcPr>
            <w:tcW w:w="1318" w:type="dxa"/>
            <w:gridSpan w:val="2"/>
            <w:vAlign w:val="center"/>
          </w:tcPr>
          <w:p w:rsidR="000D67E5" w:rsidRDefault="000D67E5" w:rsidP="00FA0135">
            <w:pPr>
              <w:jc w:val="center"/>
              <w:rPr>
                <w:rFonts w:ascii="宋体" w:hAnsi="宋体" w:cs="宋体"/>
                <w:color w:val="000000"/>
                <w:sz w:val="20"/>
              </w:rPr>
            </w:pPr>
            <w:r>
              <w:rPr>
                <w:rFonts w:hint="eastAsia"/>
                <w:color w:val="000000"/>
                <w:sz w:val="20"/>
              </w:rPr>
              <w:t>三明市食品药品监管局三元分局</w:t>
            </w:r>
            <w:r>
              <w:rPr>
                <w:rFonts w:hint="eastAsia"/>
                <w:color w:val="000000"/>
                <w:sz w:val="20"/>
              </w:rPr>
              <w:t>2018</w:t>
            </w:r>
            <w:r>
              <w:rPr>
                <w:rFonts w:hint="eastAsia"/>
                <w:color w:val="000000"/>
                <w:sz w:val="20"/>
              </w:rPr>
              <w:t>年</w:t>
            </w:r>
            <w:r>
              <w:rPr>
                <w:rFonts w:hint="eastAsia"/>
                <w:color w:val="000000"/>
                <w:sz w:val="20"/>
              </w:rPr>
              <w:t>9</w:t>
            </w:r>
            <w:r>
              <w:rPr>
                <w:rFonts w:hint="eastAsia"/>
                <w:color w:val="000000"/>
                <w:sz w:val="20"/>
              </w:rPr>
              <w:t>月</w:t>
            </w:r>
            <w:r>
              <w:rPr>
                <w:rFonts w:hint="eastAsia"/>
                <w:color w:val="000000"/>
                <w:sz w:val="20"/>
              </w:rPr>
              <w:t>12</w:t>
            </w:r>
            <w:r>
              <w:rPr>
                <w:rFonts w:hint="eastAsia"/>
                <w:color w:val="000000"/>
                <w:sz w:val="20"/>
              </w:rPr>
              <w:t>日</w:t>
            </w:r>
          </w:p>
        </w:tc>
      </w:tr>
      <w:tr w:rsidR="000D67E5" w:rsidTr="00FA0135">
        <w:trPr>
          <w:trHeight w:val="2636"/>
        </w:trPr>
        <w:tc>
          <w:tcPr>
            <w:tcW w:w="650" w:type="dxa"/>
            <w:tcBorders>
              <w:top w:val="single" w:sz="4" w:space="0" w:color="auto"/>
              <w:left w:val="single" w:sz="4" w:space="0" w:color="auto"/>
              <w:bottom w:val="single" w:sz="4" w:space="0" w:color="auto"/>
              <w:right w:val="single" w:sz="4" w:space="0" w:color="auto"/>
            </w:tcBorders>
            <w:vAlign w:val="center"/>
          </w:tcPr>
          <w:p w:rsidR="000D67E5" w:rsidRDefault="000D67E5" w:rsidP="00FA0135">
            <w:pPr>
              <w:jc w:val="center"/>
              <w:rPr>
                <w:rFonts w:ascii="宋体" w:hAnsi="宋体" w:cs="宋体" w:hint="eastAsia"/>
                <w:sz w:val="24"/>
              </w:rPr>
            </w:pPr>
            <w:r>
              <w:rPr>
                <w:rFonts w:ascii="宋体" w:hAnsi="宋体" w:cs="宋体" w:hint="eastAsia"/>
                <w:sz w:val="24"/>
              </w:rPr>
              <w:lastRenderedPageBreak/>
              <w:t>2</w:t>
            </w:r>
          </w:p>
        </w:tc>
        <w:tc>
          <w:tcPr>
            <w:tcW w:w="1226" w:type="dxa"/>
            <w:gridSpan w:val="3"/>
            <w:tcBorders>
              <w:top w:val="single" w:sz="4" w:space="0" w:color="auto"/>
              <w:left w:val="single" w:sz="4" w:space="0" w:color="auto"/>
              <w:bottom w:val="single" w:sz="4" w:space="0" w:color="auto"/>
              <w:right w:val="single" w:sz="4" w:space="0" w:color="auto"/>
            </w:tcBorders>
            <w:vAlign w:val="center"/>
          </w:tcPr>
          <w:p w:rsidR="000D67E5" w:rsidRDefault="000D67E5" w:rsidP="00FA0135">
            <w:pPr>
              <w:rPr>
                <w:rFonts w:ascii="宋体" w:hAnsi="宋体" w:cs="宋体"/>
                <w:sz w:val="24"/>
              </w:rPr>
            </w:pPr>
            <w:r>
              <w:rPr>
                <w:rFonts w:hint="eastAsia"/>
              </w:rPr>
              <w:t>（明元）食药</w:t>
            </w:r>
            <w:proofErr w:type="gramStart"/>
            <w:r>
              <w:rPr>
                <w:rFonts w:hint="eastAsia"/>
              </w:rPr>
              <w:t>监食罚〔</w:t>
            </w:r>
            <w:r>
              <w:t>2018</w:t>
            </w:r>
            <w:r>
              <w:rPr>
                <w:rFonts w:hint="eastAsia"/>
              </w:rPr>
              <w:t>〕</w:t>
            </w:r>
            <w:proofErr w:type="gramEnd"/>
            <w:r>
              <w:rPr>
                <w:rFonts w:hint="eastAsia"/>
              </w:rPr>
              <w:t>8</w:t>
            </w:r>
            <w:r>
              <w:rPr>
                <w:rFonts w:hint="eastAsia"/>
              </w:rPr>
              <w:t>号</w:t>
            </w:r>
          </w:p>
        </w:tc>
        <w:tc>
          <w:tcPr>
            <w:tcW w:w="1419" w:type="dxa"/>
            <w:tcBorders>
              <w:top w:val="single" w:sz="4" w:space="0" w:color="auto"/>
              <w:left w:val="single" w:sz="4" w:space="0" w:color="auto"/>
              <w:bottom w:val="single" w:sz="4" w:space="0" w:color="auto"/>
              <w:right w:val="single" w:sz="4" w:space="0" w:color="auto"/>
            </w:tcBorders>
            <w:vAlign w:val="center"/>
          </w:tcPr>
          <w:p w:rsidR="000D67E5" w:rsidRDefault="000D67E5" w:rsidP="00FA0135">
            <w:r>
              <w:rPr>
                <w:rFonts w:hint="eastAsia"/>
              </w:rPr>
              <w:t>三明市三元区闽创食品厂涉嫌生产经营标签不符合食品安全法规定的食品香辣</w:t>
            </w:r>
            <w:proofErr w:type="gramStart"/>
            <w:r>
              <w:rPr>
                <w:rFonts w:hint="eastAsia"/>
              </w:rPr>
              <w:t>鸭脖案</w:t>
            </w:r>
            <w:proofErr w:type="gramEnd"/>
          </w:p>
        </w:tc>
        <w:tc>
          <w:tcPr>
            <w:tcW w:w="1249" w:type="dxa"/>
            <w:gridSpan w:val="2"/>
            <w:tcBorders>
              <w:top w:val="single" w:sz="4" w:space="0" w:color="auto"/>
              <w:left w:val="single" w:sz="4" w:space="0" w:color="auto"/>
              <w:bottom w:val="single" w:sz="4" w:space="0" w:color="auto"/>
              <w:right w:val="single" w:sz="4" w:space="0" w:color="auto"/>
            </w:tcBorders>
            <w:vAlign w:val="center"/>
          </w:tcPr>
          <w:p w:rsidR="000D67E5" w:rsidRDefault="000D67E5" w:rsidP="00FA0135">
            <w:pPr>
              <w:spacing w:line="460" w:lineRule="exact"/>
              <w:rPr>
                <w:rFonts w:hint="eastAsia"/>
              </w:rPr>
            </w:pPr>
            <w:r>
              <w:rPr>
                <w:rFonts w:hint="eastAsia"/>
              </w:rPr>
              <w:t>三明市三元区闽创食品厂</w:t>
            </w:r>
          </w:p>
          <w:p w:rsidR="000D67E5" w:rsidRDefault="000D67E5" w:rsidP="00FA0135"/>
        </w:tc>
        <w:tc>
          <w:tcPr>
            <w:tcW w:w="2619" w:type="dxa"/>
            <w:gridSpan w:val="4"/>
            <w:tcBorders>
              <w:top w:val="single" w:sz="4" w:space="0" w:color="auto"/>
              <w:left w:val="single" w:sz="4" w:space="0" w:color="auto"/>
              <w:bottom w:val="single" w:sz="4" w:space="0" w:color="auto"/>
              <w:right w:val="single" w:sz="4" w:space="0" w:color="auto"/>
            </w:tcBorders>
            <w:vAlign w:val="center"/>
          </w:tcPr>
          <w:p w:rsidR="000D67E5" w:rsidRDefault="000D67E5" w:rsidP="00FA0135">
            <w:r>
              <w:rPr>
                <w:rFonts w:hint="eastAsia"/>
              </w:rPr>
              <w:t>91350403589562267E</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0D67E5" w:rsidRDefault="000D67E5" w:rsidP="00FA0135">
            <w:proofErr w:type="gramStart"/>
            <w:r>
              <w:rPr>
                <w:rFonts w:hint="eastAsia"/>
              </w:rPr>
              <w:t>官明冠</w:t>
            </w:r>
            <w:proofErr w:type="gramEnd"/>
          </w:p>
        </w:tc>
        <w:tc>
          <w:tcPr>
            <w:tcW w:w="1717" w:type="dxa"/>
            <w:gridSpan w:val="2"/>
            <w:tcBorders>
              <w:top w:val="single" w:sz="4" w:space="0" w:color="auto"/>
              <w:left w:val="single" w:sz="4" w:space="0" w:color="auto"/>
              <w:bottom w:val="single" w:sz="4" w:space="0" w:color="auto"/>
              <w:right w:val="single" w:sz="4" w:space="0" w:color="auto"/>
            </w:tcBorders>
          </w:tcPr>
          <w:p w:rsidR="000D67E5" w:rsidRDefault="000D67E5" w:rsidP="00FA0135">
            <w:r>
              <w:rPr>
                <w:rFonts w:hint="eastAsia"/>
              </w:rPr>
              <w:t>当事人生产经营标签不符合食品安全法</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0D67E5" w:rsidRDefault="000D67E5" w:rsidP="00FA0135">
            <w:r>
              <w:rPr>
                <w:rFonts w:hint="eastAsia"/>
              </w:rPr>
              <w:t>处罚种类：没收违法所得、罚款；处罚依据：根据《中华人民共和国食品安全法》第一百二十五条第一款第（二）项的规定</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0D67E5" w:rsidRDefault="000D67E5" w:rsidP="00FA0135">
            <w:r>
              <w:rPr>
                <w:rFonts w:hint="eastAsia"/>
              </w:rPr>
              <w:t>在接到处罚决定书之日起</w:t>
            </w:r>
            <w:r>
              <w:t>15</w:t>
            </w:r>
            <w:r>
              <w:rPr>
                <w:rFonts w:hint="eastAsia"/>
              </w:rPr>
              <w:t>日内将</w:t>
            </w:r>
            <w:proofErr w:type="gramStart"/>
            <w:r>
              <w:rPr>
                <w:rFonts w:hint="eastAsia"/>
              </w:rPr>
              <w:t>罚没款缴到</w:t>
            </w:r>
            <w:proofErr w:type="gramEnd"/>
            <w:r>
              <w:rPr>
                <w:rFonts w:hint="eastAsia"/>
              </w:rPr>
              <w:t>三明市财政专户的开户银行</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0D67E5" w:rsidRDefault="000D67E5" w:rsidP="00FA0135">
            <w:r>
              <w:rPr>
                <w:rFonts w:hint="eastAsia"/>
              </w:rPr>
              <w:t>三明市食品药品监督管理局三元分局</w:t>
            </w:r>
            <w:r>
              <w:t>2018</w:t>
            </w:r>
            <w:r>
              <w:rPr>
                <w:rFonts w:hint="eastAsia"/>
              </w:rPr>
              <w:t>年</w:t>
            </w:r>
            <w:r>
              <w:rPr>
                <w:rFonts w:hint="eastAsia"/>
              </w:rPr>
              <w:t>9</w:t>
            </w:r>
            <w:r>
              <w:rPr>
                <w:rFonts w:hint="eastAsia"/>
              </w:rPr>
              <w:t>月</w:t>
            </w:r>
            <w:r>
              <w:rPr>
                <w:rFonts w:hint="eastAsia"/>
              </w:rPr>
              <w:t>7</w:t>
            </w:r>
            <w:r>
              <w:rPr>
                <w:rFonts w:hint="eastAsia"/>
              </w:rPr>
              <w:t>日</w:t>
            </w:r>
          </w:p>
        </w:tc>
      </w:tr>
    </w:tbl>
    <w:p w:rsidR="000D67E5" w:rsidRDefault="000D67E5" w:rsidP="000D67E5">
      <w:pPr>
        <w:jc w:val="left"/>
        <w:rPr>
          <w:rFonts w:ascii="仿宋_GB2312" w:eastAsia="仿宋_GB2312" w:hint="eastAsia"/>
          <w:sz w:val="32"/>
          <w:szCs w:val="32"/>
        </w:rPr>
      </w:pPr>
    </w:p>
    <w:p w:rsidR="00B317F2" w:rsidRPr="000D67E5" w:rsidRDefault="00B317F2"/>
    <w:sectPr w:rsidR="00B317F2" w:rsidRPr="000D67E5">
      <w:pgSz w:w="16838" w:h="11906" w:orient="landscape"/>
      <w:pgMar w:top="1803" w:right="1440" w:bottom="1803" w:left="1440" w:header="851" w:footer="992" w:gutter="0"/>
      <w:cols w:space="72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67E5"/>
    <w:rsid w:val="000056CD"/>
    <w:rsid w:val="000D67E5"/>
    <w:rsid w:val="001119CF"/>
    <w:rsid w:val="0017624D"/>
    <w:rsid w:val="001A0223"/>
    <w:rsid w:val="001D21A7"/>
    <w:rsid w:val="00341B02"/>
    <w:rsid w:val="00375B03"/>
    <w:rsid w:val="00407DF7"/>
    <w:rsid w:val="006214E3"/>
    <w:rsid w:val="006663B0"/>
    <w:rsid w:val="007473EE"/>
    <w:rsid w:val="00804E02"/>
    <w:rsid w:val="00A320AD"/>
    <w:rsid w:val="00A5403E"/>
    <w:rsid w:val="00A9083F"/>
    <w:rsid w:val="00AB34D1"/>
    <w:rsid w:val="00B317F2"/>
    <w:rsid w:val="00C81CCF"/>
    <w:rsid w:val="00D7324B"/>
    <w:rsid w:val="00DA6A3B"/>
    <w:rsid w:val="00DB4515"/>
    <w:rsid w:val="00E64CAF"/>
    <w:rsid w:val="00E65953"/>
    <w:rsid w:val="00F92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E5"/>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2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Company>Hewlett-Packard Company</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2018-12-12T08:03:00Z</dcterms:created>
  <dcterms:modified xsi:type="dcterms:W3CDTF">2018-12-12T08:03:00Z</dcterms:modified>
</cp:coreProperties>
</file>