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B" w:rsidRDefault="002C645B" w:rsidP="002C645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附表3：《第二类医疗器械经营</w:t>
      </w:r>
      <w:r>
        <w:rPr>
          <w:rFonts w:ascii="仿宋_GB2312" w:eastAsia="仿宋_GB2312"/>
          <w:sz w:val="32"/>
          <w:szCs w:val="32"/>
        </w:rPr>
        <w:t>备案</w:t>
      </w:r>
      <w:r>
        <w:rPr>
          <w:rFonts w:ascii="仿宋_GB2312" w:eastAsia="仿宋_GB2312" w:hint="eastAsia"/>
          <w:sz w:val="32"/>
          <w:szCs w:val="32"/>
        </w:rPr>
        <w:t>凭证》核发信息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2"/>
        <w:gridCol w:w="557"/>
        <w:gridCol w:w="765"/>
        <w:gridCol w:w="1185"/>
        <w:gridCol w:w="675"/>
        <w:gridCol w:w="930"/>
        <w:gridCol w:w="4515"/>
        <w:gridCol w:w="960"/>
        <w:gridCol w:w="855"/>
        <w:gridCol w:w="1320"/>
        <w:gridCol w:w="1185"/>
      </w:tblGrid>
      <w:tr w:rsidR="002C645B" w:rsidTr="00FA0135">
        <w:trPr>
          <w:trHeight w:val="2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企业名称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经营方式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营业执照号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经营场所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法定代表人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库房地址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经营范围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企业负责人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质量负责人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备案号: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闽明食药监械经营备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备案</w:t>
            </w:r>
            <w:r>
              <w:rPr>
                <w:rFonts w:ascii="宋体" w:hAnsi="宋体"/>
                <w:b/>
                <w:color w:val="000000"/>
                <w:szCs w:val="21"/>
              </w:rPr>
              <w:t>日期</w:t>
            </w:r>
          </w:p>
        </w:tc>
      </w:tr>
      <w:tr w:rsidR="002C645B" w:rsidTr="00FA0135">
        <w:trPr>
          <w:trHeight w:val="4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三明市拓</w:t>
            </w:r>
            <w:proofErr w:type="gramStart"/>
            <w:r>
              <w:rPr>
                <w:rFonts w:ascii="宋体" w:hAnsi="宋体" w:hint="eastAsia"/>
                <w:szCs w:val="21"/>
              </w:rPr>
              <w:t>霆</w:t>
            </w:r>
            <w:proofErr w:type="gramEnd"/>
            <w:r>
              <w:rPr>
                <w:rFonts w:ascii="宋体" w:hAnsi="宋体" w:hint="eastAsia"/>
                <w:szCs w:val="21"/>
              </w:rPr>
              <w:t>健康管理有限公司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批零兼营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jc w:val="left"/>
              <w:rPr>
                <w:rFonts w:ascii="Arial" w:hAnsi="Arial" w:cs="Arial" w:hint="eastAsia"/>
                <w:color w:val="000000"/>
                <w:sz w:val="2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1"/>
              </w:rPr>
              <w:t>91350403MA32239C2A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福建省三明市三元区下洋新村14幢一层6号店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杨海林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福建省三明市三元区下洋新村14幢一层6号店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《医疗器械分类目录》（2017版）二类：01、02、03、04、05、06、07、08、09、10、11、12、13、14、15、16、17、18、19、20、21、22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杨海林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许涛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涛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20180507号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5B" w:rsidRDefault="002C645B" w:rsidP="00FA013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8-9-14</w:t>
            </w:r>
          </w:p>
        </w:tc>
      </w:tr>
    </w:tbl>
    <w:p w:rsidR="002C645B" w:rsidRDefault="002C645B" w:rsidP="002C645B">
      <w:pPr>
        <w:jc w:val="left"/>
        <w:rPr>
          <w:rFonts w:hint="eastAsia"/>
          <w:b/>
          <w:bCs/>
          <w:sz w:val="32"/>
          <w:szCs w:val="32"/>
        </w:rPr>
      </w:pPr>
    </w:p>
    <w:p w:rsidR="002C645B" w:rsidRDefault="002C645B" w:rsidP="002C645B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2C64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45B"/>
    <w:rsid w:val="000056CD"/>
    <w:rsid w:val="001119CF"/>
    <w:rsid w:val="0017624D"/>
    <w:rsid w:val="001A0223"/>
    <w:rsid w:val="001D21A7"/>
    <w:rsid w:val="002C645B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5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2018-12-12T08:01:00Z</dcterms:created>
  <dcterms:modified xsi:type="dcterms:W3CDTF">2018-12-12T08:01:00Z</dcterms:modified>
</cp:coreProperties>
</file>