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C08" w:rsidRDefault="00E45C08" w:rsidP="00E45C08">
      <w:pPr>
        <w:ind w:firstLine="630"/>
        <w:jc w:val="lef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</w:t>
      </w:r>
      <w:r>
        <w:rPr>
          <w:rFonts w:hint="eastAsia"/>
          <w:b/>
          <w:bCs/>
          <w:sz w:val="32"/>
          <w:szCs w:val="32"/>
        </w:rPr>
        <w:t xml:space="preserve">4: </w:t>
      </w:r>
      <w:r>
        <w:rPr>
          <w:rFonts w:hint="eastAsia"/>
          <w:b/>
          <w:bCs/>
          <w:sz w:val="32"/>
          <w:szCs w:val="32"/>
        </w:rPr>
        <w:t>行政处罚信息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6"/>
        <w:gridCol w:w="1198"/>
        <w:gridCol w:w="1461"/>
        <w:gridCol w:w="1280"/>
        <w:gridCol w:w="1791"/>
        <w:gridCol w:w="1280"/>
        <w:gridCol w:w="1501"/>
        <w:gridCol w:w="1887"/>
        <w:gridCol w:w="1337"/>
        <w:gridCol w:w="1318"/>
      </w:tblGrid>
      <w:tr w:rsidR="00E45C08" w:rsidTr="00E961A5">
        <w:trPr>
          <w:trHeight w:val="1570"/>
        </w:trPr>
        <w:tc>
          <w:tcPr>
            <w:tcW w:w="646" w:type="dxa"/>
            <w:vAlign w:val="center"/>
          </w:tcPr>
          <w:p w:rsidR="00E45C08" w:rsidRDefault="00E45C08" w:rsidP="00E961A5">
            <w:pPr>
              <w:spacing w:line="44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1198" w:type="dxa"/>
            <w:vAlign w:val="center"/>
          </w:tcPr>
          <w:p w:rsidR="00E45C08" w:rsidRDefault="00E45C08" w:rsidP="00E961A5">
            <w:pPr>
              <w:spacing w:line="44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行政处罚决定书文号</w:t>
            </w:r>
          </w:p>
        </w:tc>
        <w:tc>
          <w:tcPr>
            <w:tcW w:w="1461" w:type="dxa"/>
            <w:vAlign w:val="center"/>
          </w:tcPr>
          <w:p w:rsidR="00E45C08" w:rsidRDefault="00E45C08" w:rsidP="00E961A5">
            <w:pPr>
              <w:spacing w:line="44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案件名称</w:t>
            </w:r>
          </w:p>
        </w:tc>
        <w:tc>
          <w:tcPr>
            <w:tcW w:w="1280" w:type="dxa"/>
            <w:vAlign w:val="center"/>
          </w:tcPr>
          <w:p w:rsidR="00E45C08" w:rsidRDefault="00E45C08" w:rsidP="00E961A5">
            <w:pPr>
              <w:spacing w:line="44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违法企业名称或违法自然人姓名</w:t>
            </w:r>
          </w:p>
        </w:tc>
        <w:tc>
          <w:tcPr>
            <w:tcW w:w="1791" w:type="dxa"/>
            <w:vAlign w:val="center"/>
          </w:tcPr>
          <w:p w:rsidR="00E45C08" w:rsidRDefault="00E45C08" w:rsidP="00E961A5">
            <w:pPr>
              <w:spacing w:line="44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违法企业组织机构代码</w:t>
            </w:r>
          </w:p>
        </w:tc>
        <w:tc>
          <w:tcPr>
            <w:tcW w:w="1280" w:type="dxa"/>
            <w:vAlign w:val="center"/>
          </w:tcPr>
          <w:p w:rsidR="00E45C08" w:rsidRDefault="00E45C08" w:rsidP="00E961A5">
            <w:pPr>
              <w:spacing w:line="44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法定代表人姓名</w:t>
            </w:r>
          </w:p>
        </w:tc>
        <w:tc>
          <w:tcPr>
            <w:tcW w:w="1501" w:type="dxa"/>
            <w:vAlign w:val="center"/>
          </w:tcPr>
          <w:p w:rsidR="00E45C08" w:rsidRDefault="00E45C08" w:rsidP="00E961A5">
            <w:pPr>
              <w:spacing w:line="44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主要违法事实</w:t>
            </w:r>
          </w:p>
        </w:tc>
        <w:tc>
          <w:tcPr>
            <w:tcW w:w="1887" w:type="dxa"/>
            <w:vAlign w:val="center"/>
          </w:tcPr>
          <w:p w:rsidR="00E45C08" w:rsidRDefault="00E45C08" w:rsidP="00E961A5">
            <w:pPr>
              <w:spacing w:line="44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行政处罚的种类和依据</w:t>
            </w:r>
          </w:p>
        </w:tc>
        <w:tc>
          <w:tcPr>
            <w:tcW w:w="1337" w:type="dxa"/>
            <w:vAlign w:val="center"/>
          </w:tcPr>
          <w:p w:rsidR="00E45C08" w:rsidRDefault="00E45C08" w:rsidP="00E961A5">
            <w:pPr>
              <w:spacing w:line="44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行政处罚的履行方式和期限</w:t>
            </w:r>
          </w:p>
        </w:tc>
        <w:tc>
          <w:tcPr>
            <w:tcW w:w="1318" w:type="dxa"/>
            <w:vAlign w:val="center"/>
          </w:tcPr>
          <w:p w:rsidR="00E45C08" w:rsidRDefault="00E45C08" w:rsidP="00E961A5">
            <w:pPr>
              <w:spacing w:line="44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做出处罚的机关名称和日期</w:t>
            </w:r>
          </w:p>
        </w:tc>
      </w:tr>
      <w:tr w:rsidR="00E45C08" w:rsidTr="00E961A5">
        <w:trPr>
          <w:trHeight w:val="2636"/>
        </w:trPr>
        <w:tc>
          <w:tcPr>
            <w:tcW w:w="646" w:type="dxa"/>
            <w:vAlign w:val="center"/>
          </w:tcPr>
          <w:p w:rsidR="00E45C08" w:rsidRDefault="00E45C08" w:rsidP="00E961A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198" w:type="dxa"/>
            <w:vAlign w:val="center"/>
          </w:tcPr>
          <w:p w:rsidR="00E45C08" w:rsidRDefault="00E45C08" w:rsidP="00E961A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（明元）食药</w:t>
            </w:r>
            <w:proofErr w:type="gramStart"/>
            <w:r>
              <w:rPr>
                <w:rFonts w:hint="eastAsia"/>
              </w:rPr>
              <w:t>监食罚〔</w:t>
            </w:r>
            <w:r>
              <w:rPr>
                <w:rFonts w:hint="eastAsia"/>
              </w:rPr>
              <w:t>2018</w:t>
            </w:r>
            <w:r>
              <w:rPr>
                <w:rFonts w:hint="eastAsia"/>
              </w:rPr>
              <w:t>〕</w:t>
            </w:r>
            <w:proofErr w:type="gramEnd"/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号</w:t>
            </w:r>
          </w:p>
        </w:tc>
        <w:tc>
          <w:tcPr>
            <w:tcW w:w="1461" w:type="dxa"/>
            <w:vAlign w:val="center"/>
          </w:tcPr>
          <w:p w:rsidR="00E45C08" w:rsidRDefault="00E45C08" w:rsidP="00E961A5">
            <w:r>
              <w:rPr>
                <w:rFonts w:hint="eastAsia"/>
              </w:rPr>
              <w:t>陈清才生产经营甜蜜素超标的</w:t>
            </w:r>
            <w:proofErr w:type="gramStart"/>
            <w:r>
              <w:rPr>
                <w:rFonts w:hint="eastAsia"/>
              </w:rPr>
              <w:t>馒头案</w:t>
            </w:r>
            <w:proofErr w:type="gramEnd"/>
          </w:p>
        </w:tc>
        <w:tc>
          <w:tcPr>
            <w:tcW w:w="1280" w:type="dxa"/>
            <w:vAlign w:val="center"/>
          </w:tcPr>
          <w:p w:rsidR="00E45C08" w:rsidRDefault="00E45C08" w:rsidP="00E961A5">
            <w:r>
              <w:rPr>
                <w:rFonts w:hint="eastAsia"/>
              </w:rPr>
              <w:t>陈清才</w:t>
            </w:r>
          </w:p>
        </w:tc>
        <w:tc>
          <w:tcPr>
            <w:tcW w:w="1791" w:type="dxa"/>
            <w:vAlign w:val="center"/>
          </w:tcPr>
          <w:p w:rsidR="00E45C08" w:rsidRDefault="00E45C08" w:rsidP="00E961A5">
            <w:r>
              <w:rPr>
                <w:rFonts w:hint="eastAsia"/>
              </w:rPr>
              <w:t>350403600072684</w:t>
            </w:r>
          </w:p>
        </w:tc>
        <w:tc>
          <w:tcPr>
            <w:tcW w:w="1280" w:type="dxa"/>
            <w:vAlign w:val="center"/>
          </w:tcPr>
          <w:p w:rsidR="00E45C08" w:rsidRDefault="00E45C08" w:rsidP="00E961A5">
            <w:r>
              <w:rPr>
                <w:rFonts w:hint="eastAsia"/>
              </w:rPr>
              <w:t>陈清才</w:t>
            </w:r>
          </w:p>
        </w:tc>
        <w:tc>
          <w:tcPr>
            <w:tcW w:w="1501" w:type="dxa"/>
            <w:vAlign w:val="center"/>
          </w:tcPr>
          <w:p w:rsidR="00E45C08" w:rsidRDefault="00E45C08" w:rsidP="00E961A5">
            <w:r>
              <w:rPr>
                <w:rFonts w:hint="eastAsia"/>
              </w:rPr>
              <w:t>生产经营甜蜜素超标的</w:t>
            </w:r>
            <w:proofErr w:type="gramStart"/>
            <w:r>
              <w:rPr>
                <w:rFonts w:hint="eastAsia"/>
              </w:rPr>
              <w:t>馒头案</w:t>
            </w:r>
            <w:proofErr w:type="gramEnd"/>
          </w:p>
        </w:tc>
        <w:tc>
          <w:tcPr>
            <w:tcW w:w="1887" w:type="dxa"/>
            <w:vAlign w:val="center"/>
          </w:tcPr>
          <w:p w:rsidR="00E45C08" w:rsidRDefault="00E45C08" w:rsidP="00E961A5">
            <w:pPr>
              <w:rPr>
                <w:rFonts w:hint="eastAsia"/>
              </w:rPr>
            </w:pPr>
            <w:r>
              <w:rPr>
                <w:rFonts w:hint="eastAsia"/>
                <w:b/>
                <w:szCs w:val="21"/>
              </w:rPr>
              <w:t>种类</w:t>
            </w:r>
            <w:r>
              <w:rPr>
                <w:rFonts w:hint="eastAsia"/>
              </w:rPr>
              <w:t>：没收违法所得并处罚款。</w:t>
            </w:r>
          </w:p>
          <w:p w:rsidR="00E45C08" w:rsidRDefault="00E45C08" w:rsidP="00E961A5">
            <w:r>
              <w:rPr>
                <w:rFonts w:hint="eastAsia"/>
              </w:rPr>
              <w:t>依据：《中华人民共和国食品安全法》第一百二十四条第一款第（三）项、《中华人民共和国行政处罚法》第二十七条第一款第（一）项、第（四）项。</w:t>
            </w:r>
          </w:p>
        </w:tc>
        <w:tc>
          <w:tcPr>
            <w:tcW w:w="1337" w:type="dxa"/>
            <w:vAlign w:val="center"/>
          </w:tcPr>
          <w:p w:rsidR="00E45C08" w:rsidRDefault="00E45C08" w:rsidP="00E961A5">
            <w:r>
              <w:rPr>
                <w:rFonts w:hint="eastAsia"/>
              </w:rPr>
              <w:t>在接到处罚决定书之日起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日内将</w:t>
            </w:r>
            <w:proofErr w:type="gramStart"/>
            <w:r>
              <w:rPr>
                <w:rFonts w:hint="eastAsia"/>
              </w:rPr>
              <w:t>罚没款缴到</w:t>
            </w:r>
            <w:proofErr w:type="gramEnd"/>
            <w:r>
              <w:rPr>
                <w:rFonts w:hint="eastAsia"/>
              </w:rPr>
              <w:t>三明市财政专户的开户银行</w:t>
            </w:r>
          </w:p>
        </w:tc>
        <w:tc>
          <w:tcPr>
            <w:tcW w:w="1318" w:type="dxa"/>
            <w:vAlign w:val="center"/>
          </w:tcPr>
          <w:p w:rsidR="00E45C08" w:rsidRDefault="00E45C08" w:rsidP="00E961A5">
            <w:r>
              <w:rPr>
                <w:rFonts w:hint="eastAsia"/>
              </w:rPr>
              <w:t>三明市食品药品监督管理局三元分局</w:t>
            </w:r>
            <w:r>
              <w:rPr>
                <w:rFonts w:hint="eastAsia"/>
              </w:rPr>
              <w:t>2018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日</w:t>
            </w:r>
          </w:p>
        </w:tc>
      </w:tr>
    </w:tbl>
    <w:p w:rsidR="00E45C08" w:rsidRDefault="00E45C08" w:rsidP="00E45C08">
      <w:pPr>
        <w:jc w:val="left"/>
        <w:rPr>
          <w:rFonts w:ascii="仿宋_GB2312" w:eastAsia="仿宋_GB2312" w:hint="eastAsia"/>
          <w:sz w:val="32"/>
          <w:szCs w:val="32"/>
        </w:rPr>
      </w:pPr>
    </w:p>
    <w:p w:rsidR="00B317F2" w:rsidRPr="00E45C08" w:rsidRDefault="00B317F2"/>
    <w:sectPr w:rsidR="00B317F2" w:rsidRPr="00E45C08" w:rsidSect="00E45C0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45C08"/>
    <w:rsid w:val="000056CD"/>
    <w:rsid w:val="0017624D"/>
    <w:rsid w:val="001A0223"/>
    <w:rsid w:val="001D21A7"/>
    <w:rsid w:val="00315DBD"/>
    <w:rsid w:val="00341B02"/>
    <w:rsid w:val="00375B03"/>
    <w:rsid w:val="00407DF7"/>
    <w:rsid w:val="006214E3"/>
    <w:rsid w:val="006663B0"/>
    <w:rsid w:val="007473EE"/>
    <w:rsid w:val="00804E02"/>
    <w:rsid w:val="00A320AD"/>
    <w:rsid w:val="00A5403E"/>
    <w:rsid w:val="00A9083F"/>
    <w:rsid w:val="00AB34D1"/>
    <w:rsid w:val="00B317F2"/>
    <w:rsid w:val="00C81CCF"/>
    <w:rsid w:val="00D7324B"/>
    <w:rsid w:val="00DA6A3B"/>
    <w:rsid w:val="00DB4515"/>
    <w:rsid w:val="00E45C08"/>
    <w:rsid w:val="00E64CAF"/>
    <w:rsid w:val="00E65953"/>
    <w:rsid w:val="00F9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C0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2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2018-12-12T07:44:00Z</dcterms:created>
  <dcterms:modified xsi:type="dcterms:W3CDTF">2018-12-12T07:44:00Z</dcterms:modified>
</cp:coreProperties>
</file>