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  <w:lang w:val="en-US" w:eastAsia="zh-CN"/>
        </w:rPr>
        <w:t>“大国农匠”全国农民技能大赛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  <w:lang w:val="en-US" w:eastAsia="zh-CN"/>
        </w:rPr>
        <w:t>参赛选手汇总表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填报单位（盖章）：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920"/>
        <w:gridCol w:w="1545"/>
        <w:gridCol w:w="215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所在地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作物种植类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作物种植类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畜牧养殖类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畜牧养殖类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农村电商致富先行者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农村电商致富先行者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农产品电商品牌筑造者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农产品电商品牌筑造者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乡村星主播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乡村星主播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宋体" w:hAnsi="宋体" w:eastAsia="宋体" w:cs="宋体"/>
          <w:color w:val="auto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</w:rPr>
        <w:t>“大国农匠”全国农民技能大赛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160"/>
          <w:szCs w:val="52"/>
          <w:lang w:val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52"/>
          <w:szCs w:val="24"/>
          <w:lang w:eastAsia="zh-CN"/>
        </w:rPr>
        <w:t>（种养能手类）参赛选手信息表</w:t>
      </w:r>
    </w:p>
    <w:p>
      <w:pPr>
        <w:rPr>
          <w:rFonts w:ascii="宋体" w:hAnsi="宋体" w:eastAsia="宋体" w:cs="宋体"/>
          <w:color w:val="auto"/>
          <w:kern w:val="0"/>
          <w:sz w:val="28"/>
          <w:szCs w:val="28"/>
          <w:lang w:val="zh-CN"/>
        </w:rPr>
      </w:pPr>
    </w:p>
    <w:p>
      <w:pPr>
        <w:rPr>
          <w:rFonts w:ascii="宋体" w:hAnsi="宋体" w:eastAsia="宋体" w:cs="宋体"/>
          <w:color w:val="auto"/>
          <w:kern w:val="0"/>
          <w:sz w:val="28"/>
          <w:szCs w:val="28"/>
          <w:lang w:val="zh-CN"/>
        </w:rPr>
      </w:pPr>
    </w:p>
    <w:p>
      <w:pPr>
        <w:rPr>
          <w:rFonts w:ascii="宋体" w:hAnsi="宋体" w:eastAsia="宋体" w:cs="宋体"/>
          <w:color w:val="auto"/>
          <w:kern w:val="0"/>
          <w:sz w:val="28"/>
          <w:szCs w:val="28"/>
          <w:lang w:val="zh-CN"/>
        </w:rPr>
      </w:pPr>
    </w:p>
    <w:p>
      <w:pPr>
        <w:ind w:firstLine="851" w:firstLineChars="265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姓    名：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u w:val="single"/>
        </w:rPr>
        <w:t xml:space="preserve">                              </w:t>
      </w:r>
    </w:p>
    <w:p>
      <w:pPr>
        <w:ind w:firstLine="851" w:firstLineChars="265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所 在 地（填到村）：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u w:val="single"/>
          <w:lang w:val="zh-CN"/>
        </w:rPr>
        <w:t xml:space="preserve">                    </w:t>
      </w:r>
    </w:p>
    <w:p>
      <w:pPr>
        <w:ind w:firstLine="851" w:firstLineChars="265"/>
        <w:jc w:val="left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赛项（勾选）：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  <w:t xml:space="preserve">    作物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 xml:space="preserve">种植□  </w:t>
      </w:r>
    </w:p>
    <w:p>
      <w:pPr>
        <w:ind w:firstLine="3739" w:firstLineChars="1164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畜牧养殖□</w:t>
      </w:r>
    </w:p>
    <w:p>
      <w:pPr>
        <w:ind w:firstLine="3688" w:firstLineChars="1148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 xml:space="preserve">水产养殖□  </w:t>
      </w:r>
    </w:p>
    <w:p>
      <w:pPr>
        <w:ind w:firstLine="851" w:firstLineChars="265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主体类型（勾选）：种养大户□</w:t>
      </w:r>
    </w:p>
    <w:p>
      <w:pPr>
        <w:ind w:firstLine="3688" w:firstLineChars="1148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家庭农场□</w:t>
      </w:r>
    </w:p>
    <w:p>
      <w:pPr>
        <w:ind w:firstLine="3688" w:firstLineChars="1148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农民专业合作社□</w:t>
      </w:r>
    </w:p>
    <w:p>
      <w:pPr>
        <w:ind w:firstLine="3688" w:firstLineChars="1148"/>
        <w:jc w:val="left"/>
        <w:rPr>
          <w:rFonts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其他□</w:t>
      </w:r>
    </w:p>
    <w:p>
      <w:pPr>
        <w:rPr>
          <w:rFonts w:ascii="宋体" w:hAnsi="宋体" w:eastAsia="宋体" w:cs="宋体"/>
          <w:color w:val="auto"/>
          <w:kern w:val="0"/>
          <w:sz w:val="32"/>
          <w:szCs w:val="32"/>
          <w:lang w:val="zh-CN"/>
        </w:rPr>
      </w:pPr>
    </w:p>
    <w:p>
      <w:pPr>
        <w:rPr>
          <w:rFonts w:ascii="宋体" w:hAnsi="宋体" w:eastAsia="宋体" w:cs="宋体"/>
          <w:color w:val="auto"/>
          <w:kern w:val="0"/>
          <w:sz w:val="32"/>
          <w:szCs w:val="32"/>
          <w:lang w:val="zh-CN"/>
        </w:rPr>
      </w:pPr>
    </w:p>
    <w:p>
      <w:pPr>
        <w:rPr>
          <w:rFonts w:ascii="宋体" w:hAnsi="宋体" w:eastAsia="宋体" w:cs="宋体"/>
          <w:color w:val="auto"/>
          <w:kern w:val="0"/>
          <w:sz w:val="32"/>
          <w:szCs w:val="32"/>
          <w:lang w:val="zh-CN"/>
        </w:rPr>
      </w:pPr>
    </w:p>
    <w:p>
      <w:pPr>
        <w:ind w:firstLine="1767" w:firstLineChars="550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  <w:t>填报时间：        年    月    日</w:t>
      </w:r>
    </w:p>
    <w:p>
      <w:pPr>
        <w:pStyle w:val="4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zh-CN"/>
        </w:rPr>
      </w:pPr>
    </w:p>
    <w:p>
      <w:pPr>
        <w:rPr>
          <w:rFonts w:hint="eastAsia"/>
          <w:color w:val="auto"/>
          <w:lang w:val="zh-CN"/>
        </w:rPr>
      </w:pPr>
    </w:p>
    <w:p>
      <w:pPr>
        <w:pStyle w:val="4"/>
        <w:rPr>
          <w:color w:val="auto"/>
          <w:lang w:val="zh-CN"/>
        </w:rPr>
      </w:pPr>
    </w:p>
    <w:tbl>
      <w:tblPr>
        <w:tblStyle w:val="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8"/>
        <w:gridCol w:w="1686"/>
        <w:gridCol w:w="1680"/>
        <w:gridCol w:w="1863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    龄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户 籍 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种植品类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养殖或繁育品种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所 在 地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种植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规模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/养殖或繁育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规模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种植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、养殖或繁育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年限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邮    编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67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教育培训和从业经历</w:t>
            </w:r>
          </w:p>
        </w:tc>
        <w:tc>
          <w:tcPr>
            <w:tcW w:w="8364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（接受高中以上学历教育和农业相关领域培训，以及从事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农业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生产相关经历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掌握的独特技艺技能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（近三年在</w:t>
            </w:r>
            <w:r>
              <w:rPr>
                <w:rFonts w:hint="eastAsia"/>
                <w:color w:val="auto"/>
                <w:lang w:eastAsia="zh-CN"/>
              </w:rPr>
              <w:t>农业</w:t>
            </w:r>
            <w:r>
              <w:rPr>
                <w:rFonts w:hint="eastAsia"/>
                <w:color w:val="auto"/>
              </w:rPr>
              <w:t>生产上引进应用的新品种、新技术、新装备情况，通过技术改进解决了哪些生产问题，在良种良法配套、农机农艺融合、作物茬口安排、水肥管理、</w:t>
            </w:r>
            <w:r>
              <w:rPr>
                <w:rFonts w:hint="eastAsia"/>
                <w:color w:val="auto"/>
                <w:lang w:eastAsia="zh-CN"/>
              </w:rPr>
              <w:t>农作物</w:t>
            </w:r>
            <w:r>
              <w:rPr>
                <w:rFonts w:hint="eastAsia"/>
                <w:color w:val="auto"/>
              </w:rPr>
              <w:t>病虫防控、畜禽繁殖、品种改良、饲草料加工、饲养管理、</w:t>
            </w:r>
            <w:r>
              <w:rPr>
                <w:rFonts w:hint="eastAsia"/>
                <w:color w:val="auto"/>
                <w:lang w:eastAsia="zh-CN"/>
              </w:rPr>
              <w:t>水产养殖技术和模式创新、水产养殖品种改良、养殖生产管理、苗种繁育</w:t>
            </w:r>
            <w:r>
              <w:rPr>
                <w:rFonts w:hint="eastAsia"/>
                <w:color w:val="auto"/>
              </w:rPr>
              <w:t>等方面有什么独到的“绝活”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</w:tbl>
    <w:p>
      <w:pPr>
        <w:spacing w:line="20" w:lineRule="exact"/>
        <w:rPr>
          <w:rFonts w:ascii="Calibri" w:hAnsi="Calibri" w:eastAsia="宋体" w:cs="Times New Roman"/>
          <w:color w:val="auto"/>
          <w:szCs w:val="22"/>
        </w:rPr>
      </w:pPr>
    </w:p>
    <w:tbl>
      <w:tblPr>
        <w:tblStyle w:val="5"/>
        <w:tblW w:w="9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10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近三年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生产效益情况</w:t>
            </w:r>
          </w:p>
        </w:tc>
        <w:tc>
          <w:tcPr>
            <w:tcW w:w="7965" w:type="dxa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（农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产品产量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、农产品品质、农业生产节本降耗以及增收情况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</w:trPr>
        <w:tc>
          <w:tcPr>
            <w:tcW w:w="106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技术示范带动效果</w:t>
            </w:r>
          </w:p>
        </w:tc>
        <w:tc>
          <w:tcPr>
            <w:tcW w:w="7965" w:type="dxa"/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（近三年示范推广何种新技术新模式，辐射带动周边农户数量和种植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、养殖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规模，促进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粮油作物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经济作物、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畜牧、渔业生产和农民增收致富效果如何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</w:trPr>
        <w:tc>
          <w:tcPr>
            <w:tcW w:w="106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受表彰奖励和处罚情况</w:t>
            </w:r>
          </w:p>
        </w:tc>
        <w:tc>
          <w:tcPr>
            <w:tcW w:w="796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（受表彰奖励和处罚情况须分别说明，如果没有，填“未受表彰奖励”或“无受处罚情况”。）</w:t>
            </w: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069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7965" w:type="dxa"/>
          </w:tcPr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本人承诺申报材料及相关证明材料内容完全真实、准确，如因材料真实性问题造成任何不良后果，本人承担全部责任。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713" w:firstLineChars="1964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本人签字：</w:t>
            </w:r>
          </w:p>
          <w:p>
            <w:pPr>
              <w:ind w:firstLine="4680" w:firstLineChars="195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exac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  <w:t>推广机构</w:t>
            </w: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  <w:t>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  <w:t>县级农业</w:t>
            </w: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    期：</w:t>
            </w:r>
          </w:p>
          <w:p>
            <w:pPr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  <w:t>部门意见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  <w:t>县级农业农村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    期：</w:t>
            </w:r>
          </w:p>
          <w:p>
            <w:pPr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  <w:t>推广机构意见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  <w:t>省级农业技术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    期：</w:t>
            </w:r>
          </w:p>
          <w:p>
            <w:pPr>
              <w:jc w:val="righ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exac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  <w:t>部门意见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宋体" w:hAnsi="宋体" w:eastAsia="宋体" w:cs="Times New Roman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</w:rPr>
              <w:t>省级农业农村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exac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20"/>
                <w:sz w:val="24"/>
                <w:szCs w:val="24"/>
                <w:lang w:eastAsia="zh-CN"/>
              </w:rPr>
              <w:t>终评意见</w:t>
            </w:r>
          </w:p>
        </w:tc>
        <w:tc>
          <w:tcPr>
            <w:tcW w:w="7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日    期：</w:t>
            </w:r>
          </w:p>
        </w:tc>
      </w:tr>
    </w:tbl>
    <w:p>
      <w:pPr>
        <w:widowControl/>
        <w:shd w:val="clear" w:color="auto" w:fill="FFFFFF"/>
        <w:spacing w:line="20" w:lineRule="exact"/>
        <w:ind w:right="318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24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“大国农匠”全国农民技能大赛农村电商人才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（农村电商致富先行者）参赛选手信息表</w:t>
      </w:r>
    </w:p>
    <w:p>
      <w:pPr>
        <w:ind w:firstLine="1767" w:firstLineChars="550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</w:p>
    <w:tbl>
      <w:tblPr>
        <w:tblStyle w:val="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8"/>
        <w:gridCol w:w="1573"/>
        <w:gridCol w:w="113"/>
        <w:gridCol w:w="1680"/>
        <w:gridCol w:w="832"/>
        <w:gridCol w:w="1031"/>
        <w:gridCol w:w="409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姓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性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别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（近期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民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族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龄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籍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贯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学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历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政治面貌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户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籍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地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身份证号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邮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编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所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在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地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（填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到村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联系地址</w:t>
            </w:r>
          </w:p>
        </w:tc>
        <w:tc>
          <w:tcPr>
            <w:tcW w:w="73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个人从业经历</w:t>
            </w: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（简述真实的、从事农村电商相关的个人拼搏致富事迹，300字内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）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个人教育培训经历</w:t>
            </w: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高中以上学历教育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起止时间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担任职务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农业相关领域培训经历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起止时间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就读学校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机构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担任职务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获得相关技能证书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经营规模</w:t>
            </w: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各项指标包含农业生产、经营、加工和服务及相关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2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近三年的营收总额，企业员工数量，与农户合作的签约基地数量、销售渠道数量等，有哪些突显“致富先行”的具体表现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近三年农业生产效益情况</w:t>
            </w: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1.近三年农业投资规模、农产品销售收入总额；2.近三年企业有哪些节本降耗的举措或模式，效果如何；3.2019－2021年三年农产品电商年销售额和销售量及增收情况。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带动能力</w:t>
            </w:r>
          </w:p>
        </w:tc>
        <w:tc>
          <w:tcPr>
            <w:tcW w:w="836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cstheme="minorBidi"/>
                <w:color w:val="auto"/>
                <w:sz w:val="21"/>
                <w:lang w:val="en-US" w:eastAsia="zh-CN"/>
              </w:rPr>
              <w:t>近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三年直接或间接产生的就业岗位数量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带动当地农户致富数量、增收</w:t>
            </w:r>
            <w:r>
              <w:rPr>
                <w:rFonts w:hint="eastAsia" w:cstheme="minorBidi"/>
                <w:color w:val="auto"/>
                <w:sz w:val="21"/>
                <w:lang w:val="en-US" w:eastAsia="zh-CN"/>
              </w:rPr>
              <w:t>总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金额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人均增收金额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，</w:t>
            </w:r>
            <w:r>
              <w:rPr>
                <w:rFonts w:hint="eastAsia" w:cstheme="minorBidi"/>
                <w:color w:val="auto"/>
                <w:sz w:val="21"/>
                <w:lang w:val="en-US" w:eastAsia="zh-CN"/>
              </w:rPr>
              <w:t>带动当地种植养殖数量、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增收总额等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）</w:t>
            </w:r>
          </w:p>
        </w:tc>
      </w:tr>
    </w:tbl>
    <w:p>
      <w:pPr>
        <w:spacing w:line="20" w:lineRule="exact"/>
        <w:rPr>
          <w:rFonts w:ascii="Calibri" w:hAnsi="Calibri" w:eastAsia="宋体" w:cs="Times New Roman"/>
          <w:color w:val="auto"/>
          <w:szCs w:val="22"/>
        </w:rPr>
      </w:pPr>
    </w:p>
    <w:tbl>
      <w:tblPr>
        <w:tblStyle w:val="5"/>
        <w:tblpPr w:leftFromText="180" w:rightFromText="180" w:vertAnchor="text" w:tblpY="1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服务能力</w:t>
            </w:r>
          </w:p>
        </w:tc>
        <w:tc>
          <w:tcPr>
            <w:tcW w:w="8364" w:type="dxa"/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cstheme="minorBidi"/>
                <w:color w:val="auto"/>
                <w:sz w:val="21"/>
                <w:lang w:val="en-US" w:eastAsia="zh-CN"/>
              </w:rPr>
              <w:t>对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生产、加工、包装、仓储、品控等方面的能力进行描述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受表彰奖励和处罚情况</w:t>
            </w:r>
          </w:p>
        </w:tc>
        <w:tc>
          <w:tcPr>
            <w:tcW w:w="8364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（受表彰奖励和处罚情况须分别说明，如果没有，填“未受表彰奖励”或“无受处罚情况”。）</w:t>
            </w:r>
          </w:p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本人承诺</w:t>
            </w:r>
          </w:p>
        </w:tc>
        <w:tc>
          <w:tcPr>
            <w:tcW w:w="8364" w:type="dxa"/>
          </w:tcPr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本人承诺申报材料及相关证明材料内容完全真实、准确，如因材料真实性问题造成任何不良后果，本人承担全部责任。</w:t>
            </w:r>
          </w:p>
          <w:p>
            <w:pPr>
              <w:spacing w:line="500" w:lineRule="exact"/>
              <w:ind w:firstLine="4476" w:firstLineChars="1865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本人签字：</w:t>
            </w:r>
          </w:p>
          <w:p>
            <w:pPr>
              <w:ind w:firstLine="4440" w:firstLineChars="185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县级农业农村部门意见</w:t>
            </w:r>
          </w:p>
        </w:tc>
        <w:tc>
          <w:tcPr>
            <w:tcW w:w="8364" w:type="dxa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  <w:p>
            <w:pPr>
              <w:jc w:val="righ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省级农业农村部门意见</w:t>
            </w:r>
          </w:p>
        </w:tc>
        <w:tc>
          <w:tcPr>
            <w:tcW w:w="8364" w:type="dxa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  <w:p>
            <w:pPr>
              <w:jc w:val="righ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ind w:right="318"/>
        <w:jc w:val="left"/>
        <w:rPr>
          <w:rFonts w:ascii="Times New Roman" w:hAnsi="Times New Roman" w:eastAsia="仿宋_GB2312" w:cs="Times New Roman"/>
          <w:color w:val="auto"/>
          <w:kern w:val="0"/>
          <w:sz w:val="32"/>
        </w:rPr>
      </w:pPr>
    </w:p>
    <w:p>
      <w:pPr>
        <w:rPr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“大国农匠”全国农民技能大赛农村电商人才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（农产品电商品牌筑造者）参赛选手信息表</w:t>
      </w:r>
    </w:p>
    <w:p>
      <w:pPr>
        <w:ind w:firstLine="1540" w:firstLineChars="550"/>
        <w:rPr>
          <w:rFonts w:ascii="宋体" w:hAnsi="宋体" w:eastAsia="宋体" w:cs="宋体"/>
          <w:color w:val="auto"/>
          <w:kern w:val="0"/>
          <w:sz w:val="28"/>
          <w:szCs w:val="28"/>
          <w:lang w:val="zh-CN"/>
        </w:rPr>
      </w:pPr>
    </w:p>
    <w:tbl>
      <w:tblPr>
        <w:tblStyle w:val="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8"/>
        <w:gridCol w:w="1078"/>
        <w:gridCol w:w="495"/>
        <w:gridCol w:w="113"/>
        <w:gridCol w:w="262"/>
        <w:gridCol w:w="1418"/>
        <w:gridCol w:w="307"/>
        <w:gridCol w:w="525"/>
        <w:gridCol w:w="1031"/>
        <w:gridCol w:w="409"/>
        <w:gridCol w:w="150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姓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性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别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（近期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民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族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龄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籍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贯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学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历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政治面貌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户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籍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地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身份证号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邮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编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所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在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地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（填到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村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联系地址</w:t>
            </w:r>
          </w:p>
        </w:tc>
        <w:tc>
          <w:tcPr>
            <w:tcW w:w="73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个人从业经历</w:t>
            </w:r>
          </w:p>
        </w:tc>
        <w:tc>
          <w:tcPr>
            <w:tcW w:w="8364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（简述真实的、从事农村电商相关的个人拼搏致富事迹，300字内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）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个人教育培训经历</w:t>
            </w:r>
          </w:p>
        </w:tc>
        <w:tc>
          <w:tcPr>
            <w:tcW w:w="8364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高中以上学历教育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5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起止时间</w:t>
            </w: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担任职务</w:t>
            </w:r>
          </w:p>
        </w:tc>
        <w:tc>
          <w:tcPr>
            <w:tcW w:w="17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364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起止时间</w:t>
            </w: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就读学校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机构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担任职务</w:t>
            </w:r>
          </w:p>
        </w:tc>
        <w:tc>
          <w:tcPr>
            <w:tcW w:w="17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获得相关技能证书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5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品牌力</w:t>
            </w:r>
          </w:p>
        </w:tc>
        <w:tc>
          <w:tcPr>
            <w:tcW w:w="836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要求品牌的销售方式是通过电商进行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按照以下各个维度进行自有品牌描述，并提供有力证明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品牌年产值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品牌认知度</w:t>
            </w: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序号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电商平台名称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销售份额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类目排名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、</w:t>
            </w: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1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天猫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淘宝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京东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3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拼多多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4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抖音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5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快手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6</w:t>
            </w: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6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其它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*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以上平台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销售额总计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品牌美誉度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从品质体验、用户评价、物流时效、服务态度、退换体验、纠纷解决等方面描述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品牌忠诚度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从品牌的店铺粉丝数（店铺关注）、店铺会员运营体系、会员权益、回头客等方面描述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品牌知名度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cstheme="minorBidi"/>
                <w:color w:val="auto"/>
                <w:sz w:val="21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列举品牌名称，是否被授予各级政府部门、行业协会、国际认证等产品称号或荣誉；品牌是否参与过公益项目或有公益知名度等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  <w:p>
            <w:pPr>
              <w:jc w:val="both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（并附件提供相关获奖证明材料，格式要求PDF扫描件或JPG图片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品牌创新力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产品或品牌创新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是否有产品或品牌创新（勾选）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否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举例说明：</w:t>
            </w: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模式创新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是否有模式创新（勾选）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否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举例说明：</w:t>
            </w: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营销内容创新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是否有营销内容创新（勾选）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否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ind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举例说明：</w:t>
            </w: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其它创新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品牌对农业农村发展助力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推动力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品牌对行业或地方特色农业发展的推动作用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引领力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在行业的地位如何，体现指导性，比如产区规模、产品趋势等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675" w:type="dxa"/>
            <w:vMerge w:val="continue"/>
            <w:shd w:val="clear" w:color="auto" w:fill="auto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其它</w:t>
            </w:r>
          </w:p>
        </w:tc>
        <w:tc>
          <w:tcPr>
            <w:tcW w:w="627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农产品电商品牌创建数量与名称举例，其它增值等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品牌传播影响力</w:t>
            </w:r>
          </w:p>
        </w:tc>
        <w:tc>
          <w:tcPr>
            <w:tcW w:w="8364" w:type="dxa"/>
            <w:gridSpan w:val="12"/>
          </w:tcPr>
          <w:p>
            <w:pPr>
              <w:jc w:val="left"/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三年内媒体报道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品牌自主营销规划与投入，获得营销传播类奖项；在电商平台综合搜索排名情况等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品牌设计创意描述</w:t>
            </w:r>
          </w:p>
        </w:tc>
        <w:tc>
          <w:tcPr>
            <w:tcW w:w="8364" w:type="dxa"/>
            <w:gridSpan w:val="12"/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品牌设计创意、定位与理念说明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品牌设计视觉展示</w:t>
            </w:r>
          </w:p>
        </w:tc>
        <w:tc>
          <w:tcPr>
            <w:tcW w:w="8364" w:type="dxa"/>
            <w:gridSpan w:val="12"/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品牌视觉图片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受表彰奖励和处罚情况</w:t>
            </w:r>
          </w:p>
        </w:tc>
        <w:tc>
          <w:tcPr>
            <w:tcW w:w="8364" w:type="dxa"/>
            <w:gridSpan w:val="12"/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（受表彰奖励和处罚情况须分别说明，如果没有，填“未受表彰奖励”或“无受处罚情况”。）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本人承诺</w:t>
            </w:r>
          </w:p>
        </w:tc>
        <w:tc>
          <w:tcPr>
            <w:tcW w:w="8364" w:type="dxa"/>
            <w:gridSpan w:val="12"/>
          </w:tcPr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本人承诺申报材料及相关证明材料内容完全真实、准确，如因材料真实性问题造成任何不良后果，本人承担全部责任。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4476" w:firstLineChars="1865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本人签字：</w:t>
            </w:r>
          </w:p>
          <w:p>
            <w:pPr>
              <w:ind w:firstLine="4440" w:firstLineChars="185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县级农业农村部门意见</w:t>
            </w:r>
          </w:p>
        </w:tc>
        <w:tc>
          <w:tcPr>
            <w:tcW w:w="8364" w:type="dxa"/>
            <w:gridSpan w:val="12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  <w:p>
            <w:pPr>
              <w:jc w:val="right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省级农业农村部门意见</w:t>
            </w:r>
          </w:p>
        </w:tc>
        <w:tc>
          <w:tcPr>
            <w:tcW w:w="8364" w:type="dxa"/>
            <w:gridSpan w:val="12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</w:tc>
      </w:tr>
    </w:tbl>
    <w:p>
      <w:pPr>
        <w:spacing w:line="20" w:lineRule="exact"/>
        <w:rPr>
          <w:rFonts w:ascii="Calibri" w:hAnsi="Calibri" w:eastAsia="宋体" w:cs="Times New Roman"/>
          <w:color w:val="auto"/>
          <w:szCs w:val="22"/>
        </w:rPr>
      </w:pPr>
    </w:p>
    <w:p>
      <w:pPr>
        <w:widowControl/>
        <w:shd w:val="clear" w:color="auto" w:fill="FFFFFF"/>
        <w:spacing w:line="20" w:lineRule="exact"/>
        <w:ind w:right="318"/>
        <w:jc w:val="left"/>
        <w:rPr>
          <w:rFonts w:ascii="Times New Roman" w:hAnsi="Times New Roman" w:eastAsia="仿宋_GB2312" w:cs="Times New Roman"/>
          <w:color w:val="auto"/>
          <w:kern w:val="0"/>
          <w:sz w:val="32"/>
        </w:rPr>
      </w:pPr>
    </w:p>
    <w:p>
      <w:pPr>
        <w:rPr>
          <w:color w:val="auto"/>
          <w:sz w:val="32"/>
        </w:rPr>
      </w:pPr>
    </w:p>
    <w:p>
      <w:pPr>
        <w:rPr>
          <w:color w:val="auto"/>
        </w:rPr>
      </w:pPr>
    </w:p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ascii="华文中宋" w:hAnsi="华文中宋" w:eastAsia="华文中宋" w:cs="华文中宋"/>
          <w:b/>
          <w:bCs/>
          <w:color w:val="auto"/>
          <w:kern w:val="0"/>
          <w:sz w:val="5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“大国农匠”全国农民技能大赛农村电商人才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（乡村星主播）参赛选手信息表</w:t>
      </w:r>
    </w:p>
    <w:p>
      <w:pPr>
        <w:ind w:firstLine="1767" w:firstLineChars="550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</w:p>
    <w:tbl>
      <w:tblPr>
        <w:tblStyle w:val="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8"/>
        <w:gridCol w:w="1083"/>
        <w:gridCol w:w="603"/>
        <w:gridCol w:w="94"/>
        <w:gridCol w:w="1394"/>
        <w:gridCol w:w="192"/>
        <w:gridCol w:w="1202"/>
        <w:gridCol w:w="661"/>
        <w:gridCol w:w="36"/>
        <w:gridCol w:w="2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姓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性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别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（近期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民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族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龄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籍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贯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学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历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政治面貌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户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籍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地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联系电话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身份证号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邮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编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所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在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地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（填到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村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联系地址</w:t>
            </w:r>
          </w:p>
        </w:tc>
        <w:tc>
          <w:tcPr>
            <w:tcW w:w="735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主播账号与基础数据</w:t>
            </w:r>
          </w:p>
        </w:tc>
        <w:tc>
          <w:tcPr>
            <w:tcW w:w="2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账号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>ID</w:t>
            </w:r>
          </w:p>
        </w:tc>
        <w:tc>
          <w:tcPr>
            <w:tcW w:w="20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账号所属平台</w:t>
            </w:r>
          </w:p>
        </w:tc>
        <w:tc>
          <w:tcPr>
            <w:tcW w:w="2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粉丝数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获赞数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（例如：淘宝）</w:t>
            </w:r>
          </w:p>
        </w:tc>
        <w:tc>
          <w:tcPr>
            <w:tcW w:w="2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（例如：抖音）</w:t>
            </w:r>
          </w:p>
        </w:tc>
        <w:tc>
          <w:tcPr>
            <w:tcW w:w="2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（例如：快手）</w:t>
            </w:r>
          </w:p>
        </w:tc>
        <w:tc>
          <w:tcPr>
            <w:tcW w:w="2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（例如：其它）</w:t>
            </w:r>
          </w:p>
        </w:tc>
        <w:tc>
          <w:tcPr>
            <w:tcW w:w="2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上述粉丝数合计</w:t>
            </w:r>
          </w:p>
        </w:tc>
        <w:tc>
          <w:tcPr>
            <w:tcW w:w="20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上述平台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获赞数合计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年度场均观看次数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年度场均开播时长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年度直播成交总额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rPr>
                <w:color w:val="auto"/>
              </w:rPr>
            </w:pPr>
          </w:p>
        </w:tc>
        <w:tc>
          <w:tcPr>
            <w:tcW w:w="2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年度场均销量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年度场均销售额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年度场均价格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67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主播教育培训和从业经历</w:t>
            </w:r>
          </w:p>
        </w:tc>
        <w:tc>
          <w:tcPr>
            <w:tcW w:w="8364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接受高中以上学历教育和农业相关领域或主播相关培训，以及从事农村电商相关经历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主播核心技能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主播自我评价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主播影响力描述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近一年主播在全网、农村电商行业、服务农业农村发展等方面成绩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67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示范带动榜样价值</w:t>
            </w:r>
          </w:p>
        </w:tc>
        <w:tc>
          <w:tcPr>
            <w:tcW w:w="8364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</w:rPr>
              <w:t>近一年，主播的社会公益，对当地乃至全国的农业农村电商的影响、贡献与价值</w:t>
            </w:r>
            <w:r>
              <w:rPr>
                <w:rFonts w:hint="eastAsia" w:cstheme="minorBidi"/>
                <w:color w:val="auto"/>
                <w:sz w:val="21"/>
                <w:lang w:eastAsia="zh-CN"/>
              </w:rPr>
              <w:t>。）</w:t>
            </w: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</w:tbl>
    <w:p>
      <w:pPr>
        <w:spacing w:line="20" w:lineRule="exact"/>
        <w:rPr>
          <w:rFonts w:ascii="Calibri" w:hAnsi="Calibri" w:eastAsia="宋体" w:cs="Times New Roman"/>
          <w:color w:val="auto"/>
          <w:szCs w:val="22"/>
        </w:rPr>
      </w:pPr>
    </w:p>
    <w:tbl>
      <w:tblPr>
        <w:tblStyle w:val="5"/>
        <w:tblW w:w="9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受表彰奖励和处罚情况</w:t>
            </w:r>
          </w:p>
        </w:tc>
        <w:tc>
          <w:tcPr>
            <w:tcW w:w="8359" w:type="dxa"/>
          </w:tcPr>
          <w:p>
            <w:pPr>
              <w:rPr>
                <w:rFonts w:hint="eastAsia" w:ascii="宋体" w:hAnsi="宋体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theme="minorBidi"/>
                <w:color w:val="auto"/>
                <w:sz w:val="21"/>
                <w:lang w:eastAsia="zh-CN"/>
              </w:rPr>
              <w:t>（受表彰奖励和处罚情况须分别说明，如果没有，填“未受表彰奖励”或“无受处罚情况”。）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675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本人承诺</w:t>
            </w:r>
          </w:p>
        </w:tc>
        <w:tc>
          <w:tcPr>
            <w:tcW w:w="8359" w:type="dxa"/>
          </w:tcPr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本人承诺申报材料及相关证明材料内容完全真实、准确，如因材料真实性问题造成任何不良后果，本人承担全部责任。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4476" w:firstLineChars="1865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本人签字：</w:t>
            </w:r>
          </w:p>
          <w:p>
            <w:pPr>
              <w:ind w:firstLine="4440" w:firstLineChars="185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</w:trPr>
        <w:tc>
          <w:tcPr>
            <w:tcW w:w="675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县级农业农村部门意见</w:t>
            </w:r>
          </w:p>
        </w:tc>
        <w:tc>
          <w:tcPr>
            <w:tcW w:w="8359" w:type="dxa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675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省级农业农村部门意见</w:t>
            </w:r>
          </w:p>
        </w:tc>
        <w:tc>
          <w:tcPr>
            <w:tcW w:w="8359" w:type="dxa"/>
          </w:tcPr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500" w:lineRule="exact"/>
              <w:ind w:firstLine="2568" w:firstLineChars="107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负责人签字（盖公章）：</w:t>
            </w:r>
          </w:p>
          <w:p>
            <w:pPr>
              <w:spacing w:line="500" w:lineRule="exact"/>
              <w:ind w:firstLine="3043" w:firstLineChars="1268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日</w:t>
            </w:r>
            <w:r>
              <w:rPr>
                <w:rFonts w:ascii="宋体" w:hAnsi="宋体" w:eastAsia="宋体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期：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03104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064E"/>
    <w:rsid w:val="012F6046"/>
    <w:rsid w:val="01A45732"/>
    <w:rsid w:val="0384586D"/>
    <w:rsid w:val="0463064E"/>
    <w:rsid w:val="04A94B12"/>
    <w:rsid w:val="09651CA7"/>
    <w:rsid w:val="0D286BD8"/>
    <w:rsid w:val="0EEA5C4C"/>
    <w:rsid w:val="11CE1FFC"/>
    <w:rsid w:val="15EA5EF3"/>
    <w:rsid w:val="1608209B"/>
    <w:rsid w:val="162354B5"/>
    <w:rsid w:val="17113BD8"/>
    <w:rsid w:val="1A195AE8"/>
    <w:rsid w:val="1FEF1BE2"/>
    <w:rsid w:val="20B11163"/>
    <w:rsid w:val="20BA53CA"/>
    <w:rsid w:val="20D47E45"/>
    <w:rsid w:val="263D74A8"/>
    <w:rsid w:val="27387852"/>
    <w:rsid w:val="280830B8"/>
    <w:rsid w:val="2824494A"/>
    <w:rsid w:val="2A537D8F"/>
    <w:rsid w:val="2D47337D"/>
    <w:rsid w:val="2E441EB6"/>
    <w:rsid w:val="2E4E6484"/>
    <w:rsid w:val="2F3B418E"/>
    <w:rsid w:val="2F983F38"/>
    <w:rsid w:val="33C32435"/>
    <w:rsid w:val="350E1141"/>
    <w:rsid w:val="3B8B5349"/>
    <w:rsid w:val="3B8E0DA0"/>
    <w:rsid w:val="4229196D"/>
    <w:rsid w:val="427519D7"/>
    <w:rsid w:val="46426BD0"/>
    <w:rsid w:val="48ED76D1"/>
    <w:rsid w:val="493F18AE"/>
    <w:rsid w:val="4A3E10E3"/>
    <w:rsid w:val="4B314945"/>
    <w:rsid w:val="4BE8517E"/>
    <w:rsid w:val="4F7B28DB"/>
    <w:rsid w:val="533416F3"/>
    <w:rsid w:val="53C25BA0"/>
    <w:rsid w:val="5697547A"/>
    <w:rsid w:val="57395F83"/>
    <w:rsid w:val="5ABB4A87"/>
    <w:rsid w:val="5CE2177D"/>
    <w:rsid w:val="5DEC3910"/>
    <w:rsid w:val="5F234673"/>
    <w:rsid w:val="5FEB791E"/>
    <w:rsid w:val="600F6015"/>
    <w:rsid w:val="634E704F"/>
    <w:rsid w:val="64EB43EC"/>
    <w:rsid w:val="65B760D0"/>
    <w:rsid w:val="699E1E4F"/>
    <w:rsid w:val="6A6A6E60"/>
    <w:rsid w:val="6AF815D3"/>
    <w:rsid w:val="6C7A71E6"/>
    <w:rsid w:val="6EA71A0A"/>
    <w:rsid w:val="6F4156DE"/>
    <w:rsid w:val="703F43FE"/>
    <w:rsid w:val="709177E2"/>
    <w:rsid w:val="71305F07"/>
    <w:rsid w:val="736C7512"/>
    <w:rsid w:val="736D2132"/>
    <w:rsid w:val="73E143FF"/>
    <w:rsid w:val="75D075DB"/>
    <w:rsid w:val="781166AD"/>
    <w:rsid w:val="791E50CD"/>
    <w:rsid w:val="795527C9"/>
    <w:rsid w:val="7C8A09A2"/>
    <w:rsid w:val="7E5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2022-06-23T06:48:00Z</dcterms:created>
  <dc:creator>紫幻玉影</dc:creator>
  <cp:lastModifiedBy>王昕</cp:lastModifiedBy>
  <cp:lastPrinted>2022-06-24T08:28:00Z</cp:lastPrinted>
  <dcterms:modified xsi:type="dcterms:W3CDTF">2022-07-12T06:42:42Z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