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jc w:val="left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  <w:t>附件</w:t>
      </w: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widowControl/>
        <w:shd w:val="clear" w:color="auto" w:fill="FFFFFF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val="en-US" w:eastAsia="zh-CN"/>
        </w:rPr>
        <w:t>2022年三元区城发集团公司公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lang w:eastAsia="zh-CN"/>
        </w:rPr>
        <w:t>开招聘专业技术人员岗位信息表</w:t>
      </w:r>
    </w:p>
    <w:tbl>
      <w:tblPr>
        <w:tblStyle w:val="3"/>
        <w:tblpPr w:leftFromText="180" w:rightFromText="180" w:vertAnchor="text" w:horzAnchor="page" w:tblpX="1377" w:tblpY="556"/>
        <w:tblOverlap w:val="never"/>
        <w:tblW w:w="14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35"/>
        <w:gridCol w:w="735"/>
        <w:gridCol w:w="931"/>
        <w:gridCol w:w="1905"/>
        <w:gridCol w:w="825"/>
        <w:gridCol w:w="4102"/>
        <w:gridCol w:w="3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学历及类别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3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普通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  <w:t>高校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教育学历</w:t>
            </w:r>
            <w:r>
              <w:rPr>
                <w:rFonts w:hint="default" w:ascii="none !important" w:hAnsi="宋体"/>
                <w:b/>
                <w:i w:val="0"/>
                <w:snapToGrid/>
                <w:color w:val="auto"/>
                <w:sz w:val="24"/>
                <w:shd w:val="clear" w:color="auto" w:fill="FFFFFF"/>
              </w:rPr>
              <w:t>（</w:t>
            </w:r>
            <w:r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含在职学历）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建设集团公司市政公用工程技术负责人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土建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类或市政类专业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专及以上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不限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具有5年以上从事工程施工技术管理工作经历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且具有市政工程相关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专业中级以上职称或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市政公用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工程专业注册建造师执业资格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五年内有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主持完成过市政公用类别不少于2项资质二级以上标准要求的工程业绩（要求网上可查询到的项目）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</w:rPr>
              <w:t>技术负责人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</w:rPr>
              <w:t>有高级工程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  <w:lang w:eastAsia="zh-CN"/>
              </w:rPr>
              <w:t>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</w:rPr>
              <w:t>面试加5分。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  <w:lang w:eastAsia="zh-CN"/>
              </w:rPr>
              <w:t>具有市政一级建造师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333333"/>
                <w:sz w:val="28"/>
                <w:szCs w:val="28"/>
                <w:shd w:val="clear" w:color="auto" w:fill="FFFFFF"/>
              </w:rPr>
              <w:t>专业或房建和市政双专业注册建造师人员，面试加5分。</w:t>
            </w:r>
          </w:p>
        </w:tc>
      </w:tr>
    </w:tbl>
    <w:p>
      <w:pPr>
        <w:jc w:val="left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020" w:right="1134" w:bottom="1020" w:left="1134" w:header="851" w:footer="992" w:gutter="0"/>
          <w:cols w:space="720" w:num="1"/>
          <w:docGrid w:type="lines" w:linePitch="321" w:charSpace="0"/>
        </w:sectPr>
      </w:pPr>
      <w:bookmarkStart w:id="0" w:name="_GoBack"/>
      <w:bookmarkEnd w:id="0"/>
    </w:p>
    <w:p/>
    <w:sectPr>
      <w:footerReference r:id="rId4" w:type="default"/>
      <w:footerReference r:id="rId5" w:type="even"/>
      <w:pgSz w:w="11906" w:h="16838"/>
      <w:pgMar w:top="907" w:right="1247" w:bottom="1020" w:left="124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ne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qMX0rAAQAAjAMAAA4AAABkcnMvZTJvRG9jLnhtbK1TzWrbQBC+F/IO&#10;y95jyS4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Yb2gTOnLB04b++fv/54xt7n7zp&#10;A1bU8hyeYMqQwiR0aMGmN0lgQ/bzfPFTDZFJKi7Xq/W6JKslnc0J4RQvnwfAeK+8ZSmoOdCFZR/F&#10;6QHj2Dq3pGnO32ljqC4q4/4qEGaqFInxyDFFcdgPE/G9b84ktae7rrmj1ebMfHRkZVqLOYA52M/B&#10;MYA+dERtmXlhuD1GIpG5pQkj7DSYLimrmxYqbcGfee56+Ym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qoxfSsABAACM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12992"/>
    <w:multiLevelType w:val="singleLevel"/>
    <w:tmpl w:val="166129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CE16AB"/>
    <w:multiLevelType w:val="singleLevel"/>
    <w:tmpl w:val="55CE16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TZhOWJkMTZkNzJhYTI4MGUzMjAzOTk1MzllYmQifQ=="/>
  </w:docVars>
  <w:rsids>
    <w:rsidRoot w:val="0E44642E"/>
    <w:rsid w:val="02422AD6"/>
    <w:rsid w:val="0E44642E"/>
    <w:rsid w:val="128642C5"/>
    <w:rsid w:val="1A692010"/>
    <w:rsid w:val="1AF373EA"/>
    <w:rsid w:val="26060423"/>
    <w:rsid w:val="2C513183"/>
    <w:rsid w:val="2E793693"/>
    <w:rsid w:val="30B51B70"/>
    <w:rsid w:val="3ABC5CA0"/>
    <w:rsid w:val="3B0D652A"/>
    <w:rsid w:val="403D34CD"/>
    <w:rsid w:val="42C62F5D"/>
    <w:rsid w:val="434D3270"/>
    <w:rsid w:val="47532A66"/>
    <w:rsid w:val="4AC91545"/>
    <w:rsid w:val="5BFA0C55"/>
    <w:rsid w:val="6EBC05E3"/>
    <w:rsid w:val="780E1FDE"/>
    <w:rsid w:val="79391657"/>
    <w:rsid w:val="7B1A5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933</Characters>
  <Lines>0</Lines>
  <Paragraphs>0</Paragraphs>
  <TotalTime>32</TotalTime>
  <ScaleCrop>false</ScaleCrop>
  <LinksUpToDate>false</LinksUpToDate>
  <CharactersWithSpaces>949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2022-03-07T09:02:00Z</dcterms:created>
  <dc:creator>吴四滩</dc:creator>
  <cp:lastModifiedBy>Administrator</cp:lastModifiedBy>
  <dcterms:modified xsi:type="dcterms:W3CDTF">2022-05-09T04:55:02Z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6CFBC91545674DCD8FBE1FF2D55C424D</vt:lpwstr>
  </property>
</Properties>
</file>