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7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pacing w:val="0"/>
                <w:kern w:val="0"/>
                <w:sz w:val="48"/>
                <w:szCs w:val="48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　三元区商务局2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pacing w:val="0"/>
                <w:kern w:val="0"/>
                <w:sz w:val="44"/>
                <w:szCs w:val="44"/>
                <w:u w:val="none"/>
                <w:lang w:val="en-US" w:eastAsia="zh-CN" w:bidi="ar"/>
              </w:rPr>
              <w:t>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三元区商务局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2023.1.12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行政检查（</w:t>
            </w:r>
            <w:r>
              <w:rPr>
                <w:rFonts w:hint="eastAsia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ZTIxMWQzYmU5NzhmMzZlZjE0NTlkNzkwNTA4NzIifQ=="/>
  </w:docVars>
  <w:rsids>
    <w:rsidRoot w:val="7D370377"/>
    <w:rsid w:val="7D3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autoRedefine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2024-01-18T09:35:00Z</dcterms:created>
  <dc:creator>叶子生香</dc:creator>
  <cp:lastModifiedBy>叶子生香</cp:lastModifiedBy>
  <dcterms:modified xsi:type="dcterms:W3CDTF">2024-01-18T09:37:16Z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79C89373A8314207A34B01C6294C2EFF_11</vt:lpwstr>
  </property>
</Properties>
</file>