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D2173">
      <w:pPr>
        <w:pStyle w:val="12"/>
        <w:rPr>
          <w:rFonts w:hint="eastAsia"/>
          <w:color w:val="auto"/>
          <w:highlight w:val="none"/>
          <w:lang w:val="en-US" w:eastAsia="zh-Hans"/>
        </w:rPr>
      </w:pPr>
      <w:r>
        <w:rPr>
          <w:color w:val="auto"/>
          <w:highlight w:val="none"/>
        </w:rPr>
        <w:br w:type="textWrapping"/>
      </w:r>
    </w:p>
    <w:p w14:paraId="3AC4CDAD">
      <w:pPr>
        <w:pStyle w:val="12"/>
        <w:jc w:val="center"/>
        <w:outlineLvl w:val="2"/>
        <w:rPr>
          <w:rFonts w:hint="default"/>
          <w:color w:val="auto"/>
          <w:sz w:val="30"/>
          <w:szCs w:val="30"/>
          <w:highlight w:val="none"/>
        </w:rPr>
      </w:pPr>
      <w:r>
        <w:rPr>
          <w:b/>
          <w:color w:val="auto"/>
          <w:sz w:val="30"/>
          <w:szCs w:val="30"/>
          <w:highlight w:val="none"/>
        </w:rPr>
        <w:t>项目名称：</w:t>
      </w:r>
      <w:r>
        <w:rPr>
          <w:rFonts w:hint="eastAsia"/>
          <w:b/>
          <w:color w:val="auto"/>
          <w:sz w:val="30"/>
          <w:szCs w:val="30"/>
          <w:highlight w:val="none"/>
          <w:lang w:eastAsia="zh-CN"/>
        </w:rPr>
        <w:t>三钢三化片区雨污分流项目（二期）设计服务采购</w:t>
      </w:r>
    </w:p>
    <w:p w14:paraId="4F8CAA7C">
      <w:pPr>
        <w:pStyle w:val="12"/>
        <w:jc w:val="center"/>
        <w:outlineLvl w:val="2"/>
        <w:rPr>
          <w:rFonts w:hint="eastAsia" w:eastAsiaTheme="minorEastAsia"/>
          <w:b/>
          <w:color w:val="auto"/>
          <w:sz w:val="30"/>
          <w:szCs w:val="30"/>
          <w:highlight w:val="none"/>
          <w:lang w:eastAsia="zh-CN"/>
        </w:rPr>
      </w:pPr>
      <w:r>
        <w:rPr>
          <w:b/>
          <w:color w:val="auto"/>
          <w:sz w:val="30"/>
          <w:szCs w:val="30"/>
          <w:highlight w:val="none"/>
        </w:rPr>
        <w:t>项目编号：</w:t>
      </w:r>
      <w:r>
        <w:rPr>
          <w:rFonts w:hint="eastAsia"/>
          <w:b/>
          <w:color w:val="auto"/>
          <w:sz w:val="30"/>
          <w:szCs w:val="30"/>
          <w:highlight w:val="none"/>
          <w:lang w:eastAsia="zh-CN"/>
        </w:rPr>
        <w:t>FJQYSMCG2025015</w:t>
      </w:r>
    </w:p>
    <w:p w14:paraId="44A7DBC1">
      <w:pPr>
        <w:pStyle w:val="12"/>
        <w:rPr>
          <w:rFonts w:hint="default"/>
          <w:color w:val="auto"/>
          <w:highlight w:val="none"/>
        </w:rPr>
      </w:pPr>
    </w:p>
    <w:p w14:paraId="6AF685B0">
      <w:pPr>
        <w:pStyle w:val="12"/>
        <w:rPr>
          <w:rFonts w:hint="default"/>
          <w:color w:val="auto"/>
          <w:highlight w:val="none"/>
        </w:rPr>
      </w:pPr>
    </w:p>
    <w:p w14:paraId="17B676CF">
      <w:pPr>
        <w:pStyle w:val="12"/>
        <w:rPr>
          <w:rFonts w:hint="default"/>
          <w:color w:val="auto"/>
          <w:highlight w:val="none"/>
        </w:rPr>
      </w:pPr>
    </w:p>
    <w:p w14:paraId="1E207672">
      <w:pPr>
        <w:pStyle w:val="12"/>
        <w:rPr>
          <w:rFonts w:hint="default"/>
          <w:color w:val="auto"/>
          <w:highlight w:val="none"/>
        </w:rPr>
      </w:pPr>
    </w:p>
    <w:p w14:paraId="267143D0">
      <w:pPr>
        <w:pStyle w:val="12"/>
        <w:rPr>
          <w:rFonts w:hint="default"/>
          <w:color w:val="auto"/>
          <w:highlight w:val="none"/>
        </w:rPr>
      </w:pPr>
    </w:p>
    <w:p w14:paraId="131CDDF4">
      <w:pPr>
        <w:pStyle w:val="12"/>
        <w:rPr>
          <w:rFonts w:hint="default"/>
          <w:color w:val="auto"/>
          <w:highlight w:val="none"/>
        </w:rPr>
      </w:pPr>
    </w:p>
    <w:p w14:paraId="647B606C">
      <w:pPr>
        <w:pStyle w:val="12"/>
        <w:rPr>
          <w:rFonts w:hint="default"/>
          <w:color w:val="auto"/>
          <w:highlight w:val="none"/>
        </w:rPr>
      </w:pPr>
    </w:p>
    <w:p w14:paraId="4EAECD79">
      <w:pPr>
        <w:pStyle w:val="12"/>
        <w:rPr>
          <w:rFonts w:hint="default"/>
          <w:color w:val="auto"/>
          <w:highlight w:val="none"/>
        </w:rPr>
      </w:pPr>
    </w:p>
    <w:p w14:paraId="2C2A08B4">
      <w:pPr>
        <w:pStyle w:val="12"/>
        <w:rPr>
          <w:rFonts w:hint="default"/>
          <w:color w:val="auto"/>
          <w:highlight w:val="none"/>
        </w:rPr>
      </w:pPr>
    </w:p>
    <w:p w14:paraId="2B78B03C">
      <w:pPr>
        <w:pStyle w:val="12"/>
        <w:rPr>
          <w:rFonts w:hint="default"/>
          <w:color w:val="auto"/>
          <w:highlight w:val="none"/>
        </w:rPr>
      </w:pPr>
    </w:p>
    <w:p w14:paraId="069863AC">
      <w:pPr>
        <w:pStyle w:val="12"/>
        <w:jc w:val="center"/>
        <w:outlineLvl w:val="0"/>
        <w:rPr>
          <w:rFonts w:hint="default"/>
          <w:color w:val="auto"/>
          <w:highlight w:val="none"/>
        </w:rPr>
      </w:pPr>
      <w:r>
        <w:rPr>
          <w:b/>
          <w:color w:val="auto"/>
          <w:sz w:val="48"/>
          <w:highlight w:val="none"/>
        </w:rPr>
        <w:t>政府采购项目</w:t>
      </w:r>
    </w:p>
    <w:p w14:paraId="167E967D">
      <w:pPr>
        <w:pStyle w:val="12"/>
        <w:jc w:val="center"/>
        <w:outlineLvl w:val="0"/>
        <w:rPr>
          <w:rFonts w:hint="default"/>
          <w:color w:val="auto"/>
          <w:highlight w:val="none"/>
        </w:rPr>
      </w:pPr>
      <w:r>
        <w:rPr>
          <w:b/>
          <w:color w:val="auto"/>
          <w:sz w:val="48"/>
          <w:highlight w:val="none"/>
        </w:rPr>
        <w:t>竞争性磋商文件</w:t>
      </w:r>
    </w:p>
    <w:p w14:paraId="24FB228A">
      <w:pPr>
        <w:pStyle w:val="12"/>
        <w:jc w:val="center"/>
        <w:outlineLvl w:val="0"/>
        <w:rPr>
          <w:rFonts w:hint="default"/>
          <w:b/>
          <w:color w:val="auto"/>
          <w:sz w:val="48"/>
          <w:highlight w:val="none"/>
        </w:rPr>
      </w:pPr>
    </w:p>
    <w:p w14:paraId="6F955BA6">
      <w:pPr>
        <w:pStyle w:val="12"/>
        <w:jc w:val="center"/>
        <w:outlineLvl w:val="0"/>
        <w:rPr>
          <w:rFonts w:hint="default"/>
          <w:b/>
          <w:color w:val="auto"/>
          <w:sz w:val="48"/>
          <w:highlight w:val="none"/>
        </w:rPr>
      </w:pPr>
    </w:p>
    <w:p w14:paraId="5F945B87">
      <w:pPr>
        <w:pStyle w:val="12"/>
        <w:jc w:val="center"/>
        <w:outlineLvl w:val="2"/>
        <w:rPr>
          <w:rFonts w:hint="default"/>
          <w:b/>
          <w:color w:val="auto"/>
          <w:sz w:val="28"/>
          <w:highlight w:val="none"/>
        </w:rPr>
      </w:pPr>
    </w:p>
    <w:p w14:paraId="472F9110">
      <w:pPr>
        <w:pStyle w:val="12"/>
        <w:jc w:val="center"/>
        <w:outlineLvl w:val="2"/>
        <w:rPr>
          <w:rFonts w:hint="default"/>
          <w:b/>
          <w:color w:val="auto"/>
          <w:sz w:val="28"/>
          <w:highlight w:val="none"/>
        </w:rPr>
      </w:pPr>
    </w:p>
    <w:p w14:paraId="554EB894">
      <w:pPr>
        <w:pStyle w:val="12"/>
        <w:jc w:val="center"/>
        <w:outlineLvl w:val="2"/>
        <w:rPr>
          <w:rFonts w:hint="default"/>
          <w:b/>
          <w:color w:val="auto"/>
          <w:sz w:val="28"/>
          <w:highlight w:val="none"/>
        </w:rPr>
      </w:pPr>
    </w:p>
    <w:p w14:paraId="49683582">
      <w:pPr>
        <w:pStyle w:val="12"/>
        <w:outlineLvl w:val="2"/>
        <w:rPr>
          <w:rFonts w:hint="default"/>
          <w:b/>
          <w:color w:val="auto"/>
          <w:sz w:val="28"/>
          <w:highlight w:val="none"/>
        </w:rPr>
      </w:pPr>
    </w:p>
    <w:p w14:paraId="60858D82">
      <w:pPr>
        <w:pStyle w:val="12"/>
        <w:jc w:val="center"/>
        <w:outlineLvl w:val="2"/>
        <w:rPr>
          <w:rFonts w:hint="default"/>
          <w:color w:val="auto"/>
          <w:highlight w:val="none"/>
        </w:rPr>
      </w:pPr>
    </w:p>
    <w:p w14:paraId="6DAEF29A">
      <w:pPr>
        <w:pStyle w:val="12"/>
        <w:jc w:val="center"/>
        <w:outlineLvl w:val="2"/>
        <w:rPr>
          <w:rFonts w:hint="eastAsia" w:eastAsiaTheme="minorEastAsia"/>
          <w:color w:val="auto"/>
          <w:highlight w:val="none"/>
          <w:lang w:eastAsia="zh-CN"/>
        </w:rPr>
      </w:pPr>
      <w:r>
        <w:rPr>
          <w:b/>
          <w:color w:val="auto"/>
          <w:sz w:val="28"/>
          <w:highlight w:val="none"/>
        </w:rPr>
        <w:t>采购人：</w:t>
      </w:r>
      <w:r>
        <w:rPr>
          <w:rFonts w:hint="eastAsia"/>
          <w:b/>
          <w:color w:val="auto"/>
          <w:sz w:val="28"/>
          <w:highlight w:val="none"/>
          <w:lang w:eastAsia="zh-CN"/>
        </w:rPr>
        <w:t>三明市三元区城市管理和综合执法局</w:t>
      </w:r>
    </w:p>
    <w:p w14:paraId="0DFD07D0">
      <w:pPr>
        <w:pStyle w:val="12"/>
        <w:jc w:val="center"/>
        <w:outlineLvl w:val="2"/>
        <w:rPr>
          <w:rFonts w:hint="default"/>
          <w:color w:val="auto"/>
          <w:highlight w:val="none"/>
        </w:rPr>
      </w:pPr>
      <w:r>
        <w:rPr>
          <w:b/>
          <w:color w:val="auto"/>
          <w:sz w:val="28"/>
          <w:highlight w:val="none"/>
        </w:rPr>
        <w:t>代理机构：福建省仟羽工程咨询有限公司</w:t>
      </w:r>
    </w:p>
    <w:p w14:paraId="39B80446">
      <w:pPr>
        <w:pStyle w:val="12"/>
        <w:jc w:val="center"/>
        <w:outlineLvl w:val="2"/>
        <w:rPr>
          <w:rFonts w:hint="default"/>
          <w:color w:val="auto"/>
          <w:highlight w:val="none"/>
        </w:rPr>
      </w:pPr>
      <w:r>
        <w:rPr>
          <w:b/>
          <w:color w:val="auto"/>
          <w:sz w:val="28"/>
          <w:highlight w:val="none"/>
        </w:rPr>
        <w:t>编制时间：202</w:t>
      </w:r>
      <w:r>
        <w:rPr>
          <w:rFonts w:hint="eastAsia"/>
          <w:b/>
          <w:color w:val="auto"/>
          <w:sz w:val="28"/>
          <w:highlight w:val="none"/>
          <w:lang w:val="en-US" w:eastAsia="zh-CN"/>
        </w:rPr>
        <w:t>5</w:t>
      </w:r>
      <w:r>
        <w:rPr>
          <w:b/>
          <w:color w:val="auto"/>
          <w:sz w:val="28"/>
          <w:highlight w:val="none"/>
        </w:rPr>
        <w:t>年</w:t>
      </w:r>
      <w:r>
        <w:rPr>
          <w:rFonts w:hint="eastAsia"/>
          <w:b/>
          <w:color w:val="auto"/>
          <w:sz w:val="28"/>
          <w:highlight w:val="none"/>
          <w:lang w:val="en-US" w:eastAsia="zh-CN"/>
        </w:rPr>
        <w:t>06</w:t>
      </w:r>
      <w:r>
        <w:rPr>
          <w:rFonts w:hint="default"/>
          <w:b/>
          <w:color w:val="auto"/>
          <w:sz w:val="28"/>
          <w:highlight w:val="none"/>
        </w:rPr>
        <w:t>月</w:t>
      </w:r>
    </w:p>
    <w:p w14:paraId="30BB41BE">
      <w:pPr>
        <w:pStyle w:val="12"/>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84EFAAD">
      <w:pPr>
        <w:pStyle w:val="12"/>
        <w:jc w:val="center"/>
        <w:outlineLvl w:val="1"/>
        <w:rPr>
          <w:color w:val="auto"/>
          <w:highlight w:val="none"/>
        </w:rPr>
      </w:pPr>
      <w:r>
        <w:rPr>
          <w:b/>
          <w:color w:val="auto"/>
          <w:sz w:val="36"/>
          <w:highlight w:val="none"/>
        </w:rPr>
        <w:t>第一章 采购邀请书</w:t>
      </w:r>
    </w:p>
    <w:p w14:paraId="1C0F3210">
      <w:pPr>
        <w:pStyle w:val="12"/>
        <w:jc w:val="center"/>
        <w:rPr>
          <w:color w:val="auto"/>
          <w:highlight w:val="none"/>
        </w:rPr>
      </w:pPr>
      <w:r>
        <w:rPr>
          <w:b/>
          <w:color w:val="auto"/>
          <w:highlight w:val="none"/>
        </w:rPr>
        <w:t>竞争性磋商采购公告</w:t>
      </w:r>
    </w:p>
    <w:p w14:paraId="32B223D4">
      <w:pPr>
        <w:pStyle w:val="12"/>
        <w:ind w:firstLine="480"/>
        <w:jc w:val="left"/>
        <w:rPr>
          <w:color w:val="auto"/>
          <w:highlight w:val="none"/>
        </w:rPr>
      </w:pPr>
      <w:r>
        <w:rPr>
          <w:rFonts w:hint="eastAsia"/>
          <w:color w:val="auto"/>
          <w:highlight w:val="none"/>
          <w:lang w:eastAsia="zh-CN"/>
        </w:rPr>
        <w:t>三明市三元区城市管理和综合执法局</w:t>
      </w:r>
      <w:r>
        <w:rPr>
          <w:color w:val="auto"/>
          <w:highlight w:val="none"/>
        </w:rPr>
        <w:t xml:space="preserve"> 已根据政府采购相关法律法规，经相应程序确定采用 竞争性磋商 方式组织 </w:t>
      </w:r>
      <w:r>
        <w:rPr>
          <w:rFonts w:hint="eastAsia"/>
          <w:color w:val="auto"/>
          <w:highlight w:val="none"/>
          <w:lang w:eastAsia="zh-CN"/>
        </w:rPr>
        <w:t>三钢三化片区雨污分流项目（二期）设计服务采购</w:t>
      </w:r>
      <w:r>
        <w:rPr>
          <w:color w:val="auto"/>
          <w:highlight w:val="none"/>
        </w:rPr>
        <w:t xml:space="preserve"> 项目（以下简称：“本项目”）的政府采购活动， 现欢迎国内合格的供应商前来参加。 本项目由采购人委托 </w:t>
      </w:r>
      <w:r>
        <w:rPr>
          <w:rFonts w:hint="eastAsia"/>
          <w:color w:val="auto"/>
          <w:highlight w:val="none"/>
          <w:lang w:eastAsia="zh-CN"/>
        </w:rPr>
        <w:t>福建省仟羽工程咨询有限公司</w:t>
      </w:r>
      <w:r>
        <w:rPr>
          <w:color w:val="auto"/>
          <w:highlight w:val="none"/>
        </w:rPr>
        <w:t xml:space="preserve"> 开展竞争性磋商活动。</w:t>
      </w:r>
    </w:p>
    <w:p w14:paraId="7BE4B5BF">
      <w:pPr>
        <w:pStyle w:val="12"/>
        <w:ind w:firstLine="480"/>
        <w:jc w:val="left"/>
        <w:outlineLvl w:val="2"/>
        <w:rPr>
          <w:color w:val="auto"/>
          <w:sz w:val="24"/>
          <w:szCs w:val="24"/>
          <w:highlight w:val="none"/>
        </w:rPr>
      </w:pPr>
      <w:r>
        <w:rPr>
          <w:b/>
          <w:color w:val="auto"/>
          <w:sz w:val="24"/>
          <w:szCs w:val="24"/>
          <w:highlight w:val="none"/>
        </w:rPr>
        <w:t xml:space="preserve">1.项目名称： </w:t>
      </w:r>
      <w:r>
        <w:rPr>
          <w:rFonts w:hint="eastAsia"/>
          <w:b/>
          <w:color w:val="auto"/>
          <w:sz w:val="24"/>
          <w:szCs w:val="24"/>
          <w:highlight w:val="none"/>
          <w:lang w:eastAsia="zh-CN"/>
        </w:rPr>
        <w:t>三钢三化片区雨污分流项目（二期）设计服务采购</w:t>
      </w:r>
    </w:p>
    <w:p w14:paraId="0899DB22">
      <w:pPr>
        <w:pStyle w:val="12"/>
        <w:ind w:firstLine="480"/>
        <w:jc w:val="left"/>
        <w:outlineLvl w:val="2"/>
        <w:rPr>
          <w:rFonts w:hint="eastAsia" w:eastAsiaTheme="minorEastAsia"/>
          <w:color w:val="auto"/>
          <w:sz w:val="24"/>
          <w:szCs w:val="24"/>
          <w:highlight w:val="none"/>
          <w:lang w:eastAsia="zh-CN"/>
        </w:rPr>
      </w:pPr>
      <w:r>
        <w:rPr>
          <w:b/>
          <w:color w:val="auto"/>
          <w:sz w:val="24"/>
          <w:szCs w:val="24"/>
          <w:highlight w:val="none"/>
        </w:rPr>
        <w:t>2.项目编号：</w:t>
      </w:r>
      <w:r>
        <w:rPr>
          <w:rFonts w:hint="eastAsia"/>
          <w:b/>
          <w:color w:val="auto"/>
          <w:sz w:val="24"/>
          <w:szCs w:val="24"/>
          <w:highlight w:val="none"/>
          <w:lang w:eastAsia="zh-CN"/>
        </w:rPr>
        <w:t>FJQYSMCG2025015</w:t>
      </w:r>
    </w:p>
    <w:p w14:paraId="337C3682">
      <w:pPr>
        <w:pStyle w:val="12"/>
        <w:ind w:firstLine="480"/>
        <w:jc w:val="left"/>
        <w:outlineLvl w:val="2"/>
        <w:rPr>
          <w:color w:val="auto"/>
          <w:sz w:val="24"/>
          <w:szCs w:val="24"/>
          <w:highlight w:val="none"/>
        </w:rPr>
      </w:pPr>
      <w:r>
        <w:rPr>
          <w:rFonts w:hint="eastAsia"/>
          <w:b/>
          <w:color w:val="auto"/>
          <w:sz w:val="24"/>
          <w:szCs w:val="24"/>
          <w:highlight w:val="none"/>
          <w:lang w:val="en-US" w:eastAsia="zh-CN"/>
        </w:rPr>
        <w:t>3</w:t>
      </w:r>
      <w:r>
        <w:rPr>
          <w:b/>
          <w:color w:val="auto"/>
          <w:sz w:val="24"/>
          <w:szCs w:val="24"/>
          <w:highlight w:val="none"/>
        </w:rPr>
        <w:t>.采购内容及要求：</w:t>
      </w:r>
    </w:p>
    <w:p w14:paraId="26231B04">
      <w:pPr>
        <w:pStyle w:val="12"/>
        <w:ind w:firstLine="960"/>
        <w:jc w:val="left"/>
        <w:rPr>
          <w:color w:val="auto"/>
          <w:sz w:val="24"/>
          <w:szCs w:val="24"/>
          <w:highlight w:val="none"/>
        </w:rPr>
      </w:pPr>
      <w:r>
        <w:rPr>
          <w:color w:val="auto"/>
          <w:sz w:val="24"/>
          <w:szCs w:val="24"/>
          <w:highlight w:val="none"/>
        </w:rPr>
        <w:t>采购包1：</w:t>
      </w:r>
    </w:p>
    <w:p w14:paraId="68D096C3">
      <w:pPr>
        <w:pStyle w:val="12"/>
        <w:jc w:val="left"/>
        <w:rPr>
          <w:rFonts w:hint="default" w:eastAsiaTheme="minorEastAsia"/>
          <w:color w:val="auto"/>
          <w:sz w:val="24"/>
          <w:szCs w:val="24"/>
          <w:highlight w:val="none"/>
          <w:lang w:val="en-US" w:eastAsia="zh-CN"/>
        </w:rPr>
      </w:pPr>
      <w:r>
        <w:rPr>
          <w:color w:val="auto"/>
          <w:sz w:val="24"/>
          <w:szCs w:val="24"/>
          <w:highlight w:val="none"/>
        </w:rPr>
        <w:t xml:space="preserve">采购包预算金额（元）: </w:t>
      </w:r>
      <w:r>
        <w:rPr>
          <w:rFonts w:hint="eastAsia"/>
          <w:color w:val="auto"/>
          <w:sz w:val="24"/>
          <w:szCs w:val="24"/>
          <w:highlight w:val="none"/>
          <w:lang w:val="en-US" w:eastAsia="zh-CN"/>
        </w:rPr>
        <w:t>200000元</w:t>
      </w:r>
    </w:p>
    <w:p w14:paraId="1BE16CAE">
      <w:pPr>
        <w:pStyle w:val="12"/>
        <w:jc w:val="left"/>
        <w:rPr>
          <w:rFonts w:hint="eastAsia"/>
          <w:color w:val="auto"/>
          <w:sz w:val="24"/>
          <w:szCs w:val="24"/>
          <w:highlight w:val="none"/>
          <w:lang w:val="en-US" w:eastAsia="zh-CN"/>
        </w:rPr>
      </w:pPr>
      <w:r>
        <w:rPr>
          <w:color w:val="auto"/>
          <w:sz w:val="24"/>
          <w:szCs w:val="24"/>
          <w:highlight w:val="none"/>
        </w:rPr>
        <w:t xml:space="preserve">采购包最高限价（元）: </w:t>
      </w:r>
      <w:r>
        <w:rPr>
          <w:rFonts w:hint="eastAsia"/>
          <w:color w:val="auto"/>
          <w:sz w:val="24"/>
          <w:szCs w:val="24"/>
          <w:highlight w:val="none"/>
          <w:lang w:val="en-US" w:eastAsia="zh-CN"/>
        </w:rPr>
        <w:t>200000元</w:t>
      </w:r>
    </w:p>
    <w:p w14:paraId="74558B05">
      <w:pPr>
        <w:pStyle w:val="12"/>
        <w:jc w:val="left"/>
        <w:rPr>
          <w:rFonts w:hint="default"/>
          <w:color w:val="auto"/>
          <w:sz w:val="24"/>
          <w:szCs w:val="24"/>
          <w:highlight w:val="none"/>
          <w:lang w:val="en-US" w:eastAsia="zh-CN"/>
        </w:rPr>
      </w:pPr>
      <w:r>
        <w:rPr>
          <w:rFonts w:hint="eastAsia"/>
          <w:color w:val="auto"/>
          <w:sz w:val="24"/>
          <w:szCs w:val="24"/>
          <w:highlight w:val="none"/>
          <w:lang w:val="en-US" w:eastAsia="zh-CN"/>
        </w:rPr>
        <w:t>磋商保证金（元）：4000元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1861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2CA1BE8">
            <w:pPr>
              <w:pStyle w:val="12"/>
              <w:jc w:val="left"/>
              <w:rPr>
                <w:color w:val="auto"/>
                <w:sz w:val="24"/>
                <w:szCs w:val="24"/>
                <w:highlight w:val="none"/>
              </w:rPr>
            </w:pPr>
            <w:r>
              <w:rPr>
                <w:color w:val="auto"/>
                <w:sz w:val="24"/>
                <w:szCs w:val="24"/>
                <w:highlight w:val="none"/>
              </w:rPr>
              <w:t>序号</w:t>
            </w:r>
          </w:p>
        </w:tc>
        <w:tc>
          <w:tcPr>
            <w:tcW w:w="1187" w:type="dxa"/>
          </w:tcPr>
          <w:p w14:paraId="5582E80B">
            <w:pPr>
              <w:pStyle w:val="12"/>
              <w:jc w:val="left"/>
              <w:rPr>
                <w:color w:val="auto"/>
                <w:sz w:val="24"/>
                <w:szCs w:val="24"/>
                <w:highlight w:val="none"/>
              </w:rPr>
            </w:pPr>
            <w:r>
              <w:rPr>
                <w:color w:val="auto"/>
                <w:sz w:val="24"/>
                <w:szCs w:val="24"/>
                <w:highlight w:val="none"/>
              </w:rPr>
              <w:t>标的名称</w:t>
            </w:r>
          </w:p>
        </w:tc>
        <w:tc>
          <w:tcPr>
            <w:tcW w:w="1187" w:type="dxa"/>
          </w:tcPr>
          <w:p w14:paraId="08F79F16">
            <w:pPr>
              <w:pStyle w:val="12"/>
              <w:jc w:val="left"/>
              <w:rPr>
                <w:color w:val="auto"/>
                <w:sz w:val="24"/>
                <w:szCs w:val="24"/>
                <w:highlight w:val="none"/>
              </w:rPr>
            </w:pPr>
            <w:r>
              <w:rPr>
                <w:color w:val="auto"/>
                <w:sz w:val="24"/>
                <w:szCs w:val="24"/>
                <w:highlight w:val="none"/>
              </w:rPr>
              <w:t>数量</w:t>
            </w:r>
          </w:p>
        </w:tc>
        <w:tc>
          <w:tcPr>
            <w:tcW w:w="1187" w:type="dxa"/>
          </w:tcPr>
          <w:p w14:paraId="1BC2BD73">
            <w:pPr>
              <w:pStyle w:val="12"/>
              <w:jc w:val="left"/>
              <w:rPr>
                <w:color w:val="auto"/>
                <w:sz w:val="24"/>
                <w:szCs w:val="24"/>
                <w:highlight w:val="none"/>
              </w:rPr>
            </w:pPr>
            <w:r>
              <w:rPr>
                <w:color w:val="auto"/>
                <w:sz w:val="24"/>
                <w:szCs w:val="24"/>
                <w:highlight w:val="none"/>
              </w:rPr>
              <w:t>标的金额 （元）</w:t>
            </w:r>
          </w:p>
        </w:tc>
        <w:tc>
          <w:tcPr>
            <w:tcW w:w="1187" w:type="dxa"/>
          </w:tcPr>
          <w:p w14:paraId="1D99C3B4">
            <w:pPr>
              <w:pStyle w:val="12"/>
              <w:jc w:val="left"/>
              <w:rPr>
                <w:color w:val="auto"/>
                <w:sz w:val="24"/>
                <w:szCs w:val="24"/>
                <w:highlight w:val="none"/>
              </w:rPr>
            </w:pPr>
            <w:r>
              <w:rPr>
                <w:color w:val="auto"/>
                <w:sz w:val="24"/>
                <w:szCs w:val="24"/>
                <w:highlight w:val="none"/>
              </w:rPr>
              <w:t>计量单位</w:t>
            </w:r>
          </w:p>
        </w:tc>
        <w:tc>
          <w:tcPr>
            <w:tcW w:w="1187" w:type="dxa"/>
          </w:tcPr>
          <w:p w14:paraId="7B9E1185">
            <w:pPr>
              <w:pStyle w:val="12"/>
              <w:jc w:val="left"/>
              <w:rPr>
                <w:color w:val="auto"/>
                <w:sz w:val="24"/>
                <w:szCs w:val="24"/>
                <w:highlight w:val="none"/>
              </w:rPr>
            </w:pPr>
            <w:r>
              <w:rPr>
                <w:color w:val="auto"/>
                <w:sz w:val="24"/>
                <w:szCs w:val="24"/>
                <w:highlight w:val="none"/>
              </w:rPr>
              <w:t>所属行业</w:t>
            </w:r>
          </w:p>
        </w:tc>
        <w:tc>
          <w:tcPr>
            <w:tcW w:w="1187" w:type="dxa"/>
          </w:tcPr>
          <w:p w14:paraId="4D7557CA">
            <w:pPr>
              <w:pStyle w:val="12"/>
              <w:jc w:val="left"/>
              <w:rPr>
                <w:color w:val="auto"/>
                <w:sz w:val="24"/>
                <w:szCs w:val="24"/>
                <w:highlight w:val="none"/>
              </w:rPr>
            </w:pPr>
            <w:r>
              <w:rPr>
                <w:color w:val="auto"/>
                <w:sz w:val="24"/>
                <w:szCs w:val="24"/>
                <w:highlight w:val="none"/>
              </w:rPr>
              <w:t>是否允许进口产品</w:t>
            </w:r>
          </w:p>
        </w:tc>
      </w:tr>
      <w:tr w14:paraId="421FB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E521E63">
            <w:pPr>
              <w:pStyle w:val="12"/>
              <w:jc w:val="left"/>
              <w:rPr>
                <w:color w:val="auto"/>
                <w:sz w:val="24"/>
                <w:szCs w:val="24"/>
                <w:highlight w:val="none"/>
              </w:rPr>
            </w:pPr>
            <w:r>
              <w:rPr>
                <w:color w:val="auto"/>
                <w:sz w:val="24"/>
                <w:szCs w:val="24"/>
                <w:highlight w:val="none"/>
              </w:rPr>
              <w:t>1</w:t>
            </w:r>
          </w:p>
        </w:tc>
        <w:tc>
          <w:tcPr>
            <w:tcW w:w="1187" w:type="dxa"/>
          </w:tcPr>
          <w:p w14:paraId="78BA6B93">
            <w:pPr>
              <w:pStyle w:val="12"/>
              <w:jc w:val="left"/>
              <w:rPr>
                <w:color w:val="auto"/>
                <w:sz w:val="24"/>
                <w:szCs w:val="24"/>
                <w:highlight w:val="none"/>
              </w:rPr>
            </w:pPr>
            <w:r>
              <w:rPr>
                <w:rFonts w:hint="eastAsia"/>
                <w:color w:val="auto"/>
                <w:sz w:val="24"/>
                <w:szCs w:val="24"/>
                <w:highlight w:val="none"/>
                <w:lang w:eastAsia="zh-CN"/>
              </w:rPr>
              <w:t>三钢三化片区雨污分流项目（二期）设计服务采购</w:t>
            </w:r>
          </w:p>
        </w:tc>
        <w:tc>
          <w:tcPr>
            <w:tcW w:w="1187" w:type="dxa"/>
          </w:tcPr>
          <w:p w14:paraId="29B98984">
            <w:pPr>
              <w:pStyle w:val="12"/>
              <w:jc w:val="left"/>
              <w:rPr>
                <w:color w:val="auto"/>
                <w:sz w:val="24"/>
                <w:szCs w:val="24"/>
                <w:highlight w:val="none"/>
              </w:rPr>
            </w:pPr>
            <w:r>
              <w:rPr>
                <w:color w:val="auto"/>
                <w:sz w:val="24"/>
                <w:szCs w:val="24"/>
                <w:highlight w:val="none"/>
              </w:rPr>
              <w:t>1.00</w:t>
            </w:r>
          </w:p>
        </w:tc>
        <w:tc>
          <w:tcPr>
            <w:tcW w:w="1187" w:type="dxa"/>
          </w:tcPr>
          <w:p w14:paraId="60739D8D">
            <w:pPr>
              <w:pStyle w:val="12"/>
              <w:jc w:val="left"/>
              <w:rPr>
                <w:rFonts w:hint="default"/>
                <w:color w:val="auto"/>
                <w:sz w:val="24"/>
                <w:szCs w:val="24"/>
                <w:highlight w:val="none"/>
                <w:lang w:val="en-US" w:eastAsia="zh-CN"/>
              </w:rPr>
            </w:pPr>
            <w:r>
              <w:rPr>
                <w:rFonts w:hint="eastAsia"/>
                <w:color w:val="auto"/>
                <w:sz w:val="24"/>
                <w:szCs w:val="24"/>
                <w:highlight w:val="none"/>
                <w:lang w:val="en-US" w:eastAsia="zh-CN"/>
              </w:rPr>
              <w:t>200000</w:t>
            </w:r>
          </w:p>
        </w:tc>
        <w:tc>
          <w:tcPr>
            <w:tcW w:w="1187" w:type="dxa"/>
          </w:tcPr>
          <w:p w14:paraId="45DCB4BC">
            <w:pPr>
              <w:pStyle w:val="12"/>
              <w:jc w:val="left"/>
              <w:rPr>
                <w:color w:val="auto"/>
                <w:sz w:val="24"/>
                <w:szCs w:val="24"/>
                <w:highlight w:val="none"/>
              </w:rPr>
            </w:pPr>
            <w:r>
              <w:rPr>
                <w:color w:val="auto"/>
                <w:sz w:val="24"/>
                <w:szCs w:val="24"/>
                <w:highlight w:val="none"/>
              </w:rPr>
              <w:t>项</w:t>
            </w:r>
          </w:p>
        </w:tc>
        <w:tc>
          <w:tcPr>
            <w:tcW w:w="1187" w:type="dxa"/>
          </w:tcPr>
          <w:p w14:paraId="5F8A702A">
            <w:pPr>
              <w:pStyle w:val="12"/>
              <w:jc w:val="left"/>
              <w:rPr>
                <w:color w:val="auto"/>
                <w:sz w:val="24"/>
                <w:szCs w:val="24"/>
                <w:highlight w:val="none"/>
              </w:rPr>
            </w:pPr>
            <w:r>
              <w:rPr>
                <w:color w:val="auto"/>
                <w:sz w:val="24"/>
                <w:szCs w:val="24"/>
                <w:highlight w:val="none"/>
              </w:rPr>
              <w:t>租赁和商务服务业</w:t>
            </w:r>
          </w:p>
        </w:tc>
        <w:tc>
          <w:tcPr>
            <w:tcW w:w="1187" w:type="dxa"/>
          </w:tcPr>
          <w:p w14:paraId="5860104C">
            <w:pPr>
              <w:pStyle w:val="12"/>
              <w:jc w:val="left"/>
              <w:rPr>
                <w:color w:val="auto"/>
                <w:sz w:val="24"/>
                <w:szCs w:val="24"/>
                <w:highlight w:val="none"/>
              </w:rPr>
            </w:pPr>
            <w:r>
              <w:rPr>
                <w:color w:val="auto"/>
                <w:sz w:val="24"/>
                <w:szCs w:val="24"/>
                <w:highlight w:val="none"/>
              </w:rPr>
              <w:t>否</w:t>
            </w:r>
          </w:p>
        </w:tc>
      </w:tr>
    </w:tbl>
    <w:p w14:paraId="2DCF1510">
      <w:pPr>
        <w:pStyle w:val="12"/>
        <w:ind w:firstLine="482" w:firstLineChars="200"/>
        <w:jc w:val="left"/>
        <w:outlineLvl w:val="2"/>
        <w:rPr>
          <w:color w:val="auto"/>
          <w:sz w:val="24"/>
          <w:szCs w:val="24"/>
          <w:highlight w:val="none"/>
        </w:rPr>
      </w:pPr>
      <w:r>
        <w:rPr>
          <w:rFonts w:hint="eastAsia"/>
          <w:b/>
          <w:color w:val="auto"/>
          <w:sz w:val="24"/>
          <w:szCs w:val="24"/>
          <w:highlight w:val="none"/>
          <w:lang w:val="en-US" w:eastAsia="zh-CN"/>
        </w:rPr>
        <w:t>4</w:t>
      </w:r>
      <w:r>
        <w:rPr>
          <w:b/>
          <w:color w:val="auto"/>
          <w:sz w:val="24"/>
          <w:szCs w:val="24"/>
          <w:highlight w:val="none"/>
        </w:rPr>
        <w:t>.采购项目需要落实的政府采购政策：</w:t>
      </w:r>
    </w:p>
    <w:p w14:paraId="0C14521B">
      <w:pPr>
        <w:pStyle w:val="12"/>
        <w:jc w:val="left"/>
        <w:rPr>
          <w:rFonts w:hint="eastAsia"/>
          <w:color w:val="auto"/>
          <w:sz w:val="24"/>
          <w:szCs w:val="24"/>
          <w:highlight w:val="none"/>
          <w:lang w:val="en-US" w:eastAsia="zh-CN"/>
        </w:rPr>
      </w:pPr>
      <w:r>
        <w:rPr>
          <w:rFonts w:hint="eastAsia"/>
          <w:color w:val="auto"/>
          <w:sz w:val="24"/>
          <w:szCs w:val="24"/>
          <w:highlight w:val="none"/>
          <w:lang w:val="en-US" w:eastAsia="zh-CN"/>
        </w:rPr>
        <w:t>进口产品：不适用</w:t>
      </w:r>
    </w:p>
    <w:p w14:paraId="11D2438A">
      <w:pPr>
        <w:pStyle w:val="12"/>
        <w:jc w:val="left"/>
        <w:rPr>
          <w:rFonts w:hint="eastAsia"/>
          <w:color w:val="auto"/>
          <w:sz w:val="24"/>
          <w:szCs w:val="24"/>
          <w:highlight w:val="none"/>
          <w:lang w:val="en-US" w:eastAsia="zh-CN"/>
        </w:rPr>
      </w:pPr>
      <w:r>
        <w:rPr>
          <w:rFonts w:hint="eastAsia"/>
          <w:color w:val="auto"/>
          <w:sz w:val="24"/>
          <w:szCs w:val="24"/>
          <w:highlight w:val="none"/>
          <w:lang w:val="en-US" w:eastAsia="zh-CN"/>
        </w:rPr>
        <w:t>节能产品：不适用</w:t>
      </w:r>
    </w:p>
    <w:p w14:paraId="499DB538">
      <w:pPr>
        <w:pStyle w:val="12"/>
        <w:jc w:val="left"/>
        <w:rPr>
          <w:rFonts w:hint="eastAsia"/>
          <w:color w:val="auto"/>
          <w:sz w:val="24"/>
          <w:szCs w:val="24"/>
          <w:highlight w:val="none"/>
          <w:lang w:val="en-US" w:eastAsia="zh-CN"/>
        </w:rPr>
      </w:pPr>
      <w:r>
        <w:rPr>
          <w:rFonts w:hint="eastAsia"/>
          <w:color w:val="auto"/>
          <w:sz w:val="24"/>
          <w:szCs w:val="24"/>
          <w:highlight w:val="none"/>
          <w:lang w:val="en-US" w:eastAsia="zh-CN"/>
        </w:rPr>
        <w:t>环境标志产品：不适用</w:t>
      </w:r>
    </w:p>
    <w:p w14:paraId="6351B00D">
      <w:pPr>
        <w:pStyle w:val="12"/>
        <w:jc w:val="left"/>
        <w:rPr>
          <w:rFonts w:hint="eastAsia"/>
          <w:color w:val="auto"/>
          <w:sz w:val="24"/>
          <w:szCs w:val="24"/>
          <w:highlight w:val="none"/>
          <w:lang w:val="en-US" w:eastAsia="zh-CN"/>
        </w:rPr>
      </w:pPr>
      <w:r>
        <w:rPr>
          <w:rFonts w:hint="eastAsia"/>
          <w:color w:val="auto"/>
          <w:sz w:val="24"/>
          <w:szCs w:val="24"/>
          <w:highlight w:val="none"/>
          <w:lang w:val="en-US" w:eastAsia="zh-CN"/>
        </w:rPr>
        <w:t>促进中小企业发展的相关政策：</w:t>
      </w:r>
    </w:p>
    <w:p w14:paraId="7A89F49F">
      <w:pPr>
        <w:pStyle w:val="12"/>
        <w:jc w:val="left"/>
        <w:rPr>
          <w:rFonts w:hint="eastAsia"/>
          <w:color w:val="auto"/>
          <w:sz w:val="24"/>
          <w:szCs w:val="24"/>
          <w:highlight w:val="none"/>
          <w:lang w:val="en-US" w:eastAsia="zh-CN"/>
        </w:rPr>
      </w:pPr>
      <w:r>
        <w:rPr>
          <w:rFonts w:hint="eastAsia"/>
          <w:color w:val="auto"/>
          <w:sz w:val="24"/>
          <w:szCs w:val="24"/>
          <w:highlight w:val="none"/>
          <w:lang w:val="en-US" w:eastAsia="zh-CN"/>
        </w:rPr>
        <w:t>采购包1：专门采购包预留</w:t>
      </w:r>
    </w:p>
    <w:p w14:paraId="3F44483F">
      <w:pPr>
        <w:pStyle w:val="12"/>
        <w:jc w:val="left"/>
        <w:rPr>
          <w:rFonts w:hint="eastAsia"/>
          <w:color w:val="auto"/>
          <w:sz w:val="24"/>
          <w:szCs w:val="24"/>
          <w:highlight w:val="none"/>
          <w:lang w:val="en-US" w:eastAsia="zh-CN"/>
        </w:rPr>
      </w:pPr>
      <w:r>
        <w:rPr>
          <w:rFonts w:hint="eastAsia"/>
          <w:color w:val="auto"/>
          <w:sz w:val="24"/>
          <w:szCs w:val="24"/>
          <w:highlight w:val="none"/>
          <w:lang w:val="en-US" w:eastAsia="zh-CN"/>
        </w:rPr>
        <w:t>面向的企业规模：中小企业</w:t>
      </w:r>
    </w:p>
    <w:p w14:paraId="1E46A47F">
      <w:pPr>
        <w:pStyle w:val="12"/>
        <w:jc w:val="left"/>
        <w:rPr>
          <w:rFonts w:hint="eastAsia"/>
          <w:color w:val="auto"/>
          <w:sz w:val="24"/>
          <w:szCs w:val="24"/>
          <w:highlight w:val="none"/>
          <w:lang w:val="en-US" w:eastAsia="zh-CN"/>
        </w:rPr>
      </w:pPr>
      <w:r>
        <w:rPr>
          <w:rFonts w:hint="eastAsia"/>
          <w:color w:val="auto"/>
          <w:sz w:val="24"/>
          <w:szCs w:val="24"/>
          <w:highlight w:val="none"/>
          <w:lang w:val="en-US" w:eastAsia="zh-CN"/>
        </w:rPr>
        <w:t>预留形式：专门采购包预留</w:t>
      </w:r>
    </w:p>
    <w:p w14:paraId="37C52AE6">
      <w:pPr>
        <w:pStyle w:val="12"/>
        <w:jc w:val="left"/>
        <w:rPr>
          <w:rFonts w:hint="eastAsia"/>
          <w:color w:val="auto"/>
          <w:sz w:val="24"/>
          <w:szCs w:val="24"/>
          <w:highlight w:val="none"/>
          <w:lang w:val="en-US" w:eastAsia="zh-CN"/>
        </w:rPr>
      </w:pPr>
      <w:r>
        <w:rPr>
          <w:rFonts w:hint="eastAsia"/>
          <w:color w:val="auto"/>
          <w:sz w:val="24"/>
          <w:szCs w:val="24"/>
          <w:highlight w:val="none"/>
          <w:lang w:val="en-US" w:eastAsia="zh-CN"/>
        </w:rPr>
        <w:t>预留比例：100%</w:t>
      </w:r>
    </w:p>
    <w:p w14:paraId="19173EA9">
      <w:pPr>
        <w:pStyle w:val="12"/>
        <w:ind w:firstLine="480"/>
        <w:jc w:val="left"/>
        <w:outlineLvl w:val="2"/>
        <w:rPr>
          <w:color w:val="auto"/>
          <w:sz w:val="24"/>
          <w:szCs w:val="24"/>
          <w:highlight w:val="none"/>
        </w:rPr>
      </w:pPr>
      <w:r>
        <w:rPr>
          <w:rFonts w:hint="eastAsia"/>
          <w:b/>
          <w:color w:val="auto"/>
          <w:sz w:val="24"/>
          <w:szCs w:val="24"/>
          <w:highlight w:val="none"/>
          <w:lang w:val="en-US" w:eastAsia="zh-CN"/>
        </w:rPr>
        <w:t>5</w:t>
      </w:r>
      <w:r>
        <w:rPr>
          <w:b/>
          <w:color w:val="auto"/>
          <w:sz w:val="24"/>
          <w:szCs w:val="24"/>
          <w:highlight w:val="none"/>
        </w:rPr>
        <w:t>.供应商的资格要求：</w:t>
      </w:r>
    </w:p>
    <w:p w14:paraId="0CE8BA1D">
      <w:pPr>
        <w:pStyle w:val="12"/>
        <w:ind w:firstLine="960"/>
        <w:jc w:val="left"/>
        <w:rPr>
          <w:color w:val="auto"/>
          <w:sz w:val="24"/>
          <w:szCs w:val="24"/>
          <w:highlight w:val="none"/>
        </w:rPr>
      </w:pPr>
      <w:r>
        <w:rPr>
          <w:rFonts w:hint="eastAsia"/>
          <w:color w:val="auto"/>
          <w:sz w:val="24"/>
          <w:szCs w:val="24"/>
          <w:highlight w:val="none"/>
          <w:lang w:val="en-US" w:eastAsia="zh-CN"/>
        </w:rPr>
        <w:t>5</w:t>
      </w:r>
      <w:r>
        <w:rPr>
          <w:color w:val="auto"/>
          <w:sz w:val="24"/>
          <w:szCs w:val="24"/>
          <w:highlight w:val="none"/>
        </w:rPr>
        <w:t>.1法定条件：符合《中华人民共和国政府采购法》第二十二条第一款规定的条件。</w:t>
      </w:r>
    </w:p>
    <w:p w14:paraId="16ED28AC">
      <w:pPr>
        <w:pStyle w:val="12"/>
        <w:ind w:firstLine="960"/>
        <w:jc w:val="left"/>
        <w:rPr>
          <w:rFonts w:hint="eastAsia" w:eastAsiaTheme="minorEastAsia"/>
          <w:color w:val="auto"/>
          <w:sz w:val="24"/>
          <w:szCs w:val="24"/>
          <w:highlight w:val="none"/>
          <w:lang w:eastAsia="zh-CN"/>
        </w:rPr>
      </w:pPr>
      <w:r>
        <w:rPr>
          <w:rFonts w:hint="eastAsia"/>
          <w:color w:val="auto"/>
          <w:sz w:val="24"/>
          <w:szCs w:val="24"/>
          <w:highlight w:val="none"/>
          <w:lang w:val="en-US" w:eastAsia="zh-CN"/>
        </w:rPr>
        <w:t>5</w:t>
      </w:r>
      <w:r>
        <w:rPr>
          <w:color w:val="auto"/>
          <w:sz w:val="24"/>
          <w:szCs w:val="24"/>
          <w:highlight w:val="none"/>
        </w:rPr>
        <w:t>.2特定条件：</w:t>
      </w:r>
    </w:p>
    <w:tbl>
      <w:tblPr>
        <w:tblStyle w:val="9"/>
        <w:tblW w:w="0" w:type="auto"/>
        <w:tblInd w:w="-41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0"/>
        <w:gridCol w:w="6435"/>
      </w:tblGrid>
      <w:tr w14:paraId="5285E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0" w:type="dxa"/>
            <w:vAlign w:val="center"/>
          </w:tcPr>
          <w:p w14:paraId="11879052">
            <w:pPr>
              <w:pStyle w:val="12"/>
              <w:jc w:val="left"/>
              <w:rPr>
                <w:rFonts w:hint="default"/>
                <w:color w:val="auto"/>
                <w:sz w:val="24"/>
                <w:szCs w:val="24"/>
                <w:highlight w:val="none"/>
              </w:rPr>
            </w:pPr>
            <w:r>
              <w:rPr>
                <w:color w:val="auto"/>
                <w:sz w:val="24"/>
                <w:szCs w:val="24"/>
                <w:highlight w:val="none"/>
              </w:rPr>
              <w:t>资格审查要求概况</w:t>
            </w:r>
          </w:p>
        </w:tc>
        <w:tc>
          <w:tcPr>
            <w:tcW w:w="6435" w:type="dxa"/>
          </w:tcPr>
          <w:p w14:paraId="4CD11BEB">
            <w:pPr>
              <w:pStyle w:val="12"/>
              <w:ind w:firstLine="960"/>
              <w:jc w:val="left"/>
              <w:rPr>
                <w:rFonts w:hint="default"/>
                <w:color w:val="auto"/>
                <w:sz w:val="24"/>
                <w:szCs w:val="24"/>
                <w:highlight w:val="none"/>
              </w:rPr>
            </w:pPr>
            <w:r>
              <w:rPr>
                <w:color w:val="auto"/>
                <w:sz w:val="24"/>
                <w:szCs w:val="24"/>
                <w:highlight w:val="none"/>
              </w:rPr>
              <w:t>评审点具体描述</w:t>
            </w:r>
          </w:p>
        </w:tc>
      </w:tr>
      <w:tr w14:paraId="39944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8" w:hRule="atLeast"/>
        </w:trPr>
        <w:tc>
          <w:tcPr>
            <w:tcW w:w="2400" w:type="dxa"/>
            <w:shd w:val="clear" w:color="auto" w:fill="auto"/>
            <w:vAlign w:val="top"/>
          </w:tcPr>
          <w:p w14:paraId="6D55DBB2">
            <w:pPr>
              <w:pStyle w:val="12"/>
              <w:spacing w:line="240" w:lineRule="auto"/>
              <w:ind w:firstLine="480" w:firstLineChars="0"/>
              <w:jc w:val="left"/>
              <w:rPr>
                <w:rFonts w:hint="default" w:ascii="宋体" w:hAnsi="宋体" w:eastAsia="宋体" w:cs="宋体"/>
                <w:b w:val="0"/>
                <w:bCs w:val="0"/>
                <w:kern w:val="0"/>
                <w:sz w:val="24"/>
                <w:szCs w:val="24"/>
                <w:highlight w:val="none"/>
                <w:lang w:val="en-US" w:eastAsia="zh-Hans" w:bidi="ar"/>
              </w:rPr>
            </w:pPr>
            <w:r>
              <w:rPr>
                <w:rFonts w:hint="eastAsia" w:ascii="宋体" w:hAnsi="宋体" w:eastAsia="宋体" w:cs="宋体"/>
                <w:b w:val="0"/>
                <w:bCs w:val="0"/>
                <w:kern w:val="0"/>
                <w:sz w:val="24"/>
                <w:szCs w:val="24"/>
                <w:highlight w:val="none"/>
                <w:lang w:val="en-US" w:eastAsia="zh-Hans" w:bidi="ar"/>
              </w:rPr>
              <w:t>手持件</w:t>
            </w:r>
          </w:p>
        </w:tc>
        <w:tc>
          <w:tcPr>
            <w:tcW w:w="6435" w:type="dxa"/>
            <w:shd w:val="clear" w:color="auto" w:fill="auto"/>
            <w:vAlign w:val="center"/>
          </w:tcPr>
          <w:p w14:paraId="5455BE8F">
            <w:pPr>
              <w:pStyle w:val="12"/>
              <w:spacing w:line="240" w:lineRule="auto"/>
              <w:ind w:firstLine="480" w:firstLineChars="0"/>
              <w:jc w:val="left"/>
              <w:rPr>
                <w:rFonts w:hint="default" w:ascii="宋体" w:hAnsi="宋体" w:eastAsia="宋体" w:cs="宋体"/>
                <w:b w:val="0"/>
                <w:bCs w:val="0"/>
                <w:kern w:val="0"/>
                <w:sz w:val="24"/>
                <w:szCs w:val="24"/>
                <w:highlight w:val="none"/>
                <w:lang w:val="en-US" w:eastAsia="zh-Hans" w:bidi="ar"/>
              </w:rPr>
            </w:pPr>
            <w:r>
              <w:rPr>
                <w:rFonts w:hint="eastAsia" w:ascii="宋体" w:hAnsi="宋体" w:eastAsia="宋体" w:cs="宋体"/>
                <w:b w:val="0"/>
                <w:bCs w:val="0"/>
                <w:kern w:val="0"/>
                <w:sz w:val="24"/>
                <w:szCs w:val="24"/>
                <w:highlight w:val="none"/>
                <w:lang w:val="en-US" w:eastAsia="zh-Hans" w:bidi="ar"/>
              </w:rPr>
              <w:t>法定代表人参加投标的，需随身携带本人身份证原件及法人代表证明书（后附法人代表身份证复印件及营业执照复印件）；授权代表参加投标的除在投标文件中须随附《法人代表授权书》外，还需随身携带本人身份证原件、《法人代表授权书》（后附法人代表、授权代表身份证复印件）在提交投标文件前出示，否则投标将被拒绝；</w:t>
            </w:r>
          </w:p>
        </w:tc>
      </w:tr>
      <w:tr w14:paraId="4F1F8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8" w:hRule="atLeast"/>
        </w:trPr>
        <w:tc>
          <w:tcPr>
            <w:tcW w:w="2400" w:type="dxa"/>
            <w:shd w:val="clear" w:color="auto" w:fill="auto"/>
            <w:vAlign w:val="top"/>
          </w:tcPr>
          <w:p w14:paraId="0E9B19F0">
            <w:pPr>
              <w:pStyle w:val="12"/>
              <w:jc w:val="both"/>
              <w:rPr>
                <w:rFonts w:hint="eastAsia" w:ascii="宋体" w:hAnsi="宋体" w:eastAsia="宋体" w:cs="宋体"/>
                <w:b w:val="0"/>
                <w:bCs w:val="0"/>
                <w:kern w:val="0"/>
                <w:sz w:val="24"/>
                <w:szCs w:val="24"/>
                <w:highlight w:val="none"/>
                <w:lang w:val="en-US" w:eastAsia="zh-Hans" w:bidi="ar"/>
              </w:rPr>
            </w:pPr>
            <w:r>
              <w:rPr>
                <w:rFonts w:hint="eastAsia" w:ascii="宋体" w:hAnsi="宋体" w:eastAsia="宋体" w:cs="宋体"/>
                <w:b w:val="0"/>
                <w:bCs w:val="0"/>
                <w:kern w:val="0"/>
                <w:sz w:val="24"/>
                <w:szCs w:val="24"/>
                <w:highlight w:val="none"/>
                <w:lang w:val="en-US" w:eastAsia="zh-Hans" w:bidi="ar"/>
              </w:rPr>
              <w:t>资格承诺函</w:t>
            </w:r>
          </w:p>
        </w:tc>
        <w:tc>
          <w:tcPr>
            <w:tcW w:w="6435" w:type="dxa"/>
            <w:shd w:val="clear" w:color="auto" w:fill="auto"/>
            <w:vAlign w:val="top"/>
          </w:tcPr>
          <w:p w14:paraId="22957DFC">
            <w:pPr>
              <w:pStyle w:val="12"/>
              <w:jc w:val="both"/>
              <w:rPr>
                <w:rFonts w:hint="eastAsia" w:ascii="宋体" w:hAnsi="宋体" w:eastAsia="宋体" w:cs="宋体"/>
                <w:b w:val="0"/>
                <w:bCs w:val="0"/>
                <w:kern w:val="0"/>
                <w:sz w:val="24"/>
                <w:szCs w:val="24"/>
                <w:highlight w:val="none"/>
                <w:lang w:val="en-US" w:eastAsia="zh-Hans" w:bidi="ar"/>
              </w:rPr>
            </w:pPr>
            <w:r>
              <w:rPr>
                <w:rFonts w:hint="eastAsia" w:ascii="宋体" w:hAnsi="宋体" w:eastAsia="宋体" w:cs="宋体"/>
                <w:b w:val="0"/>
                <w:bCs w:val="0"/>
                <w:kern w:val="0"/>
                <w:sz w:val="24"/>
                <w:szCs w:val="24"/>
                <w:highlight w:val="none"/>
                <w:lang w:val="en-US" w:eastAsia="zh-Hans" w:bidi="ar"/>
              </w:rP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采购项目有特殊资格要求的，供应商还应按要求提供相应的证明材料</w:t>
            </w:r>
          </w:p>
        </w:tc>
      </w:tr>
      <w:tr w14:paraId="6BBF2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8" w:hRule="atLeast"/>
        </w:trPr>
        <w:tc>
          <w:tcPr>
            <w:tcW w:w="2400" w:type="dxa"/>
            <w:shd w:val="clear" w:color="auto" w:fill="auto"/>
            <w:vAlign w:val="top"/>
          </w:tcPr>
          <w:p w14:paraId="49EBE077">
            <w:pPr>
              <w:pStyle w:val="12"/>
              <w:jc w:val="both"/>
              <w:rPr>
                <w:rFonts w:hint="eastAsia" w:ascii="宋体" w:hAnsi="宋体" w:eastAsia="宋体" w:cs="宋体"/>
                <w:b w:val="0"/>
                <w:bCs w:val="0"/>
                <w:kern w:val="0"/>
                <w:sz w:val="24"/>
                <w:szCs w:val="24"/>
                <w:highlight w:val="none"/>
                <w:lang w:val="en-US" w:eastAsia="zh-Hans" w:bidi="ar"/>
              </w:rPr>
            </w:pPr>
            <w:r>
              <w:rPr>
                <w:rFonts w:hint="eastAsia" w:ascii="宋体" w:hAnsi="宋体" w:eastAsia="宋体" w:cs="宋体"/>
                <w:b w:val="0"/>
                <w:bCs w:val="0"/>
                <w:kern w:val="0"/>
                <w:sz w:val="24"/>
                <w:szCs w:val="24"/>
                <w:highlight w:val="none"/>
                <w:lang w:val="en-US" w:eastAsia="zh-Hans" w:bidi="ar"/>
              </w:rPr>
              <w:t>本采购包属于专门面向中小企业采购</w:t>
            </w:r>
          </w:p>
        </w:tc>
        <w:tc>
          <w:tcPr>
            <w:tcW w:w="6435" w:type="dxa"/>
            <w:shd w:val="clear" w:color="auto" w:fill="auto"/>
            <w:vAlign w:val="top"/>
          </w:tcPr>
          <w:p w14:paraId="676A7DCB">
            <w:pPr>
              <w:pStyle w:val="12"/>
              <w:jc w:val="both"/>
              <w:rPr>
                <w:rFonts w:hint="eastAsia" w:ascii="宋体" w:hAnsi="宋体" w:eastAsia="宋体" w:cs="宋体"/>
                <w:b w:val="0"/>
                <w:bCs w:val="0"/>
                <w:kern w:val="0"/>
                <w:sz w:val="24"/>
                <w:szCs w:val="24"/>
                <w:highlight w:val="none"/>
                <w:lang w:val="en-US" w:eastAsia="zh-Hans" w:bidi="ar"/>
              </w:rPr>
            </w:pPr>
            <w:r>
              <w:rPr>
                <w:rFonts w:hint="eastAsia" w:ascii="宋体" w:hAnsi="宋体" w:eastAsia="宋体" w:cs="宋体"/>
                <w:b w:val="0"/>
                <w:bCs w:val="0"/>
                <w:kern w:val="0"/>
                <w:sz w:val="24"/>
                <w:szCs w:val="24"/>
                <w:highlight w:val="none"/>
                <w:lang w:val="en-US" w:eastAsia="zh-Hans" w:bidi="ar"/>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采购标的对应的中小企业划分标准所属行业为“租赁和商务服务业”。</w:t>
            </w:r>
          </w:p>
        </w:tc>
      </w:tr>
      <w:tr w14:paraId="2BD8D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5" w:hRule="atLeast"/>
        </w:trPr>
        <w:tc>
          <w:tcPr>
            <w:tcW w:w="2400" w:type="dxa"/>
            <w:shd w:val="clear" w:color="auto" w:fill="auto"/>
            <w:vAlign w:val="top"/>
          </w:tcPr>
          <w:p w14:paraId="18C29BA8">
            <w:pPr>
              <w:pStyle w:val="12"/>
              <w:jc w:val="both"/>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资质要求</w:t>
            </w:r>
          </w:p>
        </w:tc>
        <w:tc>
          <w:tcPr>
            <w:tcW w:w="6435" w:type="dxa"/>
            <w:shd w:val="clear" w:color="auto" w:fill="auto"/>
            <w:vAlign w:val="top"/>
          </w:tcPr>
          <w:p w14:paraId="36A05C10">
            <w:pPr>
              <w:pStyle w:val="12"/>
              <w:jc w:val="both"/>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Hans" w:bidi="ar"/>
              </w:rPr>
              <w:t>供应商必须具备行政主管部门颁发且合法合格有效的工程设计综合甲级资质或市政行业设计乙级及以上资质或市政行业（燃气和轨道交通除外）设计乙级及以上资质或市政行业（排水工程）专业乙级及以上资质</w:t>
            </w:r>
            <w:r>
              <w:rPr>
                <w:rFonts w:hint="eastAsia" w:ascii="宋体" w:hAnsi="宋体" w:eastAsia="宋体" w:cs="宋体"/>
                <w:b w:val="0"/>
                <w:bCs w:val="0"/>
                <w:kern w:val="0"/>
                <w:sz w:val="24"/>
                <w:szCs w:val="24"/>
                <w:highlight w:val="none"/>
                <w:lang w:val="en-US" w:eastAsia="zh-CN" w:bidi="ar"/>
              </w:rPr>
              <w:t>。</w:t>
            </w:r>
          </w:p>
          <w:p w14:paraId="0FD6FC1B">
            <w:pPr>
              <w:pStyle w:val="12"/>
              <w:jc w:val="both"/>
              <w:rPr>
                <w:rFonts w:hint="eastAsia" w:ascii="宋体" w:hAnsi="宋体" w:eastAsia="宋体" w:cs="宋体"/>
                <w:b w:val="0"/>
                <w:bCs w:val="0"/>
                <w:kern w:val="0"/>
                <w:sz w:val="24"/>
                <w:szCs w:val="24"/>
                <w:highlight w:val="none"/>
                <w:lang w:val="en-US" w:eastAsia="zh-Hans" w:bidi="ar"/>
              </w:rPr>
            </w:pPr>
          </w:p>
        </w:tc>
      </w:tr>
      <w:tr w14:paraId="074F9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85" w:hRule="atLeast"/>
        </w:trPr>
        <w:tc>
          <w:tcPr>
            <w:tcW w:w="2400" w:type="dxa"/>
            <w:shd w:val="clear" w:color="auto" w:fill="auto"/>
            <w:vAlign w:val="top"/>
          </w:tcPr>
          <w:p w14:paraId="3A19891B">
            <w:pPr>
              <w:pStyle w:val="12"/>
              <w:jc w:val="both"/>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人员要求</w:t>
            </w:r>
          </w:p>
        </w:tc>
        <w:tc>
          <w:tcPr>
            <w:tcW w:w="6435" w:type="dxa"/>
            <w:shd w:val="clear" w:color="auto" w:fill="auto"/>
            <w:vAlign w:val="top"/>
          </w:tcPr>
          <w:p w14:paraId="69AD5686">
            <w:pPr>
              <w:pStyle w:val="12"/>
              <w:jc w:val="both"/>
              <w:rPr>
                <w:rFonts w:hint="default" w:ascii="宋体" w:hAnsi="宋体" w:eastAsia="宋体" w:cs="宋体"/>
                <w:b w:val="0"/>
                <w:bCs w:val="0"/>
                <w:kern w:val="0"/>
                <w:sz w:val="24"/>
                <w:szCs w:val="24"/>
                <w:highlight w:val="none"/>
                <w:lang w:val="en-US" w:eastAsia="zh-CN" w:bidi="ar"/>
              </w:rPr>
            </w:pPr>
            <w:r>
              <w:rPr>
                <w:rFonts w:hint="default" w:ascii="宋体" w:hAnsi="宋体" w:eastAsia="宋体" w:cs="宋体"/>
                <w:b w:val="0"/>
                <w:bCs w:val="0"/>
                <w:kern w:val="0"/>
                <w:sz w:val="24"/>
                <w:szCs w:val="24"/>
                <w:highlight w:val="none"/>
                <w:lang w:val="en-US" w:eastAsia="zh-CN" w:bidi="ar"/>
              </w:rPr>
              <w:t>项目负责人：1人，须具备给水排水专业高级工程师及以上职称或注册公用设备工程师（给水排水），拟派出的项目总负责人必须为独立投标供应商或联合体牵头人本单位正式在岗职工，以社保证明所署单位为准</w:t>
            </w:r>
            <w:r>
              <w:rPr>
                <w:rFonts w:hint="eastAsia" w:ascii="宋体" w:hAnsi="宋体" w:eastAsia="宋体" w:cs="宋体"/>
                <w:b w:val="0"/>
                <w:bCs w:val="0"/>
                <w:kern w:val="0"/>
                <w:sz w:val="24"/>
                <w:szCs w:val="24"/>
                <w:highlight w:val="none"/>
                <w:lang w:val="en-US" w:eastAsia="zh-CN" w:bidi="ar"/>
              </w:rPr>
              <w:t>，需提供投标截止时间之日起前六个月内任意一个月的社保证明材料。</w:t>
            </w:r>
          </w:p>
          <w:p w14:paraId="0153058E">
            <w:pPr>
              <w:pStyle w:val="12"/>
              <w:jc w:val="both"/>
              <w:rPr>
                <w:rFonts w:hint="eastAsia" w:ascii="宋体" w:hAnsi="宋体" w:eastAsia="宋体" w:cs="宋体"/>
                <w:b w:val="0"/>
                <w:bCs w:val="0"/>
                <w:kern w:val="0"/>
                <w:sz w:val="24"/>
                <w:szCs w:val="24"/>
                <w:highlight w:val="none"/>
                <w:lang w:val="en-US" w:eastAsia="zh-Hans" w:bidi="ar"/>
              </w:rPr>
            </w:pPr>
          </w:p>
        </w:tc>
      </w:tr>
    </w:tbl>
    <w:p w14:paraId="3E007093">
      <w:pPr>
        <w:pStyle w:val="12"/>
        <w:ind w:firstLine="960"/>
        <w:jc w:val="left"/>
        <w:rPr>
          <w:rFonts w:hint="eastAsia" w:eastAsiaTheme="minorEastAsia"/>
          <w:color w:val="auto"/>
          <w:sz w:val="24"/>
          <w:szCs w:val="24"/>
          <w:highlight w:val="none"/>
          <w:lang w:eastAsia="zh-CN"/>
        </w:rPr>
      </w:pPr>
    </w:p>
    <w:p w14:paraId="76C8748A">
      <w:pPr>
        <w:pStyle w:val="12"/>
        <w:ind w:firstLine="960"/>
        <w:jc w:val="left"/>
        <w:rPr>
          <w:color w:val="auto"/>
          <w:sz w:val="24"/>
          <w:szCs w:val="24"/>
          <w:highlight w:val="none"/>
        </w:rPr>
      </w:pPr>
      <w:r>
        <w:rPr>
          <w:rFonts w:hint="eastAsia"/>
          <w:color w:val="auto"/>
          <w:sz w:val="24"/>
          <w:szCs w:val="24"/>
          <w:highlight w:val="none"/>
          <w:lang w:val="en-US" w:eastAsia="zh-CN"/>
        </w:rPr>
        <w:t>5</w:t>
      </w:r>
      <w:r>
        <w:rPr>
          <w:color w:val="auto"/>
          <w:sz w:val="24"/>
          <w:szCs w:val="24"/>
          <w:highlight w:val="none"/>
        </w:rPr>
        <w:t>.3是否接受联合体形式的响应磋商：</w:t>
      </w:r>
    </w:p>
    <w:p w14:paraId="38A9BDCA">
      <w:pPr>
        <w:pStyle w:val="12"/>
        <w:ind w:firstLine="960"/>
        <w:jc w:val="left"/>
        <w:rPr>
          <w:color w:val="auto"/>
          <w:sz w:val="24"/>
          <w:szCs w:val="24"/>
          <w:highlight w:val="none"/>
        </w:rPr>
      </w:pPr>
      <w:r>
        <w:rPr>
          <w:color w:val="auto"/>
          <w:sz w:val="24"/>
          <w:szCs w:val="24"/>
          <w:highlight w:val="none"/>
        </w:rPr>
        <w:t>采购包1：</w:t>
      </w:r>
      <w:r>
        <w:rPr>
          <w:rFonts w:hint="eastAsia"/>
          <w:color w:val="auto"/>
          <w:sz w:val="24"/>
          <w:szCs w:val="24"/>
          <w:highlight w:val="none"/>
          <w:lang w:eastAsia="zh-CN"/>
        </w:rPr>
        <w:t>不</w:t>
      </w:r>
      <w:r>
        <w:rPr>
          <w:color w:val="auto"/>
          <w:sz w:val="24"/>
          <w:szCs w:val="24"/>
          <w:highlight w:val="none"/>
        </w:rPr>
        <w:t>接受</w:t>
      </w:r>
    </w:p>
    <w:p w14:paraId="06AE93BD">
      <w:pPr>
        <w:pStyle w:val="12"/>
        <w:ind w:firstLine="480"/>
        <w:jc w:val="left"/>
        <w:rPr>
          <w:color w:val="auto"/>
          <w:sz w:val="24"/>
          <w:szCs w:val="24"/>
          <w:highlight w:val="none"/>
        </w:rPr>
      </w:pPr>
      <w:r>
        <w:rPr>
          <w:b/>
          <w:color w:val="auto"/>
          <w:sz w:val="24"/>
          <w:szCs w:val="24"/>
          <w:highlight w:val="none"/>
        </w:rPr>
        <w:t>※根据上述资格要求，供应商响应文件中应提交的“资格证明文件”相关规定和资料要求，详见竞争性磋商须知前附表和磋商文件第五章。</w:t>
      </w:r>
    </w:p>
    <w:p w14:paraId="2AB2E320">
      <w:pPr>
        <w:pStyle w:val="12"/>
        <w:ind w:firstLine="480"/>
        <w:rPr>
          <w:color w:val="auto"/>
          <w:sz w:val="24"/>
          <w:szCs w:val="24"/>
          <w:highlight w:val="none"/>
        </w:rPr>
      </w:pPr>
      <w:r>
        <w:rPr>
          <w:rFonts w:hint="eastAsia"/>
          <w:b/>
          <w:color w:val="auto"/>
          <w:sz w:val="24"/>
          <w:szCs w:val="24"/>
          <w:highlight w:val="none"/>
          <w:lang w:val="en-US" w:eastAsia="zh-CN"/>
        </w:rPr>
        <w:t>6</w:t>
      </w:r>
      <w:r>
        <w:rPr>
          <w:b/>
          <w:color w:val="auto"/>
          <w:sz w:val="24"/>
          <w:szCs w:val="24"/>
          <w:highlight w:val="none"/>
        </w:rPr>
        <w:t>.获取采购文件时间、地点、方式：</w:t>
      </w:r>
    </w:p>
    <w:p w14:paraId="79A9A79D">
      <w:pPr>
        <w:pStyle w:val="12"/>
        <w:ind w:firstLine="480"/>
        <w:outlineLvl w:val="2"/>
        <w:rPr>
          <w:rFonts w:hint="default"/>
          <w:color w:val="auto"/>
          <w:sz w:val="24"/>
          <w:szCs w:val="24"/>
          <w:highlight w:val="none"/>
        </w:rPr>
      </w:pPr>
      <w:r>
        <w:rPr>
          <w:color w:val="auto"/>
          <w:sz w:val="24"/>
          <w:szCs w:val="24"/>
          <w:highlight w:val="none"/>
        </w:rPr>
        <w:t xml:space="preserve">时间： </w:t>
      </w:r>
      <w:r>
        <w:rPr>
          <w:rFonts w:hint="eastAsia"/>
          <w:color w:val="auto"/>
          <w:sz w:val="24"/>
          <w:szCs w:val="24"/>
          <w:highlight w:val="none"/>
          <w:lang w:eastAsia="zh-CN"/>
        </w:rPr>
        <w:t>2025</w:t>
      </w:r>
      <w:r>
        <w:rPr>
          <w:rFonts w:hint="eastAsia" w:asciiTheme="minorHAnsi" w:hAnsiTheme="minorHAnsi" w:eastAsiaTheme="minorEastAsia" w:cstheme="minorBidi"/>
          <w:color w:val="auto"/>
          <w:sz w:val="24"/>
          <w:szCs w:val="24"/>
          <w:highlight w:val="none"/>
          <w:lang w:eastAsia="zh-CN"/>
        </w:rPr>
        <w:t>年</w:t>
      </w:r>
      <w:r>
        <w:rPr>
          <w:rFonts w:hint="eastAsia"/>
          <w:color w:val="auto"/>
          <w:sz w:val="24"/>
          <w:szCs w:val="24"/>
          <w:highlight w:val="none"/>
          <w:lang w:val="en-US" w:eastAsia="zh-CN"/>
        </w:rPr>
        <w:t>06</w:t>
      </w:r>
      <w:r>
        <w:rPr>
          <w:rFonts w:hint="eastAsia"/>
          <w:color w:val="auto"/>
          <w:sz w:val="24"/>
          <w:szCs w:val="24"/>
          <w:highlight w:val="yellow"/>
          <w:lang w:eastAsia="zh-CN"/>
        </w:rPr>
        <w:t>月</w:t>
      </w:r>
      <w:r>
        <w:rPr>
          <w:rFonts w:hint="eastAsia"/>
          <w:color w:val="auto"/>
          <w:sz w:val="24"/>
          <w:szCs w:val="24"/>
          <w:highlight w:val="yellow"/>
          <w:lang w:val="en-US" w:eastAsia="zh-CN"/>
        </w:rPr>
        <w:t xml:space="preserve">  日</w:t>
      </w:r>
      <w:r>
        <w:rPr>
          <w:color w:val="auto"/>
          <w:sz w:val="24"/>
          <w:szCs w:val="24"/>
          <w:highlight w:val="yellow"/>
        </w:rPr>
        <w:t>至 202</w:t>
      </w:r>
      <w:r>
        <w:rPr>
          <w:rFonts w:hint="eastAsia"/>
          <w:color w:val="auto"/>
          <w:sz w:val="24"/>
          <w:szCs w:val="24"/>
          <w:highlight w:val="yellow"/>
          <w:lang w:val="en-US" w:eastAsia="zh-CN"/>
        </w:rPr>
        <w:t>5</w:t>
      </w:r>
      <w:r>
        <w:rPr>
          <w:rFonts w:hint="eastAsia" w:asciiTheme="minorHAnsi" w:hAnsiTheme="minorHAnsi" w:eastAsiaTheme="minorEastAsia" w:cstheme="minorBidi"/>
          <w:color w:val="auto"/>
          <w:sz w:val="24"/>
          <w:szCs w:val="24"/>
          <w:highlight w:val="none"/>
          <w:lang w:eastAsia="zh-CN"/>
        </w:rPr>
        <w:t>年</w:t>
      </w:r>
      <w:r>
        <w:rPr>
          <w:rFonts w:hint="eastAsia"/>
          <w:color w:val="auto"/>
          <w:sz w:val="24"/>
          <w:szCs w:val="24"/>
          <w:highlight w:val="yellow"/>
          <w:lang w:val="en-US" w:eastAsia="zh-CN"/>
        </w:rPr>
        <w:t>06</w:t>
      </w:r>
      <w:r>
        <w:rPr>
          <w:rFonts w:hint="eastAsia"/>
          <w:color w:val="auto"/>
          <w:sz w:val="24"/>
          <w:szCs w:val="24"/>
          <w:highlight w:val="yellow"/>
          <w:lang w:eastAsia="zh-CN"/>
        </w:rPr>
        <w:t>月</w:t>
      </w:r>
      <w:r>
        <w:rPr>
          <w:rFonts w:hint="eastAsia"/>
          <w:color w:val="auto"/>
          <w:sz w:val="24"/>
          <w:szCs w:val="24"/>
          <w:highlight w:val="yellow"/>
          <w:lang w:val="en-US" w:eastAsia="zh-CN"/>
        </w:rPr>
        <w:t xml:space="preserve">  日</w:t>
      </w:r>
      <w:r>
        <w:rPr>
          <w:color w:val="auto"/>
          <w:sz w:val="24"/>
          <w:szCs w:val="24"/>
          <w:highlight w:val="yellow"/>
        </w:rPr>
        <w:t xml:space="preserve"> </w:t>
      </w:r>
      <w:r>
        <w:rPr>
          <w:color w:val="auto"/>
          <w:sz w:val="24"/>
          <w:szCs w:val="24"/>
          <w:highlight w:val="none"/>
        </w:rPr>
        <w:t>，（提供期限自本公告发布之日起不得少于5个工作日），每天上午</w:t>
      </w:r>
      <w:r>
        <w:rPr>
          <w:rFonts w:hint="default"/>
          <w:color w:val="auto"/>
          <w:sz w:val="24"/>
          <w:szCs w:val="24"/>
          <w:highlight w:val="none"/>
        </w:rPr>
        <w:t>08</w:t>
      </w:r>
      <w:r>
        <w:rPr>
          <w:color w:val="auto"/>
          <w:sz w:val="24"/>
          <w:szCs w:val="24"/>
          <w:highlight w:val="none"/>
          <w:lang w:eastAsia="zh-CN"/>
        </w:rPr>
        <w:t>:</w:t>
      </w:r>
      <w:r>
        <w:rPr>
          <w:rFonts w:hint="eastAsia"/>
          <w:color w:val="auto"/>
          <w:sz w:val="24"/>
          <w:szCs w:val="24"/>
          <w:highlight w:val="none"/>
          <w:lang w:val="en-US" w:eastAsia="zh-CN"/>
        </w:rPr>
        <w:t>0</w:t>
      </w:r>
      <w:r>
        <w:rPr>
          <w:rFonts w:hint="default"/>
          <w:color w:val="auto"/>
          <w:sz w:val="24"/>
          <w:szCs w:val="24"/>
          <w:highlight w:val="none"/>
          <w:lang w:eastAsia="zh-CN"/>
        </w:rPr>
        <w:t>0：</w:t>
      </w:r>
      <w:r>
        <w:rPr>
          <w:color w:val="auto"/>
          <w:sz w:val="24"/>
          <w:szCs w:val="24"/>
          <w:highlight w:val="none"/>
          <w:lang w:eastAsia="zh-CN"/>
        </w:rPr>
        <w:t>0</w:t>
      </w:r>
      <w:r>
        <w:rPr>
          <w:rFonts w:hint="default"/>
          <w:color w:val="auto"/>
          <w:sz w:val="24"/>
          <w:szCs w:val="24"/>
          <w:highlight w:val="none"/>
          <w:lang w:eastAsia="zh-CN"/>
        </w:rPr>
        <w:t>0至</w:t>
      </w:r>
      <w:r>
        <w:rPr>
          <w:color w:val="auto"/>
          <w:sz w:val="24"/>
          <w:szCs w:val="24"/>
          <w:highlight w:val="none"/>
          <w:lang w:eastAsia="zh-CN"/>
        </w:rPr>
        <w:t>1</w:t>
      </w:r>
      <w:r>
        <w:rPr>
          <w:rFonts w:hint="eastAsia"/>
          <w:color w:val="auto"/>
          <w:sz w:val="24"/>
          <w:szCs w:val="24"/>
          <w:highlight w:val="none"/>
          <w:lang w:val="en-US" w:eastAsia="zh-CN"/>
        </w:rPr>
        <w:t>2</w:t>
      </w:r>
      <w:r>
        <w:rPr>
          <w:color w:val="auto"/>
          <w:sz w:val="24"/>
          <w:szCs w:val="24"/>
          <w:highlight w:val="none"/>
          <w:lang w:eastAsia="zh-CN"/>
        </w:rPr>
        <w:t>:</w:t>
      </w:r>
      <w:r>
        <w:rPr>
          <w:rFonts w:hint="eastAsia"/>
          <w:color w:val="auto"/>
          <w:sz w:val="24"/>
          <w:szCs w:val="24"/>
          <w:highlight w:val="none"/>
          <w:lang w:val="en-US" w:eastAsia="zh-CN"/>
        </w:rPr>
        <w:t>0</w:t>
      </w:r>
      <w:r>
        <w:rPr>
          <w:rFonts w:hint="default"/>
          <w:color w:val="auto"/>
          <w:sz w:val="24"/>
          <w:szCs w:val="24"/>
          <w:highlight w:val="none"/>
          <w:lang w:eastAsia="zh-CN"/>
        </w:rPr>
        <w:t>0</w:t>
      </w:r>
      <w:r>
        <w:rPr>
          <w:color w:val="auto"/>
          <w:sz w:val="24"/>
          <w:szCs w:val="24"/>
          <w:highlight w:val="none"/>
          <w:lang w:eastAsia="zh-CN"/>
        </w:rPr>
        <w:t>:</w:t>
      </w:r>
      <w:r>
        <w:rPr>
          <w:rFonts w:hint="default"/>
          <w:color w:val="auto"/>
          <w:sz w:val="24"/>
          <w:szCs w:val="24"/>
          <w:highlight w:val="none"/>
          <w:lang w:eastAsia="zh-CN"/>
        </w:rPr>
        <w:t>00：下午：</w:t>
      </w:r>
      <w:r>
        <w:rPr>
          <w:color w:val="auto"/>
          <w:sz w:val="24"/>
          <w:szCs w:val="24"/>
          <w:highlight w:val="none"/>
          <w:lang w:eastAsia="zh-CN"/>
        </w:rPr>
        <w:t>1</w:t>
      </w:r>
      <w:r>
        <w:rPr>
          <w:rFonts w:hint="default"/>
          <w:color w:val="auto"/>
          <w:sz w:val="24"/>
          <w:szCs w:val="24"/>
          <w:highlight w:val="none"/>
          <w:lang w:eastAsia="zh-CN"/>
        </w:rPr>
        <w:t>4</w:t>
      </w:r>
      <w:r>
        <w:rPr>
          <w:color w:val="auto"/>
          <w:sz w:val="24"/>
          <w:szCs w:val="24"/>
          <w:highlight w:val="none"/>
          <w:lang w:eastAsia="zh-CN"/>
        </w:rPr>
        <w:t>:</w:t>
      </w:r>
      <w:r>
        <w:rPr>
          <w:rFonts w:hint="default"/>
          <w:color w:val="auto"/>
          <w:sz w:val="24"/>
          <w:szCs w:val="24"/>
          <w:highlight w:val="none"/>
          <w:lang w:eastAsia="zh-CN"/>
        </w:rPr>
        <w:t>30</w:t>
      </w:r>
      <w:r>
        <w:rPr>
          <w:color w:val="auto"/>
          <w:sz w:val="24"/>
          <w:szCs w:val="24"/>
          <w:highlight w:val="none"/>
          <w:lang w:eastAsia="zh-CN"/>
        </w:rPr>
        <w:t>:</w:t>
      </w:r>
      <w:r>
        <w:rPr>
          <w:rFonts w:hint="default"/>
          <w:color w:val="auto"/>
          <w:sz w:val="24"/>
          <w:szCs w:val="24"/>
          <w:highlight w:val="none"/>
          <w:lang w:eastAsia="zh-CN"/>
        </w:rPr>
        <w:t>00至</w:t>
      </w:r>
      <w:r>
        <w:rPr>
          <w:color w:val="auto"/>
          <w:sz w:val="24"/>
          <w:szCs w:val="24"/>
          <w:highlight w:val="none"/>
          <w:lang w:eastAsia="zh-CN"/>
        </w:rPr>
        <w:t>1</w:t>
      </w:r>
      <w:r>
        <w:rPr>
          <w:rFonts w:hint="default"/>
          <w:color w:val="auto"/>
          <w:sz w:val="24"/>
          <w:szCs w:val="24"/>
          <w:highlight w:val="none"/>
          <w:lang w:eastAsia="zh-CN"/>
        </w:rPr>
        <w:t>7</w:t>
      </w:r>
      <w:r>
        <w:rPr>
          <w:color w:val="auto"/>
          <w:sz w:val="24"/>
          <w:szCs w:val="24"/>
          <w:highlight w:val="none"/>
          <w:lang w:eastAsia="zh-CN"/>
        </w:rPr>
        <w:t>:</w:t>
      </w:r>
      <w:r>
        <w:rPr>
          <w:rFonts w:hint="eastAsia"/>
          <w:color w:val="auto"/>
          <w:sz w:val="24"/>
          <w:szCs w:val="24"/>
          <w:highlight w:val="none"/>
          <w:lang w:val="en-US" w:eastAsia="zh-CN"/>
        </w:rPr>
        <w:t>3</w:t>
      </w:r>
      <w:r>
        <w:rPr>
          <w:rFonts w:hint="default"/>
          <w:color w:val="auto"/>
          <w:sz w:val="24"/>
          <w:szCs w:val="24"/>
          <w:highlight w:val="none"/>
          <w:lang w:eastAsia="zh-CN"/>
        </w:rPr>
        <w:t>0</w:t>
      </w:r>
      <w:r>
        <w:rPr>
          <w:color w:val="auto"/>
          <w:sz w:val="24"/>
          <w:szCs w:val="24"/>
          <w:highlight w:val="none"/>
          <w:lang w:eastAsia="zh-CN"/>
        </w:rPr>
        <w:t>:</w:t>
      </w:r>
      <w:r>
        <w:rPr>
          <w:rFonts w:hint="default"/>
          <w:color w:val="auto"/>
          <w:sz w:val="24"/>
          <w:szCs w:val="24"/>
          <w:highlight w:val="none"/>
          <w:lang w:eastAsia="zh-CN"/>
        </w:rPr>
        <w:t>00</w:t>
      </w:r>
      <w:r>
        <w:rPr>
          <w:color w:val="auto"/>
          <w:sz w:val="24"/>
          <w:szCs w:val="24"/>
          <w:highlight w:val="none"/>
        </w:rPr>
        <w:t>（北京时间，法定节假日除外）</w:t>
      </w:r>
    </w:p>
    <w:p w14:paraId="090A6A01">
      <w:pPr>
        <w:pStyle w:val="12"/>
        <w:ind w:firstLine="480"/>
        <w:outlineLvl w:val="2"/>
        <w:rPr>
          <w:rFonts w:hint="default"/>
          <w:color w:val="auto"/>
          <w:sz w:val="24"/>
          <w:szCs w:val="24"/>
          <w:highlight w:val="none"/>
        </w:rPr>
      </w:pPr>
      <w:r>
        <w:rPr>
          <w:color w:val="auto"/>
          <w:sz w:val="24"/>
          <w:szCs w:val="24"/>
          <w:highlight w:val="none"/>
        </w:rPr>
        <w:t>地点：</w:t>
      </w:r>
      <w:r>
        <w:rPr>
          <w:rFonts w:ascii="宋体" w:hAnsi="宋体" w:eastAsia="宋体" w:cs="宋体"/>
          <w:color w:val="auto"/>
          <w:sz w:val="24"/>
          <w:szCs w:val="24"/>
          <w:highlight w:val="none"/>
        </w:rPr>
        <w:t>福建省仟羽工程咨询有限公司（三明市三元区新市南路142号绿都大厦5层）</w:t>
      </w:r>
      <w:r>
        <w:rPr>
          <w:color w:val="auto"/>
          <w:sz w:val="24"/>
          <w:szCs w:val="24"/>
          <w:highlight w:val="none"/>
        </w:rPr>
        <w:t>。</w:t>
      </w:r>
    </w:p>
    <w:p w14:paraId="5655446E">
      <w:pPr>
        <w:pStyle w:val="12"/>
        <w:ind w:firstLine="480"/>
        <w:outlineLvl w:val="2"/>
        <w:rPr>
          <w:rFonts w:hint="eastAsia" w:eastAsiaTheme="minorEastAsia"/>
          <w:color w:val="auto"/>
          <w:sz w:val="24"/>
          <w:szCs w:val="24"/>
          <w:highlight w:val="none"/>
          <w:lang w:eastAsia="zh-CN"/>
        </w:rPr>
      </w:pPr>
      <w:r>
        <w:rPr>
          <w:color w:val="auto"/>
          <w:sz w:val="24"/>
          <w:szCs w:val="24"/>
          <w:highlight w:val="none"/>
        </w:rPr>
        <w:t>方式：</w:t>
      </w:r>
      <w:r>
        <w:rPr>
          <w:rFonts w:hint="default"/>
          <w:color w:val="auto"/>
          <w:sz w:val="24"/>
          <w:szCs w:val="24"/>
          <w:highlight w:val="none"/>
        </w:rPr>
        <w:t>线下</w:t>
      </w:r>
      <w:r>
        <w:rPr>
          <w:color w:val="auto"/>
          <w:sz w:val="24"/>
          <w:szCs w:val="24"/>
          <w:highlight w:val="none"/>
        </w:rPr>
        <w:t>获</w:t>
      </w:r>
      <w:r>
        <w:rPr>
          <w:rFonts w:hint="eastAsia"/>
          <w:color w:val="auto"/>
          <w:sz w:val="24"/>
          <w:szCs w:val="24"/>
          <w:highlight w:val="none"/>
          <w:lang w:eastAsia="zh-CN"/>
        </w:rPr>
        <w:t>取或线上获取（线上获取联系电话</w:t>
      </w:r>
      <w:r>
        <w:rPr>
          <w:rFonts w:hint="eastAsia"/>
          <w:color w:val="auto"/>
          <w:sz w:val="24"/>
          <w:szCs w:val="24"/>
          <w:highlight w:val="none"/>
          <w:lang w:val="en-US" w:eastAsia="zh-CN"/>
        </w:rPr>
        <w:t>0598-5160896或邮箱1207698601@qq.com</w:t>
      </w:r>
      <w:r>
        <w:rPr>
          <w:rFonts w:hint="eastAsia"/>
          <w:color w:val="auto"/>
          <w:sz w:val="24"/>
          <w:szCs w:val="24"/>
          <w:highlight w:val="none"/>
          <w:lang w:eastAsia="zh-CN"/>
        </w:rPr>
        <w:t>）</w:t>
      </w:r>
    </w:p>
    <w:p w14:paraId="0ABED3F1">
      <w:pPr>
        <w:pStyle w:val="12"/>
        <w:ind w:firstLine="480"/>
        <w:outlineLvl w:val="2"/>
        <w:rPr>
          <w:color w:val="auto"/>
          <w:sz w:val="24"/>
          <w:szCs w:val="24"/>
          <w:highlight w:val="none"/>
        </w:rPr>
      </w:pPr>
      <w:r>
        <w:rPr>
          <w:color w:val="auto"/>
          <w:sz w:val="24"/>
          <w:szCs w:val="24"/>
          <w:highlight w:val="none"/>
        </w:rPr>
        <w:t>售价：</w:t>
      </w:r>
      <w:r>
        <w:rPr>
          <w:rFonts w:hint="eastAsia"/>
          <w:color w:val="auto"/>
          <w:sz w:val="24"/>
          <w:szCs w:val="24"/>
          <w:highlight w:val="none"/>
          <w:lang w:val="en-US" w:eastAsia="zh-CN"/>
        </w:rPr>
        <w:t>300</w:t>
      </w:r>
      <w:r>
        <w:rPr>
          <w:color w:val="auto"/>
          <w:sz w:val="24"/>
          <w:szCs w:val="24"/>
          <w:highlight w:val="none"/>
        </w:rPr>
        <w:t>元。</w:t>
      </w:r>
    </w:p>
    <w:p w14:paraId="21870E3D">
      <w:pPr>
        <w:pStyle w:val="12"/>
        <w:ind w:firstLine="480"/>
        <w:jc w:val="left"/>
        <w:outlineLvl w:val="2"/>
        <w:rPr>
          <w:color w:val="auto"/>
          <w:sz w:val="24"/>
          <w:szCs w:val="24"/>
          <w:highlight w:val="none"/>
        </w:rPr>
      </w:pPr>
      <w:r>
        <w:rPr>
          <w:rFonts w:hint="eastAsia"/>
          <w:b/>
          <w:color w:val="auto"/>
          <w:sz w:val="24"/>
          <w:szCs w:val="24"/>
          <w:highlight w:val="none"/>
          <w:lang w:val="en-US" w:eastAsia="zh-CN"/>
        </w:rPr>
        <w:t>7</w:t>
      </w:r>
      <w:r>
        <w:rPr>
          <w:b/>
          <w:color w:val="auto"/>
          <w:sz w:val="24"/>
          <w:szCs w:val="24"/>
          <w:highlight w:val="none"/>
        </w:rPr>
        <w:t>.首次响应文件递交截止时间及地点：</w:t>
      </w:r>
    </w:p>
    <w:p w14:paraId="4C2F29EB">
      <w:pPr>
        <w:pStyle w:val="8"/>
        <w:shd w:val="clear" w:color="auto" w:fill="FFFFFF"/>
        <w:spacing w:before="0" w:beforeAutospacing="0" w:after="0" w:afterAutospacing="0"/>
        <w:ind w:firstLine="480"/>
        <w:jc w:val="both"/>
        <w:textAlignment w:val="baseline"/>
        <w:rPr>
          <w:rFonts w:asciiTheme="minorHAnsi" w:hAnsiTheme="minorHAnsi" w:eastAsiaTheme="minorEastAsia" w:cstheme="minorBidi"/>
          <w:color w:val="auto"/>
          <w:sz w:val="24"/>
          <w:szCs w:val="24"/>
          <w:highlight w:val="none"/>
          <w:lang w:eastAsia="zh-Hans"/>
        </w:rPr>
      </w:pPr>
      <w:r>
        <w:rPr>
          <w:rFonts w:hint="eastAsia" w:asciiTheme="minorHAnsi" w:hAnsiTheme="minorHAnsi" w:eastAsiaTheme="minorEastAsia" w:cstheme="minorBidi"/>
          <w:color w:val="auto"/>
          <w:sz w:val="24"/>
          <w:szCs w:val="24"/>
          <w:highlight w:val="none"/>
          <w:lang w:eastAsia="zh-Hans"/>
        </w:rPr>
        <w:t>截止时间：</w:t>
      </w:r>
      <w:r>
        <w:rPr>
          <w:rFonts w:asciiTheme="minorHAnsi" w:hAnsiTheme="minorHAnsi" w:eastAsiaTheme="minorEastAsia" w:cstheme="minorBidi"/>
          <w:color w:val="auto"/>
          <w:sz w:val="24"/>
          <w:szCs w:val="24"/>
          <w:highlight w:val="none"/>
          <w:lang w:eastAsia="zh-Hans"/>
        </w:rPr>
        <w:t>202</w:t>
      </w:r>
      <w:r>
        <w:rPr>
          <w:rFonts w:hint="eastAsia" w:asciiTheme="minorHAnsi" w:hAnsiTheme="minorHAnsi" w:eastAsiaTheme="minorEastAsia" w:cstheme="minorBidi"/>
          <w:color w:val="auto"/>
          <w:sz w:val="24"/>
          <w:szCs w:val="24"/>
          <w:highlight w:val="none"/>
          <w:lang w:val="en-US" w:eastAsia="zh-CN"/>
        </w:rPr>
        <w:t>5</w:t>
      </w:r>
      <w:r>
        <w:rPr>
          <w:rFonts w:hint="eastAsia" w:asciiTheme="minorHAnsi" w:hAnsiTheme="minorHAnsi" w:eastAsiaTheme="minorEastAsia" w:cstheme="minorBidi"/>
          <w:color w:val="auto"/>
          <w:sz w:val="24"/>
          <w:szCs w:val="24"/>
          <w:highlight w:val="none"/>
          <w:lang w:eastAsia="zh-CN"/>
        </w:rPr>
        <w:t>年</w:t>
      </w:r>
      <w:r>
        <w:rPr>
          <w:rFonts w:hint="eastAsia" w:asciiTheme="minorHAnsi" w:hAnsiTheme="minorHAnsi" w:eastAsiaTheme="minorEastAsia" w:cstheme="minorBidi"/>
          <w:color w:val="auto"/>
          <w:sz w:val="24"/>
          <w:szCs w:val="24"/>
          <w:highlight w:val="none"/>
          <w:lang w:val="en-US" w:eastAsia="zh-CN"/>
        </w:rPr>
        <w:t>06月</w:t>
      </w:r>
      <w:r>
        <w:rPr>
          <w:rFonts w:hint="eastAsia" w:asciiTheme="minorHAnsi" w:hAnsiTheme="minorHAnsi" w:eastAsiaTheme="minorEastAsia" w:cstheme="minorBidi"/>
          <w:color w:val="auto"/>
          <w:sz w:val="24"/>
          <w:szCs w:val="24"/>
          <w:highlight w:val="yellow"/>
          <w:lang w:val="en-US" w:eastAsia="zh-CN"/>
        </w:rPr>
        <w:t xml:space="preserve">   日</w:t>
      </w:r>
      <w:r>
        <w:rPr>
          <w:rFonts w:asciiTheme="minorHAnsi" w:hAnsiTheme="minorHAnsi" w:eastAsiaTheme="minorEastAsia" w:cstheme="minorBidi"/>
          <w:color w:val="auto"/>
          <w:sz w:val="24"/>
          <w:szCs w:val="24"/>
          <w:highlight w:val="yellow"/>
          <w:lang w:eastAsia="zh-Hans"/>
        </w:rPr>
        <w:t xml:space="preserve"> </w:t>
      </w:r>
      <w:r>
        <w:rPr>
          <w:rFonts w:hint="eastAsia" w:asciiTheme="minorHAnsi" w:hAnsiTheme="minorHAnsi" w:eastAsiaTheme="minorEastAsia" w:cstheme="minorBidi"/>
          <w:color w:val="auto"/>
          <w:sz w:val="24"/>
          <w:szCs w:val="24"/>
          <w:highlight w:val="yellow"/>
          <w:lang w:val="en-US" w:eastAsia="zh-CN"/>
        </w:rPr>
        <w:t xml:space="preserve">    </w:t>
      </w:r>
      <w:r>
        <w:rPr>
          <w:rFonts w:asciiTheme="minorHAnsi" w:hAnsiTheme="minorHAnsi" w:eastAsiaTheme="minorEastAsia" w:cstheme="minorBidi"/>
          <w:color w:val="auto"/>
          <w:sz w:val="24"/>
          <w:szCs w:val="24"/>
          <w:highlight w:val="yellow"/>
          <w:lang w:eastAsia="zh-Hans"/>
        </w:rPr>
        <w:t>:</w:t>
      </w:r>
      <w:r>
        <w:rPr>
          <w:rFonts w:hint="eastAsia" w:asciiTheme="minorHAnsi" w:hAnsiTheme="minorHAnsi" w:eastAsiaTheme="minorEastAsia" w:cstheme="minorBidi"/>
          <w:color w:val="auto"/>
          <w:sz w:val="24"/>
          <w:szCs w:val="24"/>
          <w:highlight w:val="yellow"/>
          <w:lang w:val="en-US" w:eastAsia="zh-CN"/>
        </w:rPr>
        <w:t>0</w:t>
      </w:r>
      <w:r>
        <w:rPr>
          <w:rFonts w:asciiTheme="minorHAnsi" w:hAnsiTheme="minorHAnsi" w:eastAsiaTheme="minorEastAsia" w:cstheme="minorBidi"/>
          <w:color w:val="auto"/>
          <w:sz w:val="24"/>
          <w:szCs w:val="24"/>
          <w:highlight w:val="yellow"/>
          <w:lang w:eastAsia="zh-Hans"/>
        </w:rPr>
        <w:t>0:00</w:t>
      </w:r>
      <w:r>
        <w:rPr>
          <w:rFonts w:hint="eastAsia" w:asciiTheme="minorHAnsi" w:hAnsiTheme="minorHAnsi" w:eastAsiaTheme="minorEastAsia" w:cstheme="minorBidi"/>
          <w:color w:val="auto"/>
          <w:sz w:val="24"/>
          <w:szCs w:val="24"/>
          <w:highlight w:val="none"/>
          <w:lang w:eastAsia="zh-Hans"/>
        </w:rPr>
        <w:t>（北京时间）（从磋商文件开始发出之日起至供应商提交首次响应文件截止之日止不得少于10日）</w:t>
      </w:r>
    </w:p>
    <w:p w14:paraId="42264D22">
      <w:pPr>
        <w:pStyle w:val="12"/>
        <w:ind w:firstLine="480"/>
        <w:jc w:val="left"/>
        <w:rPr>
          <w:rFonts w:hint="eastAsia" w:eastAsiaTheme="minorEastAsia"/>
          <w:color w:val="auto"/>
          <w:sz w:val="24"/>
          <w:szCs w:val="24"/>
          <w:highlight w:val="none"/>
          <w:lang w:eastAsia="zh-CN"/>
        </w:rPr>
      </w:pPr>
      <w:r>
        <w:rPr>
          <w:rFonts w:hint="eastAsia" w:asciiTheme="minorHAnsi" w:hAnsiTheme="minorHAnsi" w:eastAsiaTheme="minorEastAsia" w:cstheme="minorBidi"/>
          <w:color w:val="auto"/>
          <w:sz w:val="24"/>
          <w:szCs w:val="24"/>
          <w:highlight w:val="none"/>
          <w:lang w:eastAsia="zh-Hans"/>
        </w:rPr>
        <w:t>地点：</w:t>
      </w:r>
      <w:r>
        <w:rPr>
          <w:rFonts w:hint="eastAsia" w:cstheme="minorBidi"/>
          <w:color w:val="auto"/>
          <w:sz w:val="24"/>
          <w:szCs w:val="24"/>
          <w:highlight w:val="none"/>
          <w:lang w:eastAsia="zh-CN"/>
        </w:rPr>
        <w:t>福建省仟羽工程咨询有限公司（三明市三元区新市南路142号绿都大厦5层）</w:t>
      </w:r>
    </w:p>
    <w:p w14:paraId="2C7FE9DE">
      <w:pPr>
        <w:pStyle w:val="12"/>
        <w:ind w:firstLine="480"/>
        <w:jc w:val="left"/>
        <w:outlineLvl w:val="2"/>
        <w:rPr>
          <w:color w:val="auto"/>
          <w:sz w:val="24"/>
          <w:szCs w:val="24"/>
          <w:highlight w:val="none"/>
        </w:rPr>
      </w:pPr>
      <w:r>
        <w:rPr>
          <w:rFonts w:hint="eastAsia"/>
          <w:b/>
          <w:color w:val="auto"/>
          <w:sz w:val="24"/>
          <w:szCs w:val="24"/>
          <w:highlight w:val="none"/>
          <w:lang w:val="en-US" w:eastAsia="zh-CN"/>
        </w:rPr>
        <w:t>8</w:t>
      </w:r>
      <w:r>
        <w:rPr>
          <w:b/>
          <w:color w:val="auto"/>
          <w:sz w:val="24"/>
          <w:szCs w:val="24"/>
          <w:highlight w:val="none"/>
        </w:rPr>
        <w:t>.磋商时间及地点：</w:t>
      </w:r>
    </w:p>
    <w:p w14:paraId="61075534">
      <w:pPr>
        <w:pStyle w:val="12"/>
        <w:ind w:firstLine="480"/>
        <w:rPr>
          <w:rFonts w:hint="default"/>
          <w:color w:val="auto"/>
          <w:sz w:val="24"/>
          <w:szCs w:val="24"/>
          <w:highlight w:val="none"/>
        </w:rPr>
      </w:pPr>
      <w:r>
        <w:rPr>
          <w:color w:val="auto"/>
          <w:sz w:val="24"/>
          <w:szCs w:val="24"/>
          <w:highlight w:val="none"/>
        </w:rPr>
        <w:t>时间：202</w:t>
      </w:r>
      <w:r>
        <w:rPr>
          <w:rFonts w:hint="eastAsia"/>
          <w:color w:val="auto"/>
          <w:sz w:val="24"/>
          <w:szCs w:val="24"/>
          <w:highlight w:val="none"/>
          <w:lang w:val="en-US" w:eastAsia="zh-CN"/>
        </w:rPr>
        <w:t>5</w:t>
      </w:r>
      <w:r>
        <w:rPr>
          <w:rFonts w:hint="eastAsia"/>
          <w:color w:val="auto"/>
          <w:sz w:val="24"/>
          <w:szCs w:val="24"/>
          <w:highlight w:val="none"/>
          <w:lang w:eastAsia="zh-CN"/>
        </w:rPr>
        <w:t>年</w:t>
      </w:r>
      <w:r>
        <w:rPr>
          <w:rFonts w:hint="eastAsia"/>
          <w:color w:val="auto"/>
          <w:sz w:val="24"/>
          <w:szCs w:val="24"/>
          <w:highlight w:val="none"/>
          <w:lang w:val="en-US" w:eastAsia="zh-CN"/>
        </w:rPr>
        <w:t xml:space="preserve"> 06</w:t>
      </w:r>
      <w:r>
        <w:rPr>
          <w:rFonts w:hint="eastAsia"/>
          <w:color w:val="auto"/>
          <w:sz w:val="24"/>
          <w:szCs w:val="24"/>
          <w:highlight w:val="yellow"/>
          <w:lang w:val="en-US" w:eastAsia="zh-CN"/>
        </w:rPr>
        <w:t xml:space="preserve">月  日   </w:t>
      </w:r>
      <w:r>
        <w:rPr>
          <w:color w:val="auto"/>
          <w:sz w:val="24"/>
          <w:szCs w:val="24"/>
          <w:highlight w:val="yellow"/>
        </w:rPr>
        <w:t>:</w:t>
      </w:r>
      <w:r>
        <w:rPr>
          <w:rFonts w:hint="eastAsia"/>
          <w:color w:val="auto"/>
          <w:sz w:val="24"/>
          <w:szCs w:val="24"/>
          <w:highlight w:val="yellow"/>
          <w:lang w:val="en-US" w:eastAsia="zh-CN"/>
        </w:rPr>
        <w:t>0</w:t>
      </w:r>
      <w:r>
        <w:rPr>
          <w:color w:val="auto"/>
          <w:sz w:val="24"/>
          <w:szCs w:val="24"/>
          <w:highlight w:val="yellow"/>
        </w:rPr>
        <w:t>0:</w:t>
      </w:r>
      <w:r>
        <w:rPr>
          <w:color w:val="auto"/>
          <w:sz w:val="24"/>
          <w:szCs w:val="24"/>
          <w:highlight w:val="none"/>
        </w:rPr>
        <w:t>00（北京时间）</w:t>
      </w:r>
    </w:p>
    <w:p w14:paraId="7D8E7218">
      <w:pPr>
        <w:pStyle w:val="12"/>
        <w:ind w:firstLine="480"/>
        <w:rPr>
          <w:rFonts w:hint="eastAsia" w:eastAsiaTheme="minorEastAsia"/>
          <w:color w:val="auto"/>
          <w:sz w:val="24"/>
          <w:szCs w:val="24"/>
          <w:highlight w:val="none"/>
          <w:lang w:eastAsia="zh-CN"/>
        </w:rPr>
      </w:pPr>
      <w:r>
        <w:rPr>
          <w:color w:val="auto"/>
          <w:sz w:val="24"/>
          <w:szCs w:val="24"/>
          <w:highlight w:val="none"/>
        </w:rPr>
        <w:t>地点：</w:t>
      </w:r>
      <w:r>
        <w:rPr>
          <w:rFonts w:hint="eastAsia" w:cstheme="minorBidi"/>
          <w:color w:val="auto"/>
          <w:sz w:val="24"/>
          <w:szCs w:val="24"/>
          <w:highlight w:val="none"/>
          <w:lang w:eastAsia="zh-CN"/>
        </w:rPr>
        <w:t>福建省仟羽工程咨询有限公司（三明市三元区新市南路142号绿都大厦5层）</w:t>
      </w:r>
    </w:p>
    <w:p w14:paraId="7C4CE036">
      <w:pPr>
        <w:pStyle w:val="12"/>
        <w:ind w:firstLine="480"/>
        <w:jc w:val="left"/>
        <w:outlineLvl w:val="2"/>
        <w:rPr>
          <w:color w:val="auto"/>
          <w:sz w:val="24"/>
          <w:szCs w:val="24"/>
          <w:highlight w:val="none"/>
        </w:rPr>
      </w:pPr>
      <w:r>
        <w:rPr>
          <w:rFonts w:hint="eastAsia"/>
          <w:b/>
          <w:color w:val="auto"/>
          <w:sz w:val="24"/>
          <w:szCs w:val="24"/>
          <w:highlight w:val="none"/>
          <w:lang w:val="en-US" w:eastAsia="zh-CN"/>
        </w:rPr>
        <w:t>9</w:t>
      </w:r>
      <w:r>
        <w:rPr>
          <w:b/>
          <w:color w:val="auto"/>
          <w:sz w:val="24"/>
          <w:szCs w:val="24"/>
          <w:highlight w:val="none"/>
        </w:rPr>
        <w:t>.竞争性磋商公告期限：</w:t>
      </w:r>
    </w:p>
    <w:p w14:paraId="75A3CB41">
      <w:pPr>
        <w:pStyle w:val="12"/>
        <w:ind w:firstLine="480"/>
        <w:rPr>
          <w:rFonts w:hint="default"/>
          <w:color w:val="auto"/>
          <w:sz w:val="24"/>
          <w:szCs w:val="24"/>
          <w:highlight w:val="none"/>
        </w:rPr>
      </w:pPr>
      <w:r>
        <w:rPr>
          <w:color w:val="auto"/>
          <w:sz w:val="24"/>
          <w:szCs w:val="24"/>
          <w:highlight w:val="none"/>
          <w:lang w:eastAsia="zh-CN"/>
        </w:rPr>
        <w:t>自</w:t>
      </w:r>
      <w:r>
        <w:rPr>
          <w:rFonts w:hint="default"/>
          <w:color w:val="auto"/>
          <w:sz w:val="24"/>
          <w:szCs w:val="24"/>
          <w:highlight w:val="none"/>
          <w:lang w:eastAsia="zh-CN"/>
        </w:rPr>
        <w:t>本</w:t>
      </w:r>
      <w:r>
        <w:rPr>
          <w:color w:val="auto"/>
          <w:sz w:val="24"/>
          <w:szCs w:val="24"/>
          <w:highlight w:val="none"/>
        </w:rPr>
        <w:t>公告之日起3个工作日。</w:t>
      </w:r>
    </w:p>
    <w:p w14:paraId="0E3D3BDC">
      <w:pPr>
        <w:pStyle w:val="12"/>
        <w:ind w:firstLine="480"/>
        <w:jc w:val="left"/>
        <w:outlineLvl w:val="2"/>
        <w:rPr>
          <w:rFonts w:hint="eastAsia" w:eastAsiaTheme="minorEastAsia"/>
          <w:color w:val="auto"/>
          <w:sz w:val="24"/>
          <w:szCs w:val="24"/>
          <w:highlight w:val="none"/>
          <w:lang w:eastAsia="zh-CN"/>
        </w:rPr>
      </w:pPr>
      <w:r>
        <w:rPr>
          <w:b/>
          <w:color w:val="auto"/>
          <w:sz w:val="24"/>
          <w:szCs w:val="24"/>
          <w:highlight w:val="none"/>
        </w:rPr>
        <w:t>1</w:t>
      </w:r>
      <w:r>
        <w:rPr>
          <w:rFonts w:hint="eastAsia"/>
          <w:b/>
          <w:color w:val="auto"/>
          <w:sz w:val="24"/>
          <w:szCs w:val="24"/>
          <w:highlight w:val="none"/>
          <w:lang w:val="en-US" w:eastAsia="zh-CN"/>
        </w:rPr>
        <w:t>0</w:t>
      </w:r>
      <w:r>
        <w:rPr>
          <w:b/>
          <w:color w:val="auto"/>
          <w:sz w:val="24"/>
          <w:szCs w:val="24"/>
          <w:highlight w:val="none"/>
        </w:rPr>
        <w:t>、采购人：</w:t>
      </w:r>
      <w:r>
        <w:rPr>
          <w:rFonts w:hint="eastAsia"/>
          <w:b/>
          <w:color w:val="auto"/>
          <w:sz w:val="24"/>
          <w:szCs w:val="24"/>
          <w:highlight w:val="none"/>
          <w:lang w:eastAsia="zh-CN"/>
        </w:rPr>
        <w:t>三明市三元区城市管理和综合执法局</w:t>
      </w:r>
    </w:p>
    <w:p w14:paraId="074A5351">
      <w:pPr>
        <w:pStyle w:val="12"/>
        <w:ind w:firstLine="720" w:firstLineChars="300"/>
        <w:jc w:val="left"/>
        <w:rPr>
          <w:color w:val="auto"/>
          <w:sz w:val="24"/>
          <w:szCs w:val="24"/>
          <w:highlight w:val="none"/>
        </w:rPr>
      </w:pPr>
      <w:r>
        <w:rPr>
          <w:color w:val="auto"/>
          <w:sz w:val="24"/>
          <w:szCs w:val="24"/>
          <w:highlight w:val="none"/>
        </w:rPr>
        <w:t xml:space="preserve">地址： </w:t>
      </w:r>
      <w:r>
        <w:rPr>
          <w:rFonts w:hint="eastAsia"/>
          <w:color w:val="auto"/>
          <w:sz w:val="24"/>
          <w:szCs w:val="24"/>
          <w:highlight w:val="none"/>
          <w:lang w:eastAsia="zh-CN"/>
        </w:rPr>
        <w:t>三明市三元区</w:t>
      </w:r>
    </w:p>
    <w:p w14:paraId="7CD27AEC">
      <w:pPr>
        <w:pStyle w:val="12"/>
        <w:ind w:firstLine="720" w:firstLineChars="300"/>
        <w:rPr>
          <w:rFonts w:hint="default"/>
          <w:color w:val="auto"/>
          <w:sz w:val="24"/>
          <w:szCs w:val="24"/>
          <w:highlight w:val="none"/>
        </w:rPr>
      </w:pPr>
      <w:r>
        <w:rPr>
          <w:color w:val="auto"/>
          <w:sz w:val="24"/>
          <w:szCs w:val="24"/>
          <w:highlight w:val="none"/>
        </w:rPr>
        <w:t>邮编：365000</w:t>
      </w:r>
    </w:p>
    <w:p w14:paraId="3A2D8B9F">
      <w:pPr>
        <w:pStyle w:val="12"/>
        <w:ind w:firstLine="720" w:firstLineChars="300"/>
        <w:rPr>
          <w:rFonts w:hint="default"/>
          <w:color w:val="auto"/>
          <w:sz w:val="24"/>
          <w:szCs w:val="24"/>
          <w:highlight w:val="none"/>
          <w:lang w:val="en-US"/>
        </w:rPr>
      </w:pPr>
      <w:r>
        <w:rPr>
          <w:color w:val="auto"/>
          <w:sz w:val="24"/>
          <w:szCs w:val="24"/>
          <w:highlight w:val="none"/>
        </w:rPr>
        <w:t>联系人：</w:t>
      </w:r>
      <w:r>
        <w:rPr>
          <w:rFonts w:hint="eastAsia"/>
          <w:color w:val="auto"/>
          <w:sz w:val="24"/>
          <w:szCs w:val="24"/>
          <w:highlight w:val="none"/>
          <w:lang w:eastAsia="zh-CN"/>
        </w:rPr>
        <w:t>邓先生</w:t>
      </w:r>
      <w:r>
        <w:rPr>
          <w:rFonts w:hint="eastAsia"/>
          <w:color w:val="auto"/>
          <w:sz w:val="24"/>
          <w:szCs w:val="24"/>
          <w:highlight w:val="none"/>
          <w:lang w:val="en-US" w:eastAsia="zh-CN"/>
        </w:rPr>
        <w:t xml:space="preserve">  </w:t>
      </w:r>
    </w:p>
    <w:p w14:paraId="6E9F0CF9">
      <w:pPr>
        <w:pStyle w:val="12"/>
        <w:ind w:firstLine="720" w:firstLineChars="300"/>
        <w:rPr>
          <w:rFonts w:hint="default" w:eastAsiaTheme="minorEastAsia"/>
          <w:color w:val="auto"/>
          <w:sz w:val="24"/>
          <w:szCs w:val="24"/>
          <w:highlight w:val="none"/>
          <w:lang w:val="en-US" w:eastAsia="zh-CN"/>
        </w:rPr>
      </w:pPr>
      <w:r>
        <w:rPr>
          <w:color w:val="auto"/>
          <w:sz w:val="24"/>
          <w:szCs w:val="24"/>
          <w:highlight w:val="none"/>
        </w:rPr>
        <w:t>联系电话：</w:t>
      </w:r>
      <w:r>
        <w:rPr>
          <w:rFonts w:hint="eastAsia"/>
          <w:color w:val="auto"/>
          <w:sz w:val="24"/>
          <w:szCs w:val="24"/>
          <w:highlight w:val="none"/>
          <w:lang w:val="en-US" w:eastAsia="zh-CN"/>
        </w:rPr>
        <w:t xml:space="preserve">15759073858   </w:t>
      </w:r>
    </w:p>
    <w:p w14:paraId="53F96D4C">
      <w:pPr>
        <w:pStyle w:val="12"/>
        <w:ind w:firstLine="480"/>
        <w:jc w:val="left"/>
        <w:outlineLvl w:val="2"/>
        <w:rPr>
          <w:rFonts w:hint="eastAsia" w:eastAsiaTheme="minorEastAsia"/>
          <w:color w:val="auto"/>
          <w:sz w:val="24"/>
          <w:szCs w:val="24"/>
          <w:highlight w:val="none"/>
          <w:lang w:eastAsia="zh-CN"/>
        </w:rPr>
      </w:pPr>
      <w:r>
        <w:rPr>
          <w:b/>
          <w:color w:val="auto"/>
          <w:sz w:val="24"/>
          <w:szCs w:val="24"/>
          <w:highlight w:val="none"/>
        </w:rPr>
        <w:t>1</w:t>
      </w:r>
      <w:r>
        <w:rPr>
          <w:rFonts w:hint="eastAsia"/>
          <w:b/>
          <w:color w:val="auto"/>
          <w:sz w:val="24"/>
          <w:szCs w:val="24"/>
          <w:highlight w:val="none"/>
          <w:lang w:val="en-US" w:eastAsia="zh-CN"/>
        </w:rPr>
        <w:t>1</w:t>
      </w:r>
      <w:r>
        <w:rPr>
          <w:b/>
          <w:color w:val="auto"/>
          <w:sz w:val="24"/>
          <w:szCs w:val="24"/>
          <w:highlight w:val="none"/>
        </w:rPr>
        <w:t>、代理机构：</w:t>
      </w:r>
      <w:r>
        <w:rPr>
          <w:rFonts w:hint="eastAsia"/>
          <w:b/>
          <w:color w:val="auto"/>
          <w:sz w:val="24"/>
          <w:szCs w:val="24"/>
          <w:highlight w:val="none"/>
          <w:lang w:eastAsia="zh-CN"/>
        </w:rPr>
        <w:t>福建省仟羽工程咨询有限公司</w:t>
      </w:r>
    </w:p>
    <w:p w14:paraId="4CAD6F40">
      <w:pPr>
        <w:pStyle w:val="12"/>
        <w:ind w:firstLine="960" w:firstLineChars="400"/>
        <w:jc w:val="both"/>
        <w:rPr>
          <w:rFonts w:hint="default"/>
          <w:color w:val="auto"/>
          <w:sz w:val="24"/>
          <w:szCs w:val="24"/>
          <w:highlight w:val="none"/>
        </w:rPr>
      </w:pPr>
      <w:r>
        <w:rPr>
          <w:color w:val="auto"/>
          <w:sz w:val="24"/>
          <w:szCs w:val="24"/>
          <w:highlight w:val="none"/>
        </w:rPr>
        <w:t>地址：三明市三元区新市南路142号绿都大厦5层</w:t>
      </w:r>
    </w:p>
    <w:p w14:paraId="1A1C13A5">
      <w:pPr>
        <w:pStyle w:val="12"/>
        <w:ind w:firstLine="960" w:firstLineChars="400"/>
        <w:jc w:val="both"/>
        <w:rPr>
          <w:rFonts w:hint="default"/>
          <w:color w:val="auto"/>
          <w:sz w:val="24"/>
          <w:szCs w:val="24"/>
          <w:highlight w:val="none"/>
        </w:rPr>
      </w:pPr>
      <w:r>
        <w:rPr>
          <w:color w:val="auto"/>
          <w:sz w:val="24"/>
          <w:szCs w:val="24"/>
          <w:highlight w:val="none"/>
        </w:rPr>
        <w:t>邮编：365000</w:t>
      </w:r>
    </w:p>
    <w:p w14:paraId="7A553A39">
      <w:pPr>
        <w:pStyle w:val="12"/>
        <w:ind w:firstLine="960" w:firstLineChars="400"/>
        <w:jc w:val="both"/>
        <w:rPr>
          <w:rFonts w:hint="default"/>
          <w:color w:val="auto"/>
          <w:sz w:val="24"/>
          <w:szCs w:val="24"/>
          <w:highlight w:val="none"/>
          <w:lang w:eastAsia="zh-CN"/>
        </w:rPr>
      </w:pPr>
      <w:r>
        <w:rPr>
          <w:color w:val="auto"/>
          <w:sz w:val="24"/>
          <w:szCs w:val="24"/>
          <w:highlight w:val="none"/>
        </w:rPr>
        <w:t>联系人：</w:t>
      </w:r>
      <w:r>
        <w:rPr>
          <w:color w:val="auto"/>
          <w:sz w:val="24"/>
          <w:szCs w:val="24"/>
          <w:highlight w:val="none"/>
          <w:lang w:eastAsia="zh-CN"/>
        </w:rPr>
        <w:t>小陈</w:t>
      </w:r>
    </w:p>
    <w:p w14:paraId="2F30C297">
      <w:pPr>
        <w:pStyle w:val="12"/>
        <w:ind w:firstLine="960" w:firstLineChars="400"/>
        <w:jc w:val="both"/>
        <w:rPr>
          <w:color w:val="auto"/>
          <w:sz w:val="24"/>
          <w:szCs w:val="24"/>
          <w:highlight w:val="none"/>
        </w:rPr>
      </w:pPr>
      <w:r>
        <w:rPr>
          <w:color w:val="auto"/>
          <w:sz w:val="24"/>
          <w:szCs w:val="24"/>
          <w:highlight w:val="none"/>
        </w:rPr>
        <w:t>联系电话：0598-5160896</w:t>
      </w:r>
    </w:p>
    <w:p w14:paraId="6FA8A99F">
      <w:pPr>
        <w:pStyle w:val="12"/>
        <w:ind w:firstLine="960" w:firstLineChars="400"/>
        <w:jc w:val="both"/>
        <w:rPr>
          <w:color w:val="auto"/>
          <w:sz w:val="24"/>
          <w:szCs w:val="24"/>
          <w:highlight w:val="none"/>
        </w:rPr>
      </w:pPr>
    </w:p>
    <w:p w14:paraId="1E4A956B">
      <w:pPr>
        <w:pStyle w:val="12"/>
        <w:rPr>
          <w:color w:val="auto"/>
          <w:highlight w:val="none"/>
        </w:rPr>
      </w:pPr>
    </w:p>
    <w:p w14:paraId="4F8E1D5E">
      <w:pPr>
        <w:pStyle w:val="12"/>
        <w:rPr>
          <w:color w:val="auto"/>
          <w:highlight w:val="none"/>
        </w:rPr>
      </w:pPr>
    </w:p>
    <w:p w14:paraId="61BF7AE2">
      <w:pPr>
        <w:pStyle w:val="12"/>
        <w:rPr>
          <w:color w:val="auto"/>
          <w:highlight w:val="none"/>
        </w:rPr>
      </w:pPr>
    </w:p>
    <w:p w14:paraId="0D130D6D">
      <w:pPr>
        <w:pStyle w:val="12"/>
        <w:jc w:val="center"/>
        <w:outlineLvl w:val="1"/>
        <w:rPr>
          <w:b/>
          <w:color w:val="auto"/>
          <w:sz w:val="36"/>
          <w:highlight w:val="none"/>
        </w:rPr>
      </w:pPr>
    </w:p>
    <w:p w14:paraId="17D5C431">
      <w:pPr>
        <w:pStyle w:val="12"/>
        <w:jc w:val="center"/>
        <w:outlineLvl w:val="1"/>
        <w:rPr>
          <w:color w:val="auto"/>
          <w:highlight w:val="none"/>
        </w:rPr>
      </w:pPr>
      <w:r>
        <w:rPr>
          <w:b/>
          <w:color w:val="auto"/>
          <w:sz w:val="36"/>
          <w:highlight w:val="none"/>
        </w:rPr>
        <w:t>第二章 竞争性磋商须知</w:t>
      </w:r>
    </w:p>
    <w:p w14:paraId="4E7EA8DB">
      <w:pPr>
        <w:pStyle w:val="12"/>
        <w:jc w:val="center"/>
        <w:outlineLvl w:val="2"/>
        <w:rPr>
          <w:color w:val="auto"/>
          <w:highlight w:val="none"/>
        </w:rPr>
      </w:pPr>
      <w:r>
        <w:rPr>
          <w:b/>
          <w:color w:val="auto"/>
          <w:sz w:val="28"/>
          <w:highlight w:val="none"/>
        </w:rPr>
        <w:t>第1节 竞争性磋商须知前附表（表1）</w:t>
      </w:r>
    </w:p>
    <w:p w14:paraId="3F9A7D13">
      <w:pPr>
        <w:pStyle w:val="12"/>
        <w:jc w:val="center"/>
        <w:outlineLvl w:val="3"/>
        <w:rPr>
          <w:color w:val="auto"/>
          <w:highlight w:val="none"/>
        </w:rPr>
      </w:pPr>
      <w:r>
        <w:rPr>
          <w:b/>
          <w:color w:val="auto"/>
          <w:sz w:val="24"/>
          <w:highlight w:val="none"/>
        </w:rPr>
        <w:t>一、竞争性磋商须知前附表1</w:t>
      </w:r>
    </w:p>
    <w:p w14:paraId="3DB32BB5">
      <w:pPr>
        <w:pStyle w:val="12"/>
        <w:jc w:val="left"/>
        <w:rPr>
          <w:color w:val="auto"/>
          <w:highlight w:val="none"/>
        </w:rPr>
      </w:pPr>
      <w:r>
        <w:rPr>
          <w:color w:val="auto"/>
          <w:highlight w:val="none"/>
        </w:rPr>
        <w:t>竞争性磋商须知前附表是对竞争性磋商须知的补充和细化，二者如有矛盾，以前附表中的要求和规定为准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1590"/>
        <w:gridCol w:w="6236"/>
      </w:tblGrid>
      <w:tr w14:paraId="51A64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26599D6C">
            <w:pPr>
              <w:pStyle w:val="12"/>
              <w:jc w:val="left"/>
              <w:rPr>
                <w:color w:val="auto"/>
                <w:highlight w:val="none"/>
              </w:rPr>
            </w:pPr>
            <w:r>
              <w:rPr>
                <w:color w:val="auto"/>
                <w:highlight w:val="none"/>
              </w:rPr>
              <w:t>项号</w:t>
            </w:r>
          </w:p>
        </w:tc>
        <w:tc>
          <w:tcPr>
            <w:tcW w:w="1590" w:type="dxa"/>
          </w:tcPr>
          <w:p w14:paraId="1E293EDC">
            <w:pPr>
              <w:pStyle w:val="12"/>
              <w:jc w:val="left"/>
              <w:rPr>
                <w:color w:val="auto"/>
                <w:highlight w:val="none"/>
              </w:rPr>
            </w:pPr>
            <w:r>
              <w:rPr>
                <w:color w:val="auto"/>
                <w:highlight w:val="none"/>
              </w:rPr>
              <w:t>条款号</w:t>
            </w:r>
          </w:p>
        </w:tc>
        <w:tc>
          <w:tcPr>
            <w:tcW w:w="6236" w:type="dxa"/>
          </w:tcPr>
          <w:p w14:paraId="216E4284">
            <w:pPr>
              <w:pStyle w:val="12"/>
              <w:jc w:val="left"/>
              <w:rPr>
                <w:color w:val="auto"/>
                <w:highlight w:val="none"/>
              </w:rPr>
            </w:pPr>
            <w:r>
              <w:rPr>
                <w:color w:val="auto"/>
                <w:highlight w:val="none"/>
              </w:rPr>
              <w:t>编列内容</w:t>
            </w:r>
          </w:p>
        </w:tc>
      </w:tr>
      <w:tr w14:paraId="38C62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96" w:type="dxa"/>
          </w:tcPr>
          <w:p w14:paraId="6A32C790">
            <w:pPr>
              <w:pStyle w:val="12"/>
              <w:jc w:val="left"/>
              <w:rPr>
                <w:color w:val="auto"/>
                <w:highlight w:val="none"/>
              </w:rPr>
            </w:pPr>
            <w:r>
              <w:rPr>
                <w:color w:val="auto"/>
                <w:highlight w:val="none"/>
              </w:rPr>
              <w:t>1</w:t>
            </w:r>
          </w:p>
        </w:tc>
        <w:tc>
          <w:tcPr>
            <w:tcW w:w="1590" w:type="dxa"/>
          </w:tcPr>
          <w:p w14:paraId="7B1EF615">
            <w:pPr>
              <w:pStyle w:val="12"/>
              <w:jc w:val="left"/>
              <w:rPr>
                <w:color w:val="auto"/>
                <w:highlight w:val="none"/>
              </w:rPr>
            </w:pPr>
            <w:r>
              <w:rPr>
                <w:color w:val="auto"/>
                <w:highlight w:val="none"/>
              </w:rPr>
              <w:t>3.2.1</w:t>
            </w:r>
          </w:p>
        </w:tc>
        <w:tc>
          <w:tcPr>
            <w:tcW w:w="6236" w:type="dxa"/>
          </w:tcPr>
          <w:p w14:paraId="3CD22462">
            <w:pPr>
              <w:pStyle w:val="12"/>
              <w:jc w:val="left"/>
              <w:rPr>
                <w:color w:val="auto"/>
                <w:highlight w:val="none"/>
              </w:rPr>
            </w:pPr>
            <w:r>
              <w:rPr>
                <w:color w:val="auto"/>
                <w:highlight w:val="none"/>
              </w:rPr>
              <w:t>供应商的资格要求：见磋商文件第一章“采购公告/采购邀请书”</w:t>
            </w:r>
          </w:p>
          <w:p w14:paraId="319C6578">
            <w:pPr>
              <w:pStyle w:val="12"/>
              <w:jc w:val="left"/>
              <w:rPr>
                <w:color w:val="auto"/>
                <w:highlight w:val="none"/>
              </w:rPr>
            </w:pPr>
            <w:r>
              <w:rPr>
                <w:color w:val="auto"/>
                <w:highlight w:val="none"/>
              </w:rPr>
              <w:t xml:space="preserve"> （1）资格证明文件资料要求：</w:t>
            </w:r>
          </w:p>
          <w:p w14:paraId="0E940328">
            <w:pPr>
              <w:pStyle w:val="12"/>
              <w:jc w:val="left"/>
              <w:rPr>
                <w:color w:val="auto"/>
                <w:highlight w:val="none"/>
              </w:rPr>
            </w:pPr>
            <w:r>
              <w:rPr>
                <w:color w:val="auto"/>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7"/>
              <w:gridCol w:w="1406"/>
              <w:gridCol w:w="3836"/>
            </w:tblGrid>
            <w:tr w14:paraId="1B33E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1" w:hRule="atLeast"/>
              </w:trPr>
              <w:tc>
                <w:tcPr>
                  <w:tcW w:w="577" w:type="dxa"/>
                </w:tcPr>
                <w:p w14:paraId="77798329">
                  <w:pPr>
                    <w:pStyle w:val="12"/>
                    <w:jc w:val="left"/>
                    <w:rPr>
                      <w:color w:val="auto"/>
                      <w:highlight w:val="none"/>
                    </w:rPr>
                  </w:pPr>
                  <w:r>
                    <w:rPr>
                      <w:color w:val="auto"/>
                      <w:highlight w:val="none"/>
                    </w:rPr>
                    <w:t xml:space="preserve"> 序号</w:t>
                  </w:r>
                </w:p>
              </w:tc>
              <w:tc>
                <w:tcPr>
                  <w:tcW w:w="1406" w:type="dxa"/>
                </w:tcPr>
                <w:p w14:paraId="12F06B17">
                  <w:pPr>
                    <w:pStyle w:val="12"/>
                    <w:jc w:val="left"/>
                    <w:rPr>
                      <w:color w:val="auto"/>
                      <w:highlight w:val="none"/>
                    </w:rPr>
                  </w:pPr>
                  <w:r>
                    <w:rPr>
                      <w:color w:val="auto"/>
                      <w:highlight w:val="none"/>
                    </w:rPr>
                    <w:t xml:space="preserve"> 资格审查要求概况</w:t>
                  </w:r>
                </w:p>
              </w:tc>
              <w:tc>
                <w:tcPr>
                  <w:tcW w:w="3836" w:type="dxa"/>
                </w:tcPr>
                <w:p w14:paraId="7693AD29">
                  <w:pPr>
                    <w:pStyle w:val="12"/>
                    <w:jc w:val="left"/>
                    <w:rPr>
                      <w:color w:val="auto"/>
                      <w:highlight w:val="none"/>
                    </w:rPr>
                  </w:pPr>
                  <w:r>
                    <w:rPr>
                      <w:color w:val="auto"/>
                      <w:highlight w:val="none"/>
                    </w:rPr>
                    <w:t xml:space="preserve"> 评审点具体描述</w:t>
                  </w:r>
                </w:p>
              </w:tc>
            </w:tr>
            <w:tr w14:paraId="69041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2" w:hRule="atLeast"/>
              </w:trPr>
              <w:tc>
                <w:tcPr>
                  <w:tcW w:w="577" w:type="dxa"/>
                </w:tcPr>
                <w:p w14:paraId="56D201A2">
                  <w:pPr>
                    <w:pStyle w:val="12"/>
                    <w:jc w:val="left"/>
                    <w:rPr>
                      <w:color w:val="auto"/>
                      <w:highlight w:val="none"/>
                    </w:rPr>
                  </w:pPr>
                  <w:r>
                    <w:rPr>
                      <w:color w:val="auto"/>
                      <w:highlight w:val="none"/>
                    </w:rPr>
                    <w:t>1</w:t>
                  </w:r>
                </w:p>
              </w:tc>
              <w:tc>
                <w:tcPr>
                  <w:tcW w:w="1406" w:type="dxa"/>
                </w:tcPr>
                <w:p w14:paraId="378BFBE7">
                  <w:pPr>
                    <w:pStyle w:val="12"/>
                    <w:jc w:val="left"/>
                    <w:rPr>
                      <w:color w:val="auto"/>
                      <w:highlight w:val="none"/>
                    </w:rPr>
                  </w:pPr>
                  <w:r>
                    <w:rPr>
                      <w:color w:val="auto"/>
                      <w:highlight w:val="none"/>
                    </w:rPr>
                    <w:t>磋商响应声明</w:t>
                  </w:r>
                </w:p>
              </w:tc>
              <w:tc>
                <w:tcPr>
                  <w:tcW w:w="3836" w:type="dxa"/>
                </w:tcPr>
                <w:p w14:paraId="4C279288">
                  <w:pPr>
                    <w:pStyle w:val="12"/>
                    <w:jc w:val="left"/>
                    <w:rPr>
                      <w:color w:val="auto"/>
                      <w:highlight w:val="none"/>
                    </w:rPr>
                  </w:pPr>
                  <w:r>
                    <w:rPr>
                      <w:color w:val="auto"/>
                      <w:highlight w:val="none"/>
                    </w:rPr>
                    <w:t>详见声明函</w:t>
                  </w:r>
                </w:p>
              </w:tc>
            </w:tr>
            <w:tr w14:paraId="2912E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78" w:hRule="atLeast"/>
              </w:trPr>
              <w:tc>
                <w:tcPr>
                  <w:tcW w:w="577" w:type="dxa"/>
                </w:tcPr>
                <w:p w14:paraId="77EDF357">
                  <w:pPr>
                    <w:pStyle w:val="12"/>
                    <w:jc w:val="left"/>
                    <w:rPr>
                      <w:color w:val="auto"/>
                      <w:highlight w:val="none"/>
                    </w:rPr>
                  </w:pPr>
                  <w:r>
                    <w:rPr>
                      <w:color w:val="auto"/>
                      <w:highlight w:val="none"/>
                    </w:rPr>
                    <w:t>2</w:t>
                  </w:r>
                </w:p>
              </w:tc>
              <w:tc>
                <w:tcPr>
                  <w:tcW w:w="1406" w:type="dxa"/>
                </w:tcPr>
                <w:p w14:paraId="78D4E6BC">
                  <w:pPr>
                    <w:pStyle w:val="12"/>
                    <w:jc w:val="left"/>
                    <w:rPr>
                      <w:color w:val="auto"/>
                      <w:highlight w:val="none"/>
                    </w:rPr>
                  </w:pPr>
                  <w:r>
                    <w:rPr>
                      <w:color w:val="auto"/>
                      <w:highlight w:val="none"/>
                    </w:rPr>
                    <w:t>单位负责人授权书</w:t>
                  </w:r>
                </w:p>
              </w:tc>
              <w:tc>
                <w:tcPr>
                  <w:tcW w:w="3836" w:type="dxa"/>
                </w:tcPr>
                <w:p w14:paraId="31220822">
                  <w:pPr>
                    <w:pStyle w:val="12"/>
                    <w:jc w:val="left"/>
                    <w:rPr>
                      <w:color w:val="auto"/>
                      <w:highlight w:val="none"/>
                    </w:rPr>
                  </w:pPr>
                  <w:r>
                    <w:rPr>
                      <w:color w:val="auto"/>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05BE7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46" w:hRule="atLeast"/>
              </w:trPr>
              <w:tc>
                <w:tcPr>
                  <w:tcW w:w="577" w:type="dxa"/>
                </w:tcPr>
                <w:p w14:paraId="7DAD3BC3">
                  <w:pPr>
                    <w:pStyle w:val="12"/>
                    <w:jc w:val="left"/>
                    <w:rPr>
                      <w:color w:val="auto"/>
                      <w:highlight w:val="none"/>
                    </w:rPr>
                  </w:pPr>
                  <w:r>
                    <w:rPr>
                      <w:color w:val="auto"/>
                      <w:highlight w:val="none"/>
                    </w:rPr>
                    <w:t>3</w:t>
                  </w:r>
                </w:p>
              </w:tc>
              <w:tc>
                <w:tcPr>
                  <w:tcW w:w="1406" w:type="dxa"/>
                </w:tcPr>
                <w:p w14:paraId="00BC6B87">
                  <w:pPr>
                    <w:pStyle w:val="12"/>
                    <w:jc w:val="left"/>
                    <w:rPr>
                      <w:color w:val="auto"/>
                      <w:highlight w:val="none"/>
                    </w:rPr>
                  </w:pPr>
                  <w:r>
                    <w:rPr>
                      <w:color w:val="auto"/>
                      <w:highlight w:val="none"/>
                    </w:rPr>
                    <w:t>营业执照等证明文件</w:t>
                  </w:r>
                </w:p>
              </w:tc>
              <w:tc>
                <w:tcPr>
                  <w:tcW w:w="3836" w:type="dxa"/>
                </w:tcPr>
                <w:p w14:paraId="57EEE0B5">
                  <w:pPr>
                    <w:pStyle w:val="12"/>
                    <w:jc w:val="left"/>
                    <w:rPr>
                      <w:color w:val="auto"/>
                      <w:highlight w:val="none"/>
                    </w:rPr>
                  </w:pPr>
                  <w:r>
                    <w:rPr>
                      <w:color w:val="auto"/>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5A32C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9" w:hRule="atLeast"/>
              </w:trPr>
              <w:tc>
                <w:tcPr>
                  <w:tcW w:w="577" w:type="dxa"/>
                </w:tcPr>
                <w:p w14:paraId="7583E7D0">
                  <w:pPr>
                    <w:pStyle w:val="12"/>
                    <w:jc w:val="left"/>
                    <w:rPr>
                      <w:color w:val="auto"/>
                      <w:highlight w:val="none"/>
                    </w:rPr>
                  </w:pPr>
                  <w:r>
                    <w:rPr>
                      <w:color w:val="auto"/>
                      <w:highlight w:val="none"/>
                    </w:rPr>
                    <w:t>4</w:t>
                  </w:r>
                </w:p>
              </w:tc>
              <w:tc>
                <w:tcPr>
                  <w:tcW w:w="1406" w:type="dxa"/>
                </w:tcPr>
                <w:p w14:paraId="14D89791">
                  <w:pPr>
                    <w:pStyle w:val="12"/>
                    <w:jc w:val="left"/>
                    <w:rPr>
                      <w:color w:val="auto"/>
                      <w:highlight w:val="none"/>
                    </w:rPr>
                  </w:pPr>
                  <w:r>
                    <w:rPr>
                      <w:color w:val="auto"/>
                      <w:highlight w:val="none"/>
                    </w:rPr>
                    <w:t>提供财务状况报告（财务报告、或资信证明）</w:t>
                  </w:r>
                </w:p>
              </w:tc>
              <w:tc>
                <w:tcPr>
                  <w:tcW w:w="3836" w:type="dxa"/>
                </w:tcPr>
                <w:p w14:paraId="359B556A">
                  <w:pPr>
                    <w:pStyle w:val="12"/>
                    <w:jc w:val="left"/>
                    <w:rPr>
                      <w:color w:val="auto"/>
                      <w:highlight w:val="none"/>
                    </w:rPr>
                  </w:pPr>
                  <w:r>
                    <w:rPr>
                      <w:color w:val="auto"/>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7EDBD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48" w:hRule="atLeast"/>
              </w:trPr>
              <w:tc>
                <w:tcPr>
                  <w:tcW w:w="577" w:type="dxa"/>
                </w:tcPr>
                <w:p w14:paraId="3FC3A851">
                  <w:pPr>
                    <w:pStyle w:val="12"/>
                    <w:jc w:val="left"/>
                    <w:rPr>
                      <w:color w:val="auto"/>
                      <w:highlight w:val="none"/>
                    </w:rPr>
                  </w:pPr>
                  <w:r>
                    <w:rPr>
                      <w:color w:val="auto"/>
                      <w:highlight w:val="none"/>
                    </w:rPr>
                    <w:t>5</w:t>
                  </w:r>
                </w:p>
              </w:tc>
              <w:tc>
                <w:tcPr>
                  <w:tcW w:w="1406" w:type="dxa"/>
                </w:tcPr>
                <w:p w14:paraId="48DC34CB">
                  <w:pPr>
                    <w:pStyle w:val="12"/>
                    <w:jc w:val="left"/>
                    <w:rPr>
                      <w:color w:val="auto"/>
                      <w:highlight w:val="none"/>
                    </w:rPr>
                  </w:pPr>
                  <w:r>
                    <w:rPr>
                      <w:color w:val="auto"/>
                      <w:highlight w:val="none"/>
                    </w:rPr>
                    <w:t>依法缴纳税收证明材料</w:t>
                  </w:r>
                </w:p>
              </w:tc>
              <w:tc>
                <w:tcPr>
                  <w:tcW w:w="3836" w:type="dxa"/>
                </w:tcPr>
                <w:p w14:paraId="2FBC7E18">
                  <w:pPr>
                    <w:pStyle w:val="12"/>
                    <w:jc w:val="left"/>
                    <w:rPr>
                      <w:color w:val="auto"/>
                      <w:highlight w:val="none"/>
                    </w:rPr>
                  </w:pPr>
                  <w:r>
                    <w:rPr>
                      <w:color w:val="auto"/>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61F59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46" w:hRule="atLeast"/>
              </w:trPr>
              <w:tc>
                <w:tcPr>
                  <w:tcW w:w="577" w:type="dxa"/>
                </w:tcPr>
                <w:p w14:paraId="3E72718D">
                  <w:pPr>
                    <w:pStyle w:val="12"/>
                    <w:jc w:val="left"/>
                    <w:rPr>
                      <w:color w:val="auto"/>
                      <w:highlight w:val="none"/>
                    </w:rPr>
                  </w:pPr>
                  <w:r>
                    <w:rPr>
                      <w:color w:val="auto"/>
                      <w:highlight w:val="none"/>
                    </w:rPr>
                    <w:t>6</w:t>
                  </w:r>
                </w:p>
              </w:tc>
              <w:tc>
                <w:tcPr>
                  <w:tcW w:w="1406" w:type="dxa"/>
                </w:tcPr>
                <w:p w14:paraId="52BC6B22">
                  <w:pPr>
                    <w:pStyle w:val="12"/>
                    <w:jc w:val="left"/>
                    <w:rPr>
                      <w:color w:val="auto"/>
                      <w:highlight w:val="none"/>
                    </w:rPr>
                  </w:pPr>
                  <w:r>
                    <w:rPr>
                      <w:color w:val="auto"/>
                      <w:highlight w:val="none"/>
                    </w:rPr>
                    <w:t>依法缴纳社会保障资金证明材料</w:t>
                  </w:r>
                </w:p>
              </w:tc>
              <w:tc>
                <w:tcPr>
                  <w:tcW w:w="3836" w:type="dxa"/>
                </w:tcPr>
                <w:p w14:paraId="1C7E3F29">
                  <w:pPr>
                    <w:pStyle w:val="12"/>
                    <w:jc w:val="left"/>
                    <w:rPr>
                      <w:color w:val="auto"/>
                      <w:highlight w:val="none"/>
                    </w:rPr>
                  </w:pPr>
                  <w:r>
                    <w:rPr>
                      <w:color w:val="auto"/>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53194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82" w:hRule="atLeast"/>
              </w:trPr>
              <w:tc>
                <w:tcPr>
                  <w:tcW w:w="577" w:type="dxa"/>
                </w:tcPr>
                <w:p w14:paraId="0C1E1BCC">
                  <w:pPr>
                    <w:pStyle w:val="12"/>
                    <w:jc w:val="left"/>
                    <w:rPr>
                      <w:color w:val="auto"/>
                      <w:highlight w:val="none"/>
                    </w:rPr>
                  </w:pPr>
                  <w:r>
                    <w:rPr>
                      <w:color w:val="auto"/>
                      <w:highlight w:val="none"/>
                    </w:rPr>
                    <w:t>7</w:t>
                  </w:r>
                </w:p>
              </w:tc>
              <w:tc>
                <w:tcPr>
                  <w:tcW w:w="1406" w:type="dxa"/>
                </w:tcPr>
                <w:p w14:paraId="71D8B509">
                  <w:pPr>
                    <w:pStyle w:val="12"/>
                    <w:jc w:val="left"/>
                    <w:rPr>
                      <w:color w:val="auto"/>
                      <w:highlight w:val="none"/>
                    </w:rPr>
                  </w:pPr>
                  <w:r>
                    <w:rPr>
                      <w:color w:val="auto"/>
                      <w:highlight w:val="none"/>
                    </w:rPr>
                    <w:t>具备履行合同所必需设备和专业技术能力的声明函(若有)</w:t>
                  </w:r>
                </w:p>
              </w:tc>
              <w:tc>
                <w:tcPr>
                  <w:tcW w:w="3836" w:type="dxa"/>
                </w:tcPr>
                <w:p w14:paraId="234E2AAD">
                  <w:pPr>
                    <w:pStyle w:val="12"/>
                    <w:jc w:val="left"/>
                    <w:rPr>
                      <w:color w:val="auto"/>
                      <w:highlight w:val="none"/>
                    </w:rPr>
                  </w:pPr>
                  <w:r>
                    <w:rPr>
                      <w:color w:val="auto"/>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65149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59" w:hRule="atLeast"/>
              </w:trPr>
              <w:tc>
                <w:tcPr>
                  <w:tcW w:w="577" w:type="dxa"/>
                </w:tcPr>
                <w:p w14:paraId="0B0CE29E">
                  <w:pPr>
                    <w:pStyle w:val="12"/>
                    <w:jc w:val="left"/>
                    <w:rPr>
                      <w:color w:val="auto"/>
                      <w:highlight w:val="none"/>
                    </w:rPr>
                  </w:pPr>
                  <w:r>
                    <w:rPr>
                      <w:color w:val="auto"/>
                      <w:highlight w:val="none"/>
                    </w:rPr>
                    <w:t>8</w:t>
                  </w:r>
                </w:p>
              </w:tc>
              <w:tc>
                <w:tcPr>
                  <w:tcW w:w="1406" w:type="dxa"/>
                </w:tcPr>
                <w:p w14:paraId="23D74EB6">
                  <w:pPr>
                    <w:pStyle w:val="12"/>
                    <w:jc w:val="left"/>
                    <w:rPr>
                      <w:color w:val="auto"/>
                      <w:highlight w:val="none"/>
                    </w:rPr>
                  </w:pPr>
                  <w:r>
                    <w:rPr>
                      <w:color w:val="auto"/>
                      <w:highlight w:val="none"/>
                    </w:rPr>
                    <w:t>参加采购活动前三年内在经营活动中没有重大违法记录的声明</w:t>
                  </w:r>
                </w:p>
              </w:tc>
              <w:tc>
                <w:tcPr>
                  <w:tcW w:w="3836" w:type="dxa"/>
                </w:tcPr>
                <w:p w14:paraId="240D6F26">
                  <w:pPr>
                    <w:pStyle w:val="12"/>
                    <w:jc w:val="left"/>
                    <w:rPr>
                      <w:color w:val="auto"/>
                      <w:highlight w:val="none"/>
                    </w:rPr>
                  </w:pPr>
                  <w:r>
                    <w:rPr>
                      <w:color w:val="auto"/>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473F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92" w:hRule="atLeast"/>
              </w:trPr>
              <w:tc>
                <w:tcPr>
                  <w:tcW w:w="577" w:type="dxa"/>
                </w:tcPr>
                <w:p w14:paraId="5AE9C238">
                  <w:pPr>
                    <w:pStyle w:val="12"/>
                    <w:jc w:val="left"/>
                    <w:rPr>
                      <w:color w:val="auto"/>
                      <w:highlight w:val="none"/>
                    </w:rPr>
                  </w:pPr>
                  <w:r>
                    <w:rPr>
                      <w:color w:val="auto"/>
                      <w:highlight w:val="none"/>
                    </w:rPr>
                    <w:t>9</w:t>
                  </w:r>
                </w:p>
              </w:tc>
              <w:tc>
                <w:tcPr>
                  <w:tcW w:w="1406" w:type="dxa"/>
                </w:tcPr>
                <w:p w14:paraId="108B3665">
                  <w:pPr>
                    <w:pStyle w:val="12"/>
                    <w:jc w:val="left"/>
                    <w:rPr>
                      <w:color w:val="auto"/>
                      <w:highlight w:val="none"/>
                    </w:rPr>
                  </w:pPr>
                  <w:r>
                    <w:rPr>
                      <w:color w:val="auto"/>
                      <w:highlight w:val="none"/>
                    </w:rPr>
                    <w:t>中小企业声明函（以资格条件落实中小企业扶持政策时适用 ）</w:t>
                  </w:r>
                </w:p>
              </w:tc>
              <w:tc>
                <w:tcPr>
                  <w:tcW w:w="3836" w:type="dxa"/>
                </w:tcPr>
                <w:p w14:paraId="03D9BD02">
                  <w:pPr>
                    <w:pStyle w:val="12"/>
                    <w:jc w:val="left"/>
                    <w:rPr>
                      <w:color w:val="auto"/>
                      <w:highlight w:val="none"/>
                    </w:rPr>
                  </w:pPr>
                  <w:r>
                    <w:rPr>
                      <w:color w:val="auto"/>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148A0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02" w:hRule="atLeast"/>
              </w:trPr>
              <w:tc>
                <w:tcPr>
                  <w:tcW w:w="577" w:type="dxa"/>
                </w:tcPr>
                <w:p w14:paraId="25133C70">
                  <w:pPr>
                    <w:pStyle w:val="12"/>
                    <w:jc w:val="left"/>
                    <w:rPr>
                      <w:color w:val="auto"/>
                      <w:highlight w:val="none"/>
                    </w:rPr>
                  </w:pPr>
                  <w:r>
                    <w:rPr>
                      <w:color w:val="auto"/>
                      <w:highlight w:val="none"/>
                    </w:rPr>
                    <w:t>10</w:t>
                  </w:r>
                </w:p>
              </w:tc>
              <w:tc>
                <w:tcPr>
                  <w:tcW w:w="1406" w:type="dxa"/>
                </w:tcPr>
                <w:p w14:paraId="0DBB7E09">
                  <w:pPr>
                    <w:pStyle w:val="12"/>
                    <w:jc w:val="left"/>
                    <w:rPr>
                      <w:color w:val="auto"/>
                      <w:highlight w:val="none"/>
                    </w:rPr>
                  </w:pPr>
                  <w:r>
                    <w:rPr>
                      <w:color w:val="auto"/>
                      <w:highlight w:val="none"/>
                    </w:rPr>
                    <w:t>信用记录查询结果</w:t>
                  </w:r>
                </w:p>
              </w:tc>
              <w:tc>
                <w:tcPr>
                  <w:tcW w:w="3836" w:type="dxa"/>
                </w:tcPr>
                <w:p w14:paraId="05F682F6">
                  <w:pPr>
                    <w:pStyle w:val="12"/>
                    <w:jc w:val="left"/>
                    <w:rPr>
                      <w:color w:val="auto"/>
                      <w:highlight w:val="none"/>
                    </w:rPr>
                  </w:pPr>
                  <w:r>
                    <w:rPr>
                      <w:color w:val="auto"/>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6A58D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50" w:hRule="atLeast"/>
              </w:trPr>
              <w:tc>
                <w:tcPr>
                  <w:tcW w:w="577" w:type="dxa"/>
                </w:tcPr>
                <w:p w14:paraId="05791D9E">
                  <w:pPr>
                    <w:pStyle w:val="12"/>
                    <w:jc w:val="left"/>
                    <w:rPr>
                      <w:color w:val="auto"/>
                      <w:highlight w:val="none"/>
                    </w:rPr>
                  </w:pPr>
                  <w:r>
                    <w:rPr>
                      <w:color w:val="auto"/>
                      <w:highlight w:val="none"/>
                    </w:rPr>
                    <w:t>11</w:t>
                  </w:r>
                </w:p>
              </w:tc>
              <w:tc>
                <w:tcPr>
                  <w:tcW w:w="1406" w:type="dxa"/>
                </w:tcPr>
                <w:p w14:paraId="72CB13D1">
                  <w:pPr>
                    <w:pStyle w:val="12"/>
                    <w:jc w:val="left"/>
                    <w:rPr>
                      <w:color w:val="auto"/>
                      <w:highlight w:val="none"/>
                    </w:rPr>
                  </w:pPr>
                  <w:r>
                    <w:rPr>
                      <w:color w:val="auto"/>
                      <w:highlight w:val="none"/>
                    </w:rPr>
                    <w:t>联合体协议（若有）</w:t>
                  </w:r>
                </w:p>
              </w:tc>
              <w:tc>
                <w:tcPr>
                  <w:tcW w:w="3836" w:type="dxa"/>
                </w:tcPr>
                <w:p w14:paraId="64EEAA10">
                  <w:pPr>
                    <w:pStyle w:val="12"/>
                    <w:jc w:val="left"/>
                    <w:rPr>
                      <w:color w:val="auto"/>
                      <w:highlight w:val="none"/>
                    </w:rPr>
                  </w:pPr>
                  <w:r>
                    <w:rPr>
                      <w:color w:val="auto"/>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14:paraId="70A14388">
            <w:pPr>
              <w:pStyle w:val="12"/>
              <w:jc w:val="left"/>
              <w:rPr>
                <w:color w:val="auto"/>
                <w:highlight w:val="none"/>
              </w:rPr>
            </w:pPr>
            <w:r>
              <w:rPr>
                <w:color w:val="auto"/>
                <w:highlight w:val="none"/>
              </w:rPr>
              <w:t xml:space="preserve"> （2）特定资格条件：</w:t>
            </w:r>
          </w:p>
          <w:p w14:paraId="259F81F2">
            <w:pPr>
              <w:pStyle w:val="12"/>
              <w:jc w:val="left"/>
              <w:rPr>
                <w:color w:val="auto"/>
                <w:highlight w:val="none"/>
              </w:rPr>
            </w:pPr>
            <w:r>
              <w:rPr>
                <w:color w:val="auto"/>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7"/>
              <w:gridCol w:w="5058"/>
            </w:tblGrid>
            <w:tr w14:paraId="4EB90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7" w:type="dxa"/>
                  <w:vAlign w:val="center"/>
                </w:tcPr>
                <w:p w14:paraId="270735B3">
                  <w:pPr>
                    <w:pStyle w:val="12"/>
                    <w:jc w:val="left"/>
                    <w:rPr>
                      <w:rFonts w:hint="default"/>
                      <w:color w:val="auto"/>
                      <w:highlight w:val="none"/>
                    </w:rPr>
                  </w:pPr>
                  <w:r>
                    <w:rPr>
                      <w:color w:val="auto"/>
                      <w:highlight w:val="none"/>
                    </w:rPr>
                    <w:t>资格审查要求概况</w:t>
                  </w:r>
                </w:p>
              </w:tc>
              <w:tc>
                <w:tcPr>
                  <w:tcW w:w="5058" w:type="dxa"/>
                </w:tcPr>
                <w:p w14:paraId="10D5F6C1">
                  <w:pPr>
                    <w:pStyle w:val="12"/>
                    <w:ind w:firstLine="960"/>
                    <w:jc w:val="left"/>
                    <w:rPr>
                      <w:rFonts w:hint="default"/>
                      <w:color w:val="auto"/>
                      <w:highlight w:val="none"/>
                    </w:rPr>
                  </w:pPr>
                  <w:r>
                    <w:rPr>
                      <w:color w:val="auto"/>
                      <w:highlight w:val="none"/>
                    </w:rPr>
                    <w:t>评审点具体描述</w:t>
                  </w:r>
                </w:p>
              </w:tc>
            </w:tr>
            <w:tr w14:paraId="2E1BC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8" w:hRule="atLeast"/>
              </w:trPr>
              <w:tc>
                <w:tcPr>
                  <w:tcW w:w="957" w:type="dxa"/>
                  <w:vAlign w:val="top"/>
                </w:tcPr>
                <w:p w14:paraId="2D1B2BB9">
                  <w:pPr>
                    <w:pStyle w:val="12"/>
                    <w:jc w:val="left"/>
                    <w:rPr>
                      <w:rFonts w:hint="default"/>
                      <w:color w:val="auto"/>
                      <w:highlight w:val="none"/>
                    </w:rPr>
                  </w:pPr>
                  <w:r>
                    <w:rPr>
                      <w:rFonts w:hint="eastAsia"/>
                      <w:color w:val="auto"/>
                      <w:highlight w:val="none"/>
                      <w:lang w:val="en-US" w:eastAsia="zh-Hans"/>
                    </w:rPr>
                    <w:t>手持件</w:t>
                  </w:r>
                </w:p>
              </w:tc>
              <w:tc>
                <w:tcPr>
                  <w:tcW w:w="5058" w:type="dxa"/>
                  <w:vAlign w:val="center"/>
                </w:tcPr>
                <w:p w14:paraId="678AD4A0">
                  <w:pPr>
                    <w:pStyle w:val="12"/>
                    <w:jc w:val="left"/>
                    <w:rPr>
                      <w:rFonts w:hint="default"/>
                      <w:color w:val="auto"/>
                      <w:highlight w:val="none"/>
                    </w:rPr>
                  </w:pPr>
                  <w:r>
                    <w:rPr>
                      <w:rFonts w:hint="eastAsia"/>
                      <w:color w:val="auto"/>
                      <w:highlight w:val="none"/>
                      <w:lang w:val="en-US" w:eastAsia="zh-Hans"/>
                    </w:rPr>
                    <w:t>法定代表人参加投标的，需随身携带本人身份证原件及法人代表证明书（后附法人代表身份证复印件及营业执照复印件）；授权代表参加投标的除在投标文件中须随附《法人代表授权书》外，还需随身携带本人身份证原件、《法人代表授权书》（后附法人代表、授权代表身份证复印件）在提交投标文件前出示，否则投标将被拒绝；</w:t>
                  </w:r>
                </w:p>
              </w:tc>
            </w:tr>
            <w:tr w14:paraId="39AA3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8" w:hRule="atLeast"/>
              </w:trPr>
              <w:tc>
                <w:tcPr>
                  <w:tcW w:w="957" w:type="dxa"/>
                  <w:shd w:val="clear" w:color="auto" w:fill="auto"/>
                  <w:vAlign w:val="top"/>
                </w:tcPr>
                <w:p w14:paraId="6CD55045">
                  <w:pPr>
                    <w:pStyle w:val="12"/>
                    <w:jc w:val="left"/>
                    <w:rPr>
                      <w:rFonts w:hint="eastAsia"/>
                      <w:color w:val="auto"/>
                      <w:highlight w:val="none"/>
                      <w:lang w:val="en-US" w:eastAsia="zh-Hans"/>
                    </w:rPr>
                  </w:pPr>
                  <w:r>
                    <w:rPr>
                      <w:rFonts w:hint="eastAsia"/>
                      <w:color w:val="auto"/>
                      <w:highlight w:val="none"/>
                      <w:lang w:val="en-US" w:eastAsia="zh-Hans"/>
                    </w:rPr>
                    <w:t>资格承诺函</w:t>
                  </w:r>
                </w:p>
              </w:tc>
              <w:tc>
                <w:tcPr>
                  <w:tcW w:w="5058" w:type="dxa"/>
                  <w:shd w:val="clear" w:color="auto" w:fill="auto"/>
                  <w:vAlign w:val="top"/>
                </w:tcPr>
                <w:p w14:paraId="1A6FE9B8">
                  <w:pPr>
                    <w:pStyle w:val="12"/>
                    <w:jc w:val="left"/>
                    <w:rPr>
                      <w:rFonts w:hint="eastAsia"/>
                      <w:color w:val="auto"/>
                      <w:highlight w:val="none"/>
                      <w:lang w:val="en-US" w:eastAsia="zh-Hans"/>
                    </w:rPr>
                  </w:pPr>
                  <w:r>
                    <w:rPr>
                      <w:rFonts w:hint="eastAsia"/>
                      <w:color w:val="auto"/>
                      <w:highlight w:val="none"/>
                      <w:lang w:val="en-US" w:eastAsia="zh-Hans"/>
                    </w:rP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采购项目有特殊资格要求的，供应商还应按要求提供相应的证明材料</w:t>
                  </w:r>
                </w:p>
              </w:tc>
            </w:tr>
            <w:tr w14:paraId="0E716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8" w:hRule="atLeast"/>
              </w:trPr>
              <w:tc>
                <w:tcPr>
                  <w:tcW w:w="957" w:type="dxa"/>
                  <w:shd w:val="clear" w:color="auto" w:fill="auto"/>
                  <w:vAlign w:val="top"/>
                </w:tcPr>
                <w:p w14:paraId="251F5758">
                  <w:pPr>
                    <w:pStyle w:val="12"/>
                    <w:jc w:val="left"/>
                    <w:rPr>
                      <w:color w:val="auto"/>
                      <w:highlight w:val="none"/>
                    </w:rPr>
                  </w:pPr>
                  <w:r>
                    <w:rPr>
                      <w:rFonts w:hint="eastAsia"/>
                      <w:color w:val="auto"/>
                      <w:highlight w:val="none"/>
                      <w:lang w:val="en-US" w:eastAsia="zh-Hans"/>
                    </w:rPr>
                    <w:t>本采购包属于专门面向中小企业采购</w:t>
                  </w:r>
                </w:p>
              </w:tc>
              <w:tc>
                <w:tcPr>
                  <w:tcW w:w="5058" w:type="dxa"/>
                  <w:shd w:val="clear" w:color="auto" w:fill="auto"/>
                  <w:vAlign w:val="top"/>
                </w:tcPr>
                <w:p w14:paraId="7494F8CE">
                  <w:pPr>
                    <w:pStyle w:val="12"/>
                    <w:jc w:val="left"/>
                    <w:rPr>
                      <w:color w:val="auto"/>
                      <w:highlight w:val="none"/>
                    </w:rPr>
                  </w:pPr>
                  <w:r>
                    <w:rPr>
                      <w:rFonts w:hint="eastAsia"/>
                      <w:color w:val="auto"/>
                      <w:highlight w:val="none"/>
                      <w:lang w:val="en-US" w:eastAsia="zh-Hans"/>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采购标的对应的中小企业划分标准所属行业为“租赁和商务服务业”。</w:t>
                  </w:r>
                </w:p>
              </w:tc>
            </w:tr>
            <w:tr w14:paraId="060C2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8" w:hRule="atLeast"/>
              </w:trPr>
              <w:tc>
                <w:tcPr>
                  <w:tcW w:w="957" w:type="dxa"/>
                  <w:shd w:val="clear" w:color="auto" w:fill="auto"/>
                  <w:vAlign w:val="top"/>
                </w:tcPr>
                <w:p w14:paraId="6D5076AD">
                  <w:pPr>
                    <w:pStyle w:val="12"/>
                    <w:jc w:val="left"/>
                    <w:rPr>
                      <w:rFonts w:hint="eastAsia"/>
                      <w:color w:val="auto"/>
                      <w:highlight w:val="none"/>
                      <w:lang w:val="en-US" w:eastAsia="zh-Hans"/>
                    </w:rPr>
                  </w:pPr>
                  <w:r>
                    <w:rPr>
                      <w:rFonts w:hint="eastAsia"/>
                      <w:color w:val="auto"/>
                      <w:highlight w:val="none"/>
                      <w:lang w:val="en-US" w:eastAsia="zh-CN"/>
                    </w:rPr>
                    <w:t>资质要求</w:t>
                  </w:r>
                </w:p>
              </w:tc>
              <w:tc>
                <w:tcPr>
                  <w:tcW w:w="5058" w:type="dxa"/>
                  <w:shd w:val="clear" w:color="auto" w:fill="auto"/>
                  <w:vAlign w:val="top"/>
                </w:tcPr>
                <w:p w14:paraId="2A86E6E7">
                  <w:pPr>
                    <w:pStyle w:val="12"/>
                    <w:jc w:val="left"/>
                    <w:rPr>
                      <w:rFonts w:hint="eastAsia"/>
                      <w:color w:val="auto"/>
                      <w:highlight w:val="none"/>
                      <w:lang w:val="en-US" w:eastAsia="zh-CN"/>
                    </w:rPr>
                  </w:pPr>
                  <w:r>
                    <w:rPr>
                      <w:rFonts w:hint="eastAsia"/>
                      <w:color w:val="auto"/>
                      <w:highlight w:val="none"/>
                      <w:lang w:val="en-US" w:eastAsia="zh-Hans"/>
                    </w:rPr>
                    <w:t>供应商必须具备行政主管部门颁发且合法合格有效的工程设计综合甲级资质或市政行业设计乙级及以上资质或市政行业（燃气和轨道交通除外）设计乙级及以上资质或市政行业（排水工程）专业乙级及以上资质</w:t>
                  </w:r>
                  <w:r>
                    <w:rPr>
                      <w:rFonts w:hint="eastAsia"/>
                      <w:color w:val="auto"/>
                      <w:highlight w:val="none"/>
                      <w:lang w:val="en-US" w:eastAsia="zh-CN"/>
                    </w:rPr>
                    <w:t>。</w:t>
                  </w:r>
                </w:p>
                <w:p w14:paraId="7EA7DAE0">
                  <w:pPr>
                    <w:pStyle w:val="12"/>
                    <w:jc w:val="left"/>
                    <w:rPr>
                      <w:rFonts w:hint="eastAsia"/>
                      <w:color w:val="auto"/>
                      <w:highlight w:val="none"/>
                      <w:lang w:val="en-US" w:eastAsia="zh-Hans"/>
                    </w:rPr>
                  </w:pPr>
                </w:p>
              </w:tc>
            </w:tr>
            <w:tr w14:paraId="4B669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8" w:hRule="atLeast"/>
              </w:trPr>
              <w:tc>
                <w:tcPr>
                  <w:tcW w:w="957" w:type="dxa"/>
                  <w:shd w:val="clear" w:color="auto" w:fill="auto"/>
                  <w:vAlign w:val="top"/>
                </w:tcPr>
                <w:p w14:paraId="4FCE98A4">
                  <w:pPr>
                    <w:pStyle w:val="12"/>
                    <w:jc w:val="left"/>
                    <w:rPr>
                      <w:rFonts w:hint="eastAsia"/>
                      <w:color w:val="auto"/>
                      <w:highlight w:val="none"/>
                      <w:lang w:val="en-US" w:eastAsia="zh-Hans"/>
                    </w:rPr>
                  </w:pPr>
                  <w:r>
                    <w:rPr>
                      <w:rFonts w:hint="eastAsia"/>
                      <w:color w:val="auto"/>
                      <w:highlight w:val="none"/>
                      <w:lang w:val="en-US" w:eastAsia="zh-CN"/>
                    </w:rPr>
                    <w:t>人员要求</w:t>
                  </w:r>
                </w:p>
              </w:tc>
              <w:tc>
                <w:tcPr>
                  <w:tcW w:w="5058" w:type="dxa"/>
                  <w:shd w:val="clear" w:color="auto" w:fill="auto"/>
                  <w:vAlign w:val="top"/>
                </w:tcPr>
                <w:p w14:paraId="7C1528FE">
                  <w:pPr>
                    <w:pStyle w:val="12"/>
                    <w:jc w:val="left"/>
                    <w:rPr>
                      <w:rFonts w:hint="default"/>
                      <w:color w:val="auto"/>
                      <w:highlight w:val="none"/>
                      <w:lang w:val="en-US" w:eastAsia="zh-CN"/>
                    </w:rPr>
                  </w:pPr>
                  <w:r>
                    <w:rPr>
                      <w:rFonts w:hint="default"/>
                      <w:color w:val="auto"/>
                      <w:highlight w:val="none"/>
                      <w:lang w:val="en-US" w:eastAsia="zh-CN"/>
                    </w:rPr>
                    <w:t>项目负责人：1人，须具备给水排水专业高级工程师及以上职称或注册公用设备工程师（给水排水），拟派出的项目总负责人必须为独立投标供应商或联合体牵头人本单位正式在岗职工，以社保证明所署单位为准</w:t>
                  </w:r>
                  <w:r>
                    <w:rPr>
                      <w:rFonts w:hint="eastAsia"/>
                      <w:color w:val="auto"/>
                      <w:highlight w:val="none"/>
                      <w:lang w:val="en-US" w:eastAsia="zh-CN"/>
                    </w:rPr>
                    <w:t>，</w:t>
                  </w:r>
                  <w:r>
                    <w:rPr>
                      <w:rFonts w:hint="eastAsia"/>
                      <w:color w:val="0000FF"/>
                      <w:highlight w:val="none"/>
                      <w:lang w:val="en-US" w:eastAsia="zh-CN"/>
                    </w:rPr>
                    <w:t>需提供投标截止时间之日起前六个月内任意一个月的社保证明材料</w:t>
                  </w:r>
                  <w:r>
                    <w:rPr>
                      <w:rFonts w:hint="default"/>
                      <w:color w:val="auto"/>
                      <w:highlight w:val="none"/>
                      <w:lang w:val="en-US" w:eastAsia="zh-CN"/>
                    </w:rPr>
                    <w:t>。</w:t>
                  </w:r>
                </w:p>
                <w:p w14:paraId="5448C9EB">
                  <w:pPr>
                    <w:pStyle w:val="12"/>
                    <w:jc w:val="left"/>
                    <w:rPr>
                      <w:rFonts w:hint="eastAsia"/>
                      <w:color w:val="auto"/>
                      <w:highlight w:val="none"/>
                      <w:lang w:val="en-US" w:eastAsia="zh-Hans"/>
                    </w:rPr>
                  </w:pPr>
                </w:p>
              </w:tc>
            </w:tr>
          </w:tbl>
          <w:p w14:paraId="0D7552AE">
            <w:pPr>
              <w:pStyle w:val="12"/>
              <w:numPr>
                <w:ilvl w:val="0"/>
                <w:numId w:val="0"/>
              </w:numPr>
              <w:ind w:left="100" w:leftChars="0" w:firstLine="0" w:firstLineChars="0"/>
              <w:jc w:val="left"/>
              <w:rPr>
                <w:rFonts w:hint="default"/>
                <w:color w:val="auto"/>
                <w:highlight w:val="none"/>
                <w:lang w:val="en-US" w:eastAsia="zh-CN"/>
              </w:rPr>
            </w:pPr>
            <w:r>
              <w:rPr>
                <w:rFonts w:hint="default" w:asciiTheme="minorHAnsi" w:hAnsiTheme="minorHAnsi" w:eastAsiaTheme="minorEastAsia" w:cstheme="minorBidi"/>
                <w:color w:val="auto"/>
                <w:lang w:val="en-US" w:eastAsia="zh-CN"/>
              </w:rPr>
              <w:t>（3）</w:t>
            </w:r>
            <w:r>
              <w:rPr>
                <w:color w:val="auto"/>
                <w:highlight w:val="none"/>
              </w:rPr>
              <w:t>磋商保证</w:t>
            </w:r>
            <w:r>
              <w:rPr>
                <w:rFonts w:hint="eastAsia"/>
                <w:color w:val="auto"/>
                <w:highlight w:val="none"/>
              </w:rPr>
              <w:t>金</w:t>
            </w:r>
            <w:r>
              <w:rPr>
                <w:rFonts w:hint="eastAsia"/>
                <w:color w:val="auto"/>
                <w:highlight w:val="none"/>
                <w:lang w:eastAsia="zh-CN"/>
              </w:rPr>
              <w:t>金额：</w:t>
            </w:r>
            <w:r>
              <w:rPr>
                <w:rFonts w:hint="eastAsia"/>
                <w:color w:val="auto"/>
                <w:highlight w:val="none"/>
              </w:rPr>
              <w:t>人民币</w:t>
            </w:r>
            <w:r>
              <w:rPr>
                <w:rFonts w:hint="eastAsia"/>
                <w:color w:val="auto"/>
                <w:highlight w:val="none"/>
                <w:lang w:val="en-US" w:eastAsia="zh-CN"/>
              </w:rPr>
              <w:t>肆仟元</w:t>
            </w:r>
            <w:r>
              <w:rPr>
                <w:rFonts w:hint="eastAsia"/>
                <w:color w:val="auto"/>
                <w:highlight w:val="none"/>
                <w:lang w:eastAsia="zh-CN"/>
              </w:rPr>
              <w:t>整</w:t>
            </w:r>
            <w:r>
              <w:rPr>
                <w:rFonts w:hint="eastAsia"/>
                <w:color w:val="auto"/>
                <w:highlight w:val="none"/>
              </w:rPr>
              <w:t>（￥</w:t>
            </w:r>
            <w:r>
              <w:rPr>
                <w:rFonts w:hint="eastAsia"/>
                <w:color w:val="auto"/>
                <w:highlight w:val="none"/>
                <w:lang w:val="en-US" w:eastAsia="zh-CN"/>
              </w:rPr>
              <w:t>4000</w:t>
            </w:r>
            <w:r>
              <w:rPr>
                <w:rFonts w:hint="eastAsia"/>
                <w:color w:val="auto"/>
                <w:highlight w:val="none"/>
              </w:rPr>
              <w:t>元）</w:t>
            </w:r>
          </w:p>
          <w:p w14:paraId="595BA729">
            <w:pPr>
              <w:pStyle w:val="12"/>
              <w:numPr>
                <w:ilvl w:val="0"/>
                <w:numId w:val="0"/>
              </w:numPr>
              <w:ind w:left="100" w:leftChars="0" w:firstLine="0" w:firstLineChars="0"/>
              <w:jc w:val="left"/>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询价保证金缴纳截止时间：投标截止时间前</w:t>
            </w:r>
          </w:p>
          <w:p w14:paraId="7F69F2AC">
            <w:pPr>
              <w:pStyle w:val="12"/>
              <w:numPr>
                <w:ilvl w:val="0"/>
                <w:numId w:val="0"/>
              </w:numPr>
              <w:ind w:left="100" w:leftChars="0" w:firstLine="0" w:firstLineChars="0"/>
              <w:jc w:val="left"/>
              <w:rPr>
                <w:rFonts w:hint="eastAsia"/>
                <w:color w:val="auto"/>
                <w:highlight w:val="none"/>
                <w:lang w:val="en-US" w:eastAsia="zh-CN"/>
              </w:rPr>
            </w:pPr>
            <w:r>
              <w:rPr>
                <w:rFonts w:hint="eastAsia"/>
                <w:color w:val="auto"/>
                <w:highlight w:val="none"/>
                <w:lang w:val="en-US" w:eastAsia="zh-CN"/>
              </w:rPr>
              <w:t>（5）保证金账户：</w:t>
            </w:r>
          </w:p>
          <w:p w14:paraId="4B524B8B">
            <w:pPr>
              <w:pStyle w:val="12"/>
              <w:numPr>
                <w:ilvl w:val="0"/>
                <w:numId w:val="0"/>
              </w:numPr>
              <w:ind w:left="100" w:leftChars="0" w:firstLine="0" w:firstLineChars="0"/>
              <w:jc w:val="left"/>
              <w:rPr>
                <w:rFonts w:hint="default"/>
                <w:color w:val="auto"/>
                <w:highlight w:val="none"/>
                <w:lang w:val="en-US" w:eastAsia="zh-CN"/>
              </w:rPr>
            </w:pPr>
            <w:r>
              <w:rPr>
                <w:rFonts w:hint="eastAsia"/>
                <w:color w:val="auto"/>
                <w:highlight w:val="none"/>
                <w:lang w:val="en-US" w:eastAsia="zh-CN"/>
              </w:rPr>
              <w:t xml:space="preserve">开户银行：建设银行三明市新泉支行      </w:t>
            </w:r>
          </w:p>
          <w:p w14:paraId="2BD92EB0">
            <w:pPr>
              <w:pStyle w:val="12"/>
              <w:numPr>
                <w:ilvl w:val="0"/>
                <w:numId w:val="0"/>
              </w:numPr>
              <w:ind w:left="100" w:leftChars="0" w:firstLine="0" w:firstLineChars="0"/>
              <w:jc w:val="left"/>
              <w:rPr>
                <w:rFonts w:hint="default"/>
                <w:color w:val="auto"/>
                <w:highlight w:val="none"/>
                <w:lang w:val="en-US" w:eastAsia="zh-CN"/>
              </w:rPr>
            </w:pPr>
            <w:r>
              <w:rPr>
                <w:rFonts w:hint="eastAsia"/>
                <w:color w:val="auto"/>
                <w:highlight w:val="none"/>
                <w:lang w:val="en-US" w:eastAsia="zh-CN"/>
              </w:rPr>
              <w:t>帐户名称：福建省仟羽工程咨询有限公司三明分公司</w:t>
            </w:r>
          </w:p>
          <w:p w14:paraId="0E975348">
            <w:pPr>
              <w:pStyle w:val="12"/>
              <w:numPr>
                <w:ilvl w:val="0"/>
                <w:numId w:val="0"/>
              </w:numPr>
              <w:ind w:left="100" w:leftChars="0" w:firstLine="0" w:firstLineChars="0"/>
              <w:jc w:val="left"/>
              <w:rPr>
                <w:rFonts w:hint="eastAsia"/>
                <w:color w:val="auto"/>
                <w:highlight w:val="none"/>
                <w:lang w:val="en-US" w:eastAsia="zh-Hans"/>
              </w:rPr>
            </w:pPr>
            <w:r>
              <w:rPr>
                <w:rFonts w:hint="eastAsia"/>
                <w:color w:val="auto"/>
                <w:highlight w:val="none"/>
                <w:lang w:val="en-US" w:eastAsia="zh-CN"/>
              </w:rPr>
              <w:t>帐    号：3500 1647 1360 5250 1862</w:t>
            </w:r>
          </w:p>
          <w:p w14:paraId="406CAFD1">
            <w:pPr>
              <w:pStyle w:val="12"/>
              <w:jc w:val="left"/>
              <w:rPr>
                <w:color w:val="auto"/>
                <w:highlight w:val="none"/>
              </w:rPr>
            </w:pPr>
            <w:r>
              <w:rPr>
                <w:color w:val="auto"/>
                <w:highlight w:val="none"/>
              </w:rPr>
              <w:t xml:space="preserve"> ※备注说明</w:t>
            </w:r>
          </w:p>
          <w:p w14:paraId="52273876">
            <w:pPr>
              <w:pStyle w:val="12"/>
              <w:jc w:val="left"/>
              <w:rPr>
                <w:color w:val="auto"/>
                <w:highlight w:val="none"/>
              </w:rPr>
            </w:pPr>
            <w:r>
              <w:rPr>
                <w:color w:val="auto"/>
                <w:highlight w:val="none"/>
              </w:rPr>
              <w:t xml:space="preserve"> ①供应商应根据自身实际情况提供上述资格要求的证明材料，格式可参考磋商文件第五章提供。</w:t>
            </w:r>
          </w:p>
          <w:p w14:paraId="14ADD18D">
            <w:pPr>
              <w:pStyle w:val="12"/>
              <w:jc w:val="left"/>
              <w:rPr>
                <w:color w:val="auto"/>
                <w:highlight w:val="none"/>
              </w:rPr>
            </w:pPr>
            <w:r>
              <w:rPr>
                <w:color w:val="auto"/>
                <w:highlight w:val="none"/>
              </w:rPr>
              <w:t xml:space="preserve"> ②供应商提供的相应证明材料复印件均应符合：内容完整、清晰、整洁，并由供应商加盖其单位公章。</w:t>
            </w:r>
          </w:p>
        </w:tc>
      </w:tr>
      <w:tr w14:paraId="72E8D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164DBECF">
            <w:pPr>
              <w:pStyle w:val="12"/>
              <w:jc w:val="left"/>
              <w:rPr>
                <w:color w:val="auto"/>
                <w:highlight w:val="none"/>
              </w:rPr>
            </w:pPr>
            <w:r>
              <w:rPr>
                <w:color w:val="auto"/>
                <w:highlight w:val="none"/>
              </w:rPr>
              <w:t>2</w:t>
            </w:r>
          </w:p>
        </w:tc>
        <w:tc>
          <w:tcPr>
            <w:tcW w:w="1590" w:type="dxa"/>
          </w:tcPr>
          <w:p w14:paraId="191889A6">
            <w:pPr>
              <w:pStyle w:val="12"/>
              <w:jc w:val="left"/>
              <w:rPr>
                <w:color w:val="auto"/>
                <w:highlight w:val="none"/>
              </w:rPr>
            </w:pPr>
            <w:r>
              <w:rPr>
                <w:color w:val="auto"/>
                <w:highlight w:val="none"/>
              </w:rPr>
              <w:t>3.2.2</w:t>
            </w:r>
          </w:p>
        </w:tc>
        <w:tc>
          <w:tcPr>
            <w:tcW w:w="6236" w:type="dxa"/>
          </w:tcPr>
          <w:p w14:paraId="7BA8ECC3">
            <w:pPr>
              <w:pStyle w:val="12"/>
              <w:jc w:val="left"/>
              <w:rPr>
                <w:color w:val="auto"/>
                <w:highlight w:val="none"/>
              </w:rPr>
            </w:pPr>
            <w:r>
              <w:rPr>
                <w:color w:val="auto"/>
                <w:highlight w:val="none"/>
              </w:rPr>
              <w:t>是否接受联合体形式的响应磋商：</w:t>
            </w:r>
          </w:p>
          <w:p w14:paraId="74B02BB8">
            <w:pPr>
              <w:pStyle w:val="12"/>
              <w:jc w:val="left"/>
              <w:rPr>
                <w:color w:val="auto"/>
                <w:highlight w:val="none"/>
              </w:rPr>
            </w:pPr>
            <w:r>
              <w:rPr>
                <w:color w:val="auto"/>
                <w:highlight w:val="none"/>
              </w:rPr>
              <w:t>采购包1：</w:t>
            </w:r>
            <w:r>
              <w:rPr>
                <w:rFonts w:hint="eastAsia"/>
                <w:color w:val="auto"/>
                <w:highlight w:val="none"/>
                <w:lang w:eastAsia="zh-CN"/>
              </w:rPr>
              <w:t>不</w:t>
            </w:r>
            <w:r>
              <w:rPr>
                <w:color w:val="auto"/>
                <w:highlight w:val="none"/>
              </w:rPr>
              <w:t>接受</w:t>
            </w:r>
          </w:p>
        </w:tc>
      </w:tr>
      <w:tr w14:paraId="51313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21B98FCD">
            <w:pPr>
              <w:pStyle w:val="12"/>
              <w:jc w:val="left"/>
              <w:rPr>
                <w:color w:val="auto"/>
                <w:highlight w:val="none"/>
              </w:rPr>
            </w:pPr>
            <w:r>
              <w:rPr>
                <w:color w:val="auto"/>
                <w:highlight w:val="none"/>
              </w:rPr>
              <w:t>3</w:t>
            </w:r>
          </w:p>
        </w:tc>
        <w:tc>
          <w:tcPr>
            <w:tcW w:w="1590" w:type="dxa"/>
          </w:tcPr>
          <w:p w14:paraId="49C127AB">
            <w:pPr>
              <w:pStyle w:val="12"/>
              <w:jc w:val="left"/>
              <w:rPr>
                <w:color w:val="auto"/>
                <w:highlight w:val="none"/>
              </w:rPr>
            </w:pPr>
            <w:r>
              <w:rPr>
                <w:color w:val="auto"/>
                <w:highlight w:val="none"/>
              </w:rPr>
              <w:t>6.3</w:t>
            </w:r>
          </w:p>
        </w:tc>
        <w:tc>
          <w:tcPr>
            <w:tcW w:w="6236" w:type="dxa"/>
          </w:tcPr>
          <w:p w14:paraId="110878BC">
            <w:pPr>
              <w:pStyle w:val="12"/>
              <w:jc w:val="left"/>
              <w:rPr>
                <w:color w:val="auto"/>
                <w:highlight w:val="none"/>
              </w:rPr>
            </w:pPr>
            <w:r>
              <w:rPr>
                <w:color w:val="auto"/>
                <w:highlight w:val="none"/>
              </w:rPr>
              <w:t>是否组织现场考察或召开磋商前答疑会：</w:t>
            </w:r>
          </w:p>
          <w:p w14:paraId="3E459F9B">
            <w:pPr>
              <w:pStyle w:val="12"/>
              <w:jc w:val="left"/>
              <w:rPr>
                <w:color w:val="auto"/>
                <w:highlight w:val="none"/>
              </w:rPr>
            </w:pPr>
            <w:r>
              <w:rPr>
                <w:color w:val="auto"/>
                <w:highlight w:val="none"/>
              </w:rPr>
              <w:t>采购包1：不组织</w:t>
            </w:r>
          </w:p>
        </w:tc>
      </w:tr>
      <w:tr w14:paraId="608BE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457B4E25">
            <w:pPr>
              <w:pStyle w:val="12"/>
              <w:jc w:val="left"/>
              <w:rPr>
                <w:color w:val="auto"/>
                <w:highlight w:val="none"/>
              </w:rPr>
            </w:pPr>
            <w:r>
              <w:rPr>
                <w:color w:val="auto"/>
                <w:highlight w:val="none"/>
              </w:rPr>
              <w:t>4</w:t>
            </w:r>
          </w:p>
        </w:tc>
        <w:tc>
          <w:tcPr>
            <w:tcW w:w="1590" w:type="dxa"/>
          </w:tcPr>
          <w:p w14:paraId="4251BF7D">
            <w:pPr>
              <w:pStyle w:val="12"/>
              <w:jc w:val="left"/>
              <w:rPr>
                <w:color w:val="auto"/>
                <w:highlight w:val="none"/>
              </w:rPr>
            </w:pPr>
            <w:r>
              <w:rPr>
                <w:color w:val="auto"/>
                <w:highlight w:val="none"/>
              </w:rPr>
              <w:t>9.1</w:t>
            </w:r>
          </w:p>
        </w:tc>
        <w:tc>
          <w:tcPr>
            <w:tcW w:w="6236" w:type="dxa"/>
          </w:tcPr>
          <w:p w14:paraId="22783DD2">
            <w:pPr>
              <w:pStyle w:val="12"/>
              <w:jc w:val="left"/>
              <w:rPr>
                <w:color w:val="auto"/>
                <w:highlight w:val="none"/>
              </w:rPr>
            </w:pPr>
            <w:r>
              <w:rPr>
                <w:color w:val="auto"/>
                <w:highlight w:val="none"/>
              </w:rPr>
              <w:t>响应文件有效期：首次响应文件提交截止时间起 90 个日历日。</w:t>
            </w:r>
          </w:p>
        </w:tc>
      </w:tr>
      <w:tr w14:paraId="1E787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48FF3E9A">
            <w:pPr>
              <w:pStyle w:val="12"/>
              <w:jc w:val="left"/>
              <w:rPr>
                <w:color w:val="auto"/>
                <w:highlight w:val="none"/>
              </w:rPr>
            </w:pPr>
            <w:r>
              <w:rPr>
                <w:color w:val="auto"/>
                <w:highlight w:val="none"/>
              </w:rPr>
              <w:t>5</w:t>
            </w:r>
          </w:p>
        </w:tc>
        <w:tc>
          <w:tcPr>
            <w:tcW w:w="1590" w:type="dxa"/>
          </w:tcPr>
          <w:p w14:paraId="033E7519">
            <w:pPr>
              <w:pStyle w:val="12"/>
              <w:jc w:val="left"/>
              <w:rPr>
                <w:color w:val="auto"/>
                <w:highlight w:val="none"/>
              </w:rPr>
            </w:pPr>
            <w:r>
              <w:rPr>
                <w:color w:val="auto"/>
                <w:highlight w:val="none"/>
              </w:rPr>
              <w:t>10.3.1</w:t>
            </w:r>
          </w:p>
        </w:tc>
        <w:tc>
          <w:tcPr>
            <w:tcW w:w="6236" w:type="dxa"/>
          </w:tcPr>
          <w:p w14:paraId="5381AEAE">
            <w:pPr>
              <w:pStyle w:val="12"/>
              <w:jc w:val="left"/>
              <w:rPr>
                <w:rFonts w:hint="eastAsia" w:eastAsiaTheme="minorEastAsia"/>
                <w:color w:val="auto"/>
                <w:highlight w:val="none"/>
                <w:lang w:val="en-US" w:eastAsia="zh-CN"/>
              </w:rPr>
            </w:pPr>
            <w:r>
              <w:rPr>
                <w:color w:val="auto"/>
                <w:highlight w:val="none"/>
              </w:rPr>
              <w:t>磋商保证金退还的其它要求：</w:t>
            </w:r>
            <w:r>
              <w:rPr>
                <w:rFonts w:hint="eastAsia"/>
                <w:color w:val="auto"/>
                <w:highlight w:val="none"/>
                <w:lang w:val="en-US" w:eastAsia="zh-CN"/>
              </w:rPr>
              <w:t>/</w:t>
            </w:r>
          </w:p>
        </w:tc>
      </w:tr>
      <w:tr w14:paraId="5B82F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3E15001B">
            <w:pPr>
              <w:pStyle w:val="12"/>
              <w:jc w:val="left"/>
              <w:rPr>
                <w:color w:val="auto"/>
                <w:highlight w:val="none"/>
              </w:rPr>
            </w:pPr>
            <w:r>
              <w:rPr>
                <w:color w:val="auto"/>
                <w:highlight w:val="none"/>
              </w:rPr>
              <w:t>6</w:t>
            </w:r>
          </w:p>
        </w:tc>
        <w:tc>
          <w:tcPr>
            <w:tcW w:w="1590" w:type="dxa"/>
          </w:tcPr>
          <w:p w14:paraId="171DF9D5">
            <w:pPr>
              <w:pStyle w:val="12"/>
              <w:jc w:val="left"/>
              <w:rPr>
                <w:color w:val="auto"/>
                <w:highlight w:val="none"/>
              </w:rPr>
            </w:pPr>
            <w:r>
              <w:rPr>
                <w:color w:val="auto"/>
                <w:highlight w:val="none"/>
              </w:rPr>
              <w:t>11.1</w:t>
            </w:r>
          </w:p>
        </w:tc>
        <w:tc>
          <w:tcPr>
            <w:tcW w:w="6236" w:type="dxa"/>
          </w:tcPr>
          <w:p w14:paraId="159A6BB6">
            <w:pPr>
              <w:pStyle w:val="12"/>
              <w:jc w:val="left"/>
              <w:rPr>
                <w:color w:val="auto"/>
                <w:highlight w:val="none"/>
              </w:rPr>
            </w:pPr>
            <w:r>
              <w:rPr>
                <w:color w:val="auto"/>
                <w:highlight w:val="none"/>
              </w:rPr>
              <w:t>响应文件的份数</w:t>
            </w:r>
          </w:p>
          <w:p w14:paraId="336983A8">
            <w:pPr>
              <w:pStyle w:val="12"/>
              <w:jc w:val="left"/>
              <w:rPr>
                <w:color w:val="auto"/>
                <w:highlight w:val="none"/>
              </w:rPr>
            </w:pPr>
            <w:r>
              <w:rPr>
                <w:color w:val="auto"/>
                <w:highlight w:val="none"/>
              </w:rPr>
              <w:t xml:space="preserve"> （1）纸质响应文件</w:t>
            </w:r>
          </w:p>
          <w:p w14:paraId="3B7CDE7B">
            <w:pPr>
              <w:pStyle w:val="12"/>
              <w:jc w:val="left"/>
              <w:rPr>
                <w:color w:val="auto"/>
                <w:highlight w:val="none"/>
              </w:rPr>
            </w:pPr>
            <w:r>
              <w:rPr>
                <w:color w:val="auto"/>
                <w:highlight w:val="none"/>
              </w:rPr>
              <w:t xml:space="preserve"> ①响应文件正本 </w:t>
            </w:r>
            <w:r>
              <w:rPr>
                <w:rFonts w:hint="eastAsia"/>
                <w:color w:val="auto"/>
                <w:highlight w:val="none"/>
                <w:lang w:val="en-US" w:eastAsia="zh-CN"/>
              </w:rPr>
              <w:t>1</w:t>
            </w:r>
            <w:r>
              <w:rPr>
                <w:color w:val="auto"/>
                <w:highlight w:val="none"/>
              </w:rPr>
              <w:t xml:space="preserve"> 份、副本</w:t>
            </w:r>
            <w:r>
              <w:rPr>
                <w:rFonts w:hint="eastAsia"/>
                <w:color w:val="auto"/>
                <w:highlight w:val="none"/>
                <w:lang w:val="en-US" w:eastAsia="zh-CN"/>
              </w:rPr>
              <w:t>2</w:t>
            </w:r>
            <w:r>
              <w:rPr>
                <w:color w:val="auto"/>
                <w:highlight w:val="none"/>
              </w:rPr>
              <w:t xml:space="preserve"> 份。</w:t>
            </w:r>
          </w:p>
        </w:tc>
      </w:tr>
      <w:tr w14:paraId="7E6E7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3970EFBD">
            <w:pPr>
              <w:pStyle w:val="12"/>
              <w:jc w:val="left"/>
              <w:rPr>
                <w:color w:val="auto"/>
                <w:highlight w:val="none"/>
              </w:rPr>
            </w:pPr>
            <w:r>
              <w:rPr>
                <w:color w:val="auto"/>
                <w:highlight w:val="none"/>
              </w:rPr>
              <w:t>7</w:t>
            </w:r>
          </w:p>
        </w:tc>
        <w:tc>
          <w:tcPr>
            <w:tcW w:w="1590" w:type="dxa"/>
          </w:tcPr>
          <w:p w14:paraId="2AB6A11E">
            <w:pPr>
              <w:pStyle w:val="12"/>
              <w:jc w:val="left"/>
              <w:rPr>
                <w:color w:val="auto"/>
                <w:highlight w:val="none"/>
              </w:rPr>
            </w:pPr>
            <w:r>
              <w:rPr>
                <w:color w:val="auto"/>
                <w:highlight w:val="none"/>
              </w:rPr>
              <w:t>14.4</w:t>
            </w:r>
          </w:p>
        </w:tc>
        <w:tc>
          <w:tcPr>
            <w:tcW w:w="6236" w:type="dxa"/>
          </w:tcPr>
          <w:p w14:paraId="7B20426A">
            <w:pPr>
              <w:pStyle w:val="12"/>
              <w:jc w:val="left"/>
              <w:rPr>
                <w:color w:val="auto"/>
                <w:highlight w:val="none"/>
              </w:rPr>
            </w:pPr>
            <w:r>
              <w:rPr>
                <w:color w:val="auto"/>
                <w:highlight w:val="none"/>
              </w:rPr>
              <w:t>磋商过程中可能发生实质性变动的内容：</w:t>
            </w:r>
          </w:p>
          <w:p w14:paraId="7C38D39B">
            <w:pPr>
              <w:pStyle w:val="12"/>
              <w:jc w:val="left"/>
              <w:rPr>
                <w:color w:val="auto"/>
                <w:highlight w:val="none"/>
              </w:rPr>
            </w:pPr>
            <w:r>
              <w:rPr>
                <w:color w:val="auto"/>
                <w:highlight w:val="none"/>
              </w:rPr>
              <w:t>无</w:t>
            </w:r>
          </w:p>
        </w:tc>
      </w:tr>
      <w:tr w14:paraId="73178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1369FF0A">
            <w:pPr>
              <w:pStyle w:val="12"/>
              <w:jc w:val="left"/>
              <w:rPr>
                <w:color w:val="auto"/>
                <w:highlight w:val="none"/>
              </w:rPr>
            </w:pPr>
            <w:r>
              <w:rPr>
                <w:color w:val="auto"/>
                <w:highlight w:val="none"/>
              </w:rPr>
              <w:t>8</w:t>
            </w:r>
          </w:p>
        </w:tc>
        <w:tc>
          <w:tcPr>
            <w:tcW w:w="1590" w:type="dxa"/>
          </w:tcPr>
          <w:p w14:paraId="190FA965">
            <w:pPr>
              <w:pStyle w:val="12"/>
              <w:jc w:val="left"/>
              <w:rPr>
                <w:color w:val="auto"/>
                <w:highlight w:val="none"/>
              </w:rPr>
            </w:pPr>
            <w:r>
              <w:rPr>
                <w:color w:val="auto"/>
                <w:highlight w:val="none"/>
              </w:rPr>
              <w:t>14.9</w:t>
            </w:r>
          </w:p>
        </w:tc>
        <w:tc>
          <w:tcPr>
            <w:tcW w:w="6236" w:type="dxa"/>
          </w:tcPr>
          <w:p w14:paraId="09DF5EBA">
            <w:pPr>
              <w:pStyle w:val="12"/>
              <w:jc w:val="left"/>
              <w:rPr>
                <w:color w:val="auto"/>
                <w:highlight w:val="none"/>
              </w:rPr>
            </w:pPr>
            <w:r>
              <w:rPr>
                <w:color w:val="auto"/>
                <w:highlight w:val="none"/>
              </w:rPr>
              <w:t>评审的标准和方法：具体内容详见竞争性磋商须知前附表专项附件“评审的标准和方法”。</w:t>
            </w:r>
          </w:p>
        </w:tc>
      </w:tr>
      <w:tr w14:paraId="59406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030003D2">
            <w:pPr>
              <w:pStyle w:val="12"/>
              <w:jc w:val="left"/>
              <w:rPr>
                <w:color w:val="auto"/>
                <w:highlight w:val="none"/>
              </w:rPr>
            </w:pPr>
            <w:r>
              <w:rPr>
                <w:color w:val="auto"/>
                <w:highlight w:val="none"/>
              </w:rPr>
              <w:t>9</w:t>
            </w:r>
          </w:p>
        </w:tc>
        <w:tc>
          <w:tcPr>
            <w:tcW w:w="1590" w:type="dxa"/>
          </w:tcPr>
          <w:p w14:paraId="6BB186F6">
            <w:pPr>
              <w:rPr>
                <w:color w:val="auto"/>
                <w:highlight w:val="none"/>
              </w:rPr>
            </w:pPr>
          </w:p>
        </w:tc>
        <w:tc>
          <w:tcPr>
            <w:tcW w:w="6236" w:type="dxa"/>
          </w:tcPr>
          <w:p w14:paraId="7896B684">
            <w:pPr>
              <w:pStyle w:val="12"/>
              <w:jc w:val="left"/>
              <w:rPr>
                <w:color w:val="auto"/>
                <w:highlight w:val="none"/>
              </w:rPr>
            </w:pPr>
            <w:r>
              <w:rPr>
                <w:color w:val="auto"/>
                <w:highlight w:val="none"/>
              </w:rPr>
              <w:t>根据采购项目的特点和需要，需要加以详细说明的其他磋商程序规定、要求等内容：</w:t>
            </w:r>
          </w:p>
          <w:p w14:paraId="475F690E">
            <w:pPr>
              <w:pStyle w:val="12"/>
              <w:jc w:val="left"/>
              <w:rPr>
                <w:color w:val="auto"/>
                <w:highlight w:val="none"/>
              </w:rPr>
            </w:pPr>
            <w:r>
              <w:rPr>
                <w:color w:val="auto"/>
                <w:highlight w:val="none"/>
              </w:rPr>
              <w:t>无</w:t>
            </w:r>
          </w:p>
        </w:tc>
      </w:tr>
      <w:tr w14:paraId="1E0AA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7BC19657">
            <w:pPr>
              <w:pStyle w:val="12"/>
              <w:jc w:val="left"/>
              <w:rPr>
                <w:color w:val="auto"/>
                <w:highlight w:val="none"/>
              </w:rPr>
            </w:pPr>
            <w:r>
              <w:rPr>
                <w:color w:val="auto"/>
                <w:highlight w:val="none"/>
              </w:rPr>
              <w:t>10</w:t>
            </w:r>
          </w:p>
        </w:tc>
        <w:tc>
          <w:tcPr>
            <w:tcW w:w="1590" w:type="dxa"/>
          </w:tcPr>
          <w:p w14:paraId="0345F0A1">
            <w:pPr>
              <w:pStyle w:val="12"/>
              <w:jc w:val="left"/>
              <w:rPr>
                <w:color w:val="auto"/>
                <w:highlight w:val="none"/>
              </w:rPr>
            </w:pPr>
            <w:r>
              <w:rPr>
                <w:color w:val="auto"/>
                <w:highlight w:val="none"/>
              </w:rPr>
              <w:t>22.2</w:t>
            </w:r>
          </w:p>
        </w:tc>
        <w:tc>
          <w:tcPr>
            <w:tcW w:w="6236" w:type="dxa"/>
          </w:tcPr>
          <w:p w14:paraId="423F39DD">
            <w:pPr>
              <w:pStyle w:val="12"/>
              <w:jc w:val="left"/>
              <w:rPr>
                <w:color w:val="auto"/>
                <w:highlight w:val="none"/>
              </w:rPr>
            </w:pPr>
            <w:r>
              <w:rPr>
                <w:color w:val="auto"/>
                <w:highlight w:val="none"/>
              </w:rPr>
              <w:t>信息公告指定媒体（以下简称：“指定媒体”）：</w:t>
            </w:r>
          </w:p>
          <w:p w14:paraId="41270511">
            <w:pPr>
              <w:pStyle w:val="12"/>
              <w:jc w:val="left"/>
              <w:rPr>
                <w:ins w:id="0" w:author="lu" w:date="2025-05-07T16:45:47Z"/>
                <w:rFonts w:hint="eastAsia"/>
                <w:color w:val="auto"/>
                <w:highlight w:val="none"/>
                <w:lang w:eastAsia="zh-CN"/>
              </w:rPr>
            </w:pPr>
            <w:r>
              <w:rPr>
                <w:color w:val="auto"/>
                <w:highlight w:val="none"/>
              </w:rPr>
              <w:t xml:space="preserve"> </w:t>
            </w:r>
            <w:ins w:id="1" w:author="lu" w:date="2025-05-07T16:45:47Z">
              <w:r>
                <w:rPr>
                  <w:rFonts w:hint="eastAsia"/>
                  <w:color w:val="auto"/>
                  <w:highlight w:val="none"/>
                  <w:lang w:val="en-US" w:eastAsia="zh-CN"/>
                </w:rPr>
                <w:t>工采通</w:t>
              </w:r>
            </w:ins>
            <w:ins w:id="2" w:author="lu" w:date="2025-05-07T16:45:47Z">
              <w:r>
                <w:rPr>
                  <w:rFonts w:hint="eastAsia"/>
                  <w:color w:val="auto"/>
                  <w:highlight w:val="none"/>
                  <w:lang w:eastAsia="zh-CN"/>
                </w:rPr>
                <w:t>交易电子招标投标交易平台</w:t>
              </w:r>
            </w:ins>
          </w:p>
          <w:p w14:paraId="5DCEE54E">
            <w:pPr>
              <w:pStyle w:val="12"/>
              <w:jc w:val="left"/>
              <w:rPr>
                <w:ins w:id="3" w:author="lu" w:date="2025-05-07T16:45:47Z"/>
                <w:rFonts w:hint="eastAsia"/>
                <w:color w:val="auto"/>
                <w:highlight w:val="none"/>
                <w:lang w:eastAsia="zh-CN"/>
              </w:rPr>
            </w:pPr>
            <w:ins w:id="4" w:author="lu" w:date="2025-05-07T16:45:47Z">
              <w:r>
                <w:rPr>
                  <w:rFonts w:hint="eastAsia"/>
                  <w:color w:val="auto"/>
                  <w:highlight w:val="none"/>
                  <w:lang w:eastAsia="zh-CN"/>
                </w:rPr>
                <w:t>（(https://easx prt.com）</w:t>
              </w:r>
            </w:ins>
          </w:p>
          <w:p w14:paraId="35B5F712">
            <w:pPr>
              <w:pStyle w:val="12"/>
              <w:jc w:val="left"/>
              <w:rPr>
                <w:color w:val="auto"/>
                <w:highlight w:val="none"/>
              </w:rPr>
            </w:pPr>
            <w:ins w:id="5" w:author="lu" w:date="2025-05-07T16:45:47Z">
              <w:r>
                <w:rPr>
                  <w:rFonts w:hint="eastAsia"/>
                  <w:color w:val="auto"/>
                  <w:highlight w:val="none"/>
                  <w:lang w:eastAsia="zh-CN"/>
                </w:rPr>
                <w:t>中国招标投标服务公共平台（http://www.cebpubservice.com//）上发布。</w:t>
              </w:r>
            </w:ins>
          </w:p>
        </w:tc>
      </w:tr>
      <w:tr w14:paraId="45D0F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3E41274E">
            <w:pPr>
              <w:pStyle w:val="12"/>
              <w:jc w:val="left"/>
              <w:rPr>
                <w:color w:val="auto"/>
                <w:highlight w:val="none"/>
              </w:rPr>
            </w:pPr>
            <w:r>
              <w:rPr>
                <w:color w:val="auto"/>
                <w:highlight w:val="none"/>
              </w:rPr>
              <w:t>11</w:t>
            </w:r>
          </w:p>
        </w:tc>
        <w:tc>
          <w:tcPr>
            <w:tcW w:w="1590" w:type="dxa"/>
          </w:tcPr>
          <w:p w14:paraId="229CA10C">
            <w:pPr>
              <w:pStyle w:val="12"/>
              <w:jc w:val="left"/>
              <w:rPr>
                <w:color w:val="auto"/>
                <w:highlight w:val="none"/>
              </w:rPr>
            </w:pPr>
            <w:r>
              <w:rPr>
                <w:color w:val="auto"/>
                <w:highlight w:val="none"/>
              </w:rPr>
              <w:t>23.1</w:t>
            </w:r>
          </w:p>
        </w:tc>
        <w:tc>
          <w:tcPr>
            <w:tcW w:w="6236" w:type="dxa"/>
          </w:tcPr>
          <w:p w14:paraId="135CAF4C">
            <w:pPr>
              <w:pStyle w:val="12"/>
              <w:jc w:val="left"/>
              <w:rPr>
                <w:rFonts w:hint="eastAsia" w:eastAsiaTheme="minorEastAsia"/>
                <w:color w:val="auto"/>
                <w:highlight w:val="none"/>
                <w:lang w:eastAsia="zh-CN"/>
              </w:rPr>
            </w:pPr>
            <w:r>
              <w:rPr>
                <w:color w:val="auto"/>
                <w:highlight w:val="none"/>
              </w:rPr>
              <w:t xml:space="preserve">本项目监督管理部门： </w:t>
            </w:r>
            <w:r>
              <w:rPr>
                <w:rFonts w:hint="eastAsia"/>
                <w:color w:val="auto"/>
                <w:highlight w:val="none"/>
                <w:lang w:eastAsia="zh-CN"/>
              </w:rPr>
              <w:t>三明市三元区城市管理和综合执法局</w:t>
            </w:r>
            <w:r>
              <w:rPr>
                <w:rFonts w:hint="eastAsia"/>
                <w:color w:val="auto"/>
                <w:highlight w:val="none"/>
                <w:lang w:val="en-US" w:eastAsia="zh-CN"/>
              </w:rPr>
              <w:t xml:space="preserve"> </w:t>
            </w:r>
          </w:p>
        </w:tc>
      </w:tr>
      <w:tr w14:paraId="7A2C7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2B37B310">
            <w:pPr>
              <w:pStyle w:val="12"/>
              <w:jc w:val="left"/>
              <w:rPr>
                <w:color w:val="auto"/>
                <w:highlight w:val="none"/>
              </w:rPr>
            </w:pPr>
            <w:r>
              <w:rPr>
                <w:color w:val="auto"/>
                <w:highlight w:val="none"/>
              </w:rPr>
              <w:t>12</w:t>
            </w:r>
          </w:p>
        </w:tc>
        <w:tc>
          <w:tcPr>
            <w:tcW w:w="1590" w:type="dxa"/>
          </w:tcPr>
          <w:p w14:paraId="183F36DE">
            <w:pPr>
              <w:pStyle w:val="12"/>
              <w:jc w:val="left"/>
              <w:rPr>
                <w:color w:val="auto"/>
                <w:highlight w:val="none"/>
              </w:rPr>
            </w:pPr>
            <w:r>
              <w:rPr>
                <w:color w:val="auto"/>
                <w:highlight w:val="none"/>
              </w:rPr>
              <w:t>26</w:t>
            </w:r>
          </w:p>
        </w:tc>
        <w:tc>
          <w:tcPr>
            <w:tcW w:w="6236" w:type="dxa"/>
          </w:tcPr>
          <w:p w14:paraId="052D504A">
            <w:pPr>
              <w:pStyle w:val="12"/>
              <w:jc w:val="left"/>
              <w:rPr>
                <w:color w:val="auto"/>
                <w:highlight w:val="none"/>
              </w:rPr>
            </w:pPr>
            <w:r>
              <w:rPr>
                <w:color w:val="auto"/>
                <w:highlight w:val="none"/>
              </w:rPr>
              <w:t>根据采购项目特点或政策需要补充的其他新增内容：</w:t>
            </w:r>
          </w:p>
          <w:p w14:paraId="543B2A1F">
            <w:pPr>
              <w:pStyle w:val="12"/>
              <w:jc w:val="left"/>
              <w:rPr>
                <w:color w:val="auto"/>
                <w:highlight w:val="none"/>
              </w:rPr>
            </w:pPr>
            <w:r>
              <w:rPr>
                <w:color w:val="auto"/>
                <w:highlight w:val="none"/>
              </w:rPr>
              <w:t xml:space="preserve"> (1)本项目代理服务费：</w:t>
            </w:r>
          </w:p>
          <w:p w14:paraId="0B29447D">
            <w:pPr>
              <w:pStyle w:val="12"/>
              <w:jc w:val="left"/>
              <w:rPr>
                <w:color w:val="auto"/>
                <w:highlight w:val="none"/>
              </w:rPr>
            </w:pPr>
            <w:r>
              <w:rPr>
                <w:color w:val="auto"/>
                <w:highlight w:val="none"/>
              </w:rPr>
              <w:t>本项目收取代理服务费</w:t>
            </w:r>
          </w:p>
          <w:p w14:paraId="588ED04A">
            <w:pPr>
              <w:pStyle w:val="12"/>
              <w:jc w:val="left"/>
              <w:rPr>
                <w:color w:val="auto"/>
                <w:highlight w:val="none"/>
              </w:rPr>
            </w:pPr>
            <w:r>
              <w:rPr>
                <w:color w:val="auto"/>
                <w:highlight w:val="none"/>
              </w:rPr>
              <w:t>代理服务费用收取对象：中标/成交供应商</w:t>
            </w:r>
          </w:p>
          <w:p w14:paraId="005BFE18">
            <w:pPr>
              <w:pStyle w:val="12"/>
              <w:jc w:val="left"/>
              <w:rPr>
                <w:color w:val="auto"/>
                <w:highlight w:val="none"/>
              </w:rPr>
            </w:pPr>
            <w:r>
              <w:rPr>
                <w:color w:val="auto"/>
                <w:highlight w:val="none"/>
              </w:rPr>
              <w:t>代理服务费收费标准：①</w:t>
            </w:r>
            <w:r>
              <w:rPr>
                <w:rFonts w:hint="eastAsia"/>
                <w:color w:val="auto"/>
                <w:highlight w:val="none"/>
                <w:lang w:eastAsia="zh-CN"/>
              </w:rPr>
              <w:t>代理服务费收费金额按</w:t>
            </w:r>
            <w:r>
              <w:rPr>
                <w:rFonts w:hint="eastAsia"/>
                <w:color w:val="auto"/>
                <w:highlight w:val="none"/>
                <w:lang w:val="en-US" w:eastAsia="zh-CN"/>
              </w:rPr>
              <w:t>3031元包干计取</w:t>
            </w:r>
            <w:r>
              <w:rPr>
                <w:color w:val="auto"/>
                <w:highlight w:val="none"/>
              </w:rPr>
              <w:t>。②、代理服务费的交纳方式：代理服务费由中标供应商在代理机构发布中标公告后5个工作日内支付代理服务费，代理服务费以银行转账或现金等付款方式。(2)招标代理服务费缴交银行帐号：开户名：</w:t>
            </w:r>
            <w:r>
              <w:rPr>
                <w:rFonts w:hint="eastAsia"/>
                <w:color w:val="auto"/>
                <w:highlight w:val="none"/>
                <w:lang w:eastAsia="zh-Hans"/>
              </w:rPr>
              <w:t>福建省仟羽工程咨询有限公司三明分公司</w:t>
            </w:r>
            <w:r>
              <w:rPr>
                <w:color w:val="auto"/>
                <w:highlight w:val="none"/>
              </w:rPr>
              <w:t>；开户行：</w:t>
            </w:r>
            <w:r>
              <w:rPr>
                <w:rFonts w:hint="eastAsia"/>
                <w:color w:val="auto"/>
                <w:highlight w:val="none"/>
                <w:lang w:eastAsia="zh-Hans"/>
              </w:rPr>
              <w:t>建设银行三明市新泉支行</w:t>
            </w:r>
            <w:r>
              <w:rPr>
                <w:color w:val="auto"/>
                <w:highlight w:val="none"/>
              </w:rPr>
              <w:t>；账号：3500 1647 1360 5250 1862</w:t>
            </w:r>
          </w:p>
          <w:p w14:paraId="1D2581BB">
            <w:pPr>
              <w:pStyle w:val="12"/>
              <w:numPr>
                <w:ilvl w:val="0"/>
                <w:numId w:val="0"/>
              </w:numPr>
              <w:ind w:left="100" w:leftChars="0" w:firstLine="0" w:firstLineChars="0"/>
              <w:jc w:val="left"/>
              <w:rPr>
                <w:color w:val="auto"/>
                <w:highlight w:val="none"/>
              </w:rPr>
            </w:pPr>
            <w:r>
              <w:rPr>
                <w:rFonts w:hint="eastAsia" w:asciiTheme="minorHAnsi" w:hAnsiTheme="minorHAnsi" w:eastAsiaTheme="minorEastAsia" w:cstheme="minorBidi"/>
                <w:color w:val="auto"/>
                <w:lang w:val="en-US" w:eastAsia="zh-Hans"/>
              </w:rPr>
              <w:t>(2)</w:t>
            </w:r>
            <w:r>
              <w:rPr>
                <w:color w:val="auto"/>
                <w:highlight w:val="none"/>
              </w:rPr>
              <w:t>其他：</w:t>
            </w:r>
          </w:p>
          <w:p w14:paraId="40007BBF">
            <w:pPr>
              <w:pStyle w:val="12"/>
              <w:numPr>
                <w:ilvl w:val="0"/>
                <w:numId w:val="0"/>
              </w:numPr>
              <w:ind w:left="100" w:leftChars="0" w:firstLine="0" w:firstLineChars="0"/>
              <w:jc w:val="left"/>
              <w:rPr>
                <w:rFonts w:hint="eastAsia" w:eastAsiaTheme="minorEastAsia"/>
                <w:color w:val="auto"/>
                <w:highlight w:val="none"/>
                <w:lang w:eastAsia="zh-CN"/>
              </w:rPr>
            </w:pPr>
            <w:r>
              <w:rPr>
                <w:rFonts w:hint="eastAsia"/>
                <w:color w:val="auto"/>
                <w:highlight w:val="none"/>
              </w:rPr>
              <w:t>中标人退还保证金：中标人与采购单位双方签订合同且盖章后</w:t>
            </w:r>
            <w:r>
              <w:rPr>
                <w:rFonts w:hint="eastAsia"/>
                <w:color w:val="auto"/>
                <w:highlight w:val="none"/>
                <w:lang w:eastAsia="zh-CN"/>
              </w:rPr>
              <w:t>，</w:t>
            </w:r>
            <w:r>
              <w:rPr>
                <w:rFonts w:hint="eastAsia"/>
                <w:color w:val="auto"/>
                <w:highlight w:val="none"/>
              </w:rPr>
              <w:t>纸质合同送</w:t>
            </w:r>
            <w:r>
              <w:rPr>
                <w:rFonts w:hint="eastAsia"/>
                <w:color w:val="auto"/>
                <w:highlight w:val="none"/>
                <w:lang w:eastAsia="zh-CN"/>
              </w:rPr>
              <w:t>福建省仟羽工程咨询有限公司</w:t>
            </w:r>
            <w:r>
              <w:rPr>
                <w:rFonts w:hint="eastAsia"/>
                <w:color w:val="auto"/>
                <w:highlight w:val="none"/>
              </w:rPr>
              <w:t>留存备案一份</w:t>
            </w:r>
            <w:r>
              <w:rPr>
                <w:rFonts w:hint="eastAsia"/>
                <w:color w:val="auto"/>
                <w:highlight w:val="none"/>
                <w:lang w:eastAsia="zh-CN"/>
              </w:rPr>
              <w:t>。</w:t>
            </w:r>
          </w:p>
        </w:tc>
      </w:tr>
      <w:tr w14:paraId="7A68C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Pr>
          <w:p w14:paraId="2403DC0E">
            <w:pPr>
              <w:pStyle w:val="12"/>
              <w:jc w:val="left"/>
              <w:rPr>
                <w:color w:val="auto"/>
                <w:highlight w:val="none"/>
              </w:rPr>
            </w:pPr>
            <w:r>
              <w:rPr>
                <w:color w:val="auto"/>
                <w:highlight w:val="none"/>
              </w:rPr>
              <w:t>13</w:t>
            </w:r>
          </w:p>
        </w:tc>
        <w:tc>
          <w:tcPr>
            <w:tcW w:w="1590" w:type="dxa"/>
          </w:tcPr>
          <w:p w14:paraId="572835B9">
            <w:pPr>
              <w:pStyle w:val="12"/>
              <w:jc w:val="left"/>
              <w:rPr>
                <w:color w:val="auto"/>
                <w:highlight w:val="none"/>
              </w:rPr>
            </w:pPr>
            <w:r>
              <w:rPr>
                <w:color w:val="auto"/>
                <w:highlight w:val="none"/>
              </w:rPr>
              <w:t>18.1</w:t>
            </w:r>
          </w:p>
        </w:tc>
        <w:tc>
          <w:tcPr>
            <w:tcW w:w="6236" w:type="dxa"/>
          </w:tcPr>
          <w:p w14:paraId="27B63B43">
            <w:pPr>
              <w:pStyle w:val="12"/>
              <w:jc w:val="left"/>
              <w:rPr>
                <w:color w:val="auto"/>
                <w:highlight w:val="none"/>
              </w:rPr>
            </w:pPr>
            <w:r>
              <w:rPr>
                <w:color w:val="auto"/>
                <w:highlight w:val="none"/>
              </w:rPr>
              <w:t>合同签订时限：自中标通知书发出之日起30个日历日内。</w:t>
            </w:r>
          </w:p>
        </w:tc>
      </w:tr>
    </w:tbl>
    <w:p w14:paraId="24989039">
      <w:pPr>
        <w:pStyle w:val="12"/>
        <w:jc w:val="center"/>
        <w:outlineLvl w:val="2"/>
        <w:rPr>
          <w:color w:val="auto"/>
          <w:highlight w:val="none"/>
        </w:rPr>
      </w:pPr>
      <w:r>
        <w:rPr>
          <w:b/>
          <w:color w:val="auto"/>
          <w:sz w:val="28"/>
          <w:highlight w:val="none"/>
        </w:rPr>
        <w:t>专项附件： 评审的标准和方法</w:t>
      </w:r>
    </w:p>
    <w:p w14:paraId="038767C5">
      <w:pPr>
        <w:pStyle w:val="12"/>
        <w:jc w:val="center"/>
        <w:outlineLvl w:val="2"/>
        <w:rPr>
          <w:color w:val="auto"/>
          <w:highlight w:val="none"/>
        </w:rPr>
      </w:pPr>
      <w:r>
        <w:rPr>
          <w:b/>
          <w:color w:val="auto"/>
          <w:sz w:val="28"/>
          <w:highlight w:val="none"/>
        </w:rPr>
        <w:t>一、磋商小组</w:t>
      </w:r>
    </w:p>
    <w:p w14:paraId="063D8CD5">
      <w:pPr>
        <w:pStyle w:val="12"/>
        <w:ind w:firstLine="480"/>
        <w:jc w:val="left"/>
        <w:rPr>
          <w:color w:val="auto"/>
          <w:highlight w:val="none"/>
        </w:rPr>
      </w:pPr>
      <w:r>
        <w:rPr>
          <w:color w:val="auto"/>
          <w:highlight w:val="none"/>
        </w:rPr>
        <w:t>1.1采购人根据项目的特点依法组建磋商小组。</w:t>
      </w:r>
    </w:p>
    <w:p w14:paraId="506E7CAC">
      <w:pPr>
        <w:pStyle w:val="12"/>
        <w:ind w:firstLine="480"/>
        <w:jc w:val="left"/>
        <w:rPr>
          <w:color w:val="auto"/>
          <w:highlight w:val="none"/>
        </w:rPr>
      </w:pPr>
      <w:r>
        <w:rPr>
          <w:color w:val="auto"/>
          <w:highlight w:val="none"/>
        </w:rPr>
        <w:t>1.2磋商小组</w:t>
      </w:r>
    </w:p>
    <w:p w14:paraId="0B57D791">
      <w:pPr>
        <w:pStyle w:val="12"/>
        <w:jc w:val="left"/>
        <w:rPr>
          <w:color w:val="auto"/>
          <w:highlight w:val="none"/>
        </w:rPr>
      </w:pPr>
      <w:r>
        <w:rPr>
          <w:color w:val="auto"/>
          <w:highlight w:val="none"/>
        </w:rPr>
        <w:t>由采购人代表和评审专家两部分共3人组成，其中由政府采购评审专家库产生的评审专家2人，由采购人派出的采购人代表1人。技术复杂、专业性强的采购项目，评审专家中应当包含1名法律专家。</w:t>
      </w:r>
    </w:p>
    <w:p w14:paraId="599F22D0">
      <w:pPr>
        <w:pStyle w:val="12"/>
        <w:ind w:firstLine="480"/>
        <w:jc w:val="left"/>
        <w:rPr>
          <w:color w:val="auto"/>
          <w:highlight w:val="none"/>
        </w:rPr>
      </w:pPr>
      <w:r>
        <w:rPr>
          <w:color w:val="auto"/>
          <w:highlight w:val="none"/>
        </w:rPr>
        <w:t>1.3磋商小组负责具体磋商和评审事务，并按照下列原则依法独立履行有关职责：</w:t>
      </w:r>
    </w:p>
    <w:p w14:paraId="0E4504C2">
      <w:pPr>
        <w:pStyle w:val="12"/>
        <w:ind w:firstLine="960"/>
        <w:jc w:val="left"/>
        <w:rPr>
          <w:color w:val="auto"/>
          <w:highlight w:val="none"/>
        </w:rPr>
      </w:pPr>
      <w:r>
        <w:rPr>
          <w:color w:val="auto"/>
          <w:highlight w:val="none"/>
        </w:rPr>
        <w:t>1.3.1评审应保护国家利益、社会公共利益和各方当事人合法权益，提高采购效益，保证项目质量。</w:t>
      </w:r>
    </w:p>
    <w:p w14:paraId="0EC4760D">
      <w:pPr>
        <w:pStyle w:val="12"/>
        <w:ind w:firstLine="960"/>
        <w:jc w:val="left"/>
        <w:rPr>
          <w:color w:val="auto"/>
          <w:highlight w:val="none"/>
        </w:rPr>
      </w:pPr>
      <w:r>
        <w:rPr>
          <w:color w:val="auto"/>
          <w:highlight w:val="none"/>
        </w:rPr>
        <w:t>1.3.2评审应遵循公平、公正、科学、严谨和择优原则。</w:t>
      </w:r>
    </w:p>
    <w:p w14:paraId="245612F0">
      <w:pPr>
        <w:pStyle w:val="12"/>
        <w:ind w:firstLine="960"/>
        <w:jc w:val="left"/>
        <w:rPr>
          <w:color w:val="auto"/>
          <w:highlight w:val="none"/>
        </w:rPr>
      </w:pPr>
      <w:r>
        <w:rPr>
          <w:color w:val="auto"/>
          <w:highlight w:val="none"/>
        </w:rPr>
        <w:t>1.3.3评审的依据是磋商文件和响应文件，磋商文件中没有规定的评审标准不得作为评审依据。</w:t>
      </w:r>
    </w:p>
    <w:p w14:paraId="24B38FC5">
      <w:pPr>
        <w:pStyle w:val="12"/>
        <w:ind w:firstLine="960"/>
        <w:jc w:val="left"/>
        <w:rPr>
          <w:color w:val="auto"/>
          <w:highlight w:val="none"/>
        </w:rPr>
      </w:pPr>
      <w:r>
        <w:rPr>
          <w:color w:val="auto"/>
          <w:highlight w:val="none"/>
        </w:rPr>
        <w:t>1.3.4磋商小组应按照磋商文件规定推荐成交候选供应商或根据采购人的授权确定成交人。</w:t>
      </w:r>
    </w:p>
    <w:p w14:paraId="35CE48F9">
      <w:pPr>
        <w:pStyle w:val="12"/>
        <w:ind w:firstLine="960"/>
        <w:jc w:val="left"/>
        <w:rPr>
          <w:color w:val="auto"/>
          <w:highlight w:val="none"/>
        </w:rPr>
      </w:pPr>
      <w:r>
        <w:rPr>
          <w:color w:val="auto"/>
          <w:highlight w:val="none"/>
        </w:rPr>
        <w:t>1.3.5评审应遵守下列评审纪律：</w:t>
      </w:r>
    </w:p>
    <w:p w14:paraId="6DAEB2F5">
      <w:pPr>
        <w:pStyle w:val="12"/>
        <w:ind w:firstLine="960"/>
        <w:jc w:val="left"/>
        <w:rPr>
          <w:color w:val="auto"/>
          <w:highlight w:val="none"/>
        </w:rPr>
      </w:pPr>
      <w:r>
        <w:rPr>
          <w:color w:val="auto"/>
          <w:highlight w:val="none"/>
        </w:rPr>
        <w:t>①评审情况不得私自外泄，有关信息由采购人或其委托的代理机构统一对外发布。</w:t>
      </w:r>
    </w:p>
    <w:p w14:paraId="166A89E2">
      <w:pPr>
        <w:pStyle w:val="12"/>
        <w:ind w:firstLine="960"/>
        <w:jc w:val="left"/>
        <w:rPr>
          <w:color w:val="auto"/>
          <w:highlight w:val="none"/>
        </w:rPr>
      </w:pPr>
      <w:r>
        <w:rPr>
          <w:color w:val="auto"/>
          <w:highlight w:val="none"/>
        </w:rPr>
        <w:t>②对采购人或供应商提供的要求保密的资料，不得摘记翻印和外传。</w:t>
      </w:r>
    </w:p>
    <w:p w14:paraId="308C89A0">
      <w:pPr>
        <w:pStyle w:val="12"/>
        <w:ind w:firstLine="960"/>
        <w:jc w:val="left"/>
        <w:rPr>
          <w:color w:val="auto"/>
          <w:highlight w:val="none"/>
        </w:rPr>
      </w:pPr>
      <w:r>
        <w:rPr>
          <w:color w:val="auto"/>
          <w:highlight w:val="none"/>
        </w:rPr>
        <w:t>③不得收受供应商或有关人员的任何礼物，不得串联鼓动其他人袒护某供应商。若与供应商存在利害关系，则应主动声明并回避。</w:t>
      </w:r>
    </w:p>
    <w:p w14:paraId="58B4315F">
      <w:pPr>
        <w:pStyle w:val="12"/>
        <w:ind w:firstLine="960"/>
        <w:jc w:val="left"/>
        <w:rPr>
          <w:color w:val="auto"/>
          <w:highlight w:val="none"/>
        </w:rPr>
      </w:pPr>
      <w:r>
        <w:rPr>
          <w:color w:val="auto"/>
          <w:highlight w:val="none"/>
        </w:rPr>
        <w:t>④全体磋商小组成员应按照磋商文件规定进行评审，一切认定事项应查有实据且不得弄虚作假。</w:t>
      </w:r>
    </w:p>
    <w:p w14:paraId="7C75135B">
      <w:pPr>
        <w:pStyle w:val="12"/>
        <w:ind w:firstLine="960"/>
        <w:jc w:val="left"/>
        <w:rPr>
          <w:color w:val="auto"/>
          <w:highlight w:val="none"/>
        </w:rPr>
      </w:pPr>
      <w:r>
        <w:rPr>
          <w:color w:val="auto"/>
          <w:highlight w:val="none"/>
        </w:rPr>
        <w:t>⑤评审中应充分发扬民主，推荐成交人候选人或根据采购人授权确定成交人后要服从评审报告。</w:t>
      </w:r>
    </w:p>
    <w:p w14:paraId="05969487">
      <w:pPr>
        <w:pStyle w:val="12"/>
        <w:ind w:firstLine="480"/>
        <w:jc w:val="left"/>
        <w:rPr>
          <w:color w:val="auto"/>
          <w:highlight w:val="none"/>
        </w:rPr>
      </w:pPr>
      <w:r>
        <w:rPr>
          <w:b/>
          <w:color w:val="auto"/>
          <w:highlight w:val="none"/>
        </w:rPr>
        <w:t>※对违反评审纪律的评委，将取消其评委资格，对评审工作造成严重损失者将予以通报批评乃至追究法律责任。</w:t>
      </w:r>
    </w:p>
    <w:p w14:paraId="24107344">
      <w:pPr>
        <w:pStyle w:val="12"/>
        <w:jc w:val="center"/>
        <w:outlineLvl w:val="2"/>
        <w:rPr>
          <w:color w:val="auto"/>
          <w:highlight w:val="none"/>
        </w:rPr>
      </w:pPr>
      <w:r>
        <w:rPr>
          <w:b/>
          <w:color w:val="auto"/>
          <w:sz w:val="28"/>
          <w:highlight w:val="none"/>
        </w:rPr>
        <w:t>二、磋商程序</w:t>
      </w:r>
    </w:p>
    <w:p w14:paraId="5C347A03">
      <w:pPr>
        <w:pStyle w:val="12"/>
        <w:ind w:firstLine="480"/>
        <w:jc w:val="left"/>
        <w:rPr>
          <w:color w:val="auto"/>
          <w:highlight w:val="none"/>
        </w:rPr>
      </w:pPr>
      <w:r>
        <w:rPr>
          <w:color w:val="auto"/>
          <w:highlight w:val="none"/>
        </w:rPr>
        <w:t>2.1磋商程序按照磋商文件第二章第2节“竞争性磋商须知”第14 条“磋商程序以及评审标准和方法”的相关条款规定执行。</w:t>
      </w:r>
    </w:p>
    <w:p w14:paraId="239A6D94">
      <w:pPr>
        <w:pStyle w:val="12"/>
        <w:ind w:firstLine="480"/>
        <w:jc w:val="left"/>
        <w:rPr>
          <w:color w:val="auto"/>
          <w:highlight w:val="none"/>
        </w:rPr>
      </w:pPr>
      <w:r>
        <w:rPr>
          <w:color w:val="auto"/>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49505541">
      <w:pPr>
        <w:pStyle w:val="12"/>
        <w:jc w:val="left"/>
        <w:rPr>
          <w:color w:val="auto"/>
          <w:highlight w:val="none"/>
        </w:rPr>
      </w:pPr>
      <w:r>
        <w:rPr>
          <w:color w:val="auto"/>
          <w:highlight w:val="none"/>
        </w:rPr>
        <w:t>无</w:t>
      </w:r>
    </w:p>
    <w:p w14:paraId="627A2F02">
      <w:pPr>
        <w:pStyle w:val="12"/>
        <w:ind w:firstLine="480"/>
        <w:jc w:val="left"/>
        <w:rPr>
          <w:color w:val="auto"/>
          <w:highlight w:val="none"/>
        </w:rPr>
      </w:pPr>
      <w:r>
        <w:rPr>
          <w:color w:val="auto"/>
          <w:highlight w:val="none"/>
        </w:rPr>
        <w:t>2.3只有资格审查和实质性响应审查均合格且按规定提交最后报价的合格供应商才能参加综合评分。</w:t>
      </w:r>
    </w:p>
    <w:p w14:paraId="4FE11C1E">
      <w:pPr>
        <w:pStyle w:val="12"/>
        <w:jc w:val="center"/>
        <w:outlineLvl w:val="2"/>
        <w:rPr>
          <w:color w:val="auto"/>
          <w:highlight w:val="none"/>
        </w:rPr>
      </w:pPr>
      <w:r>
        <w:rPr>
          <w:b/>
          <w:color w:val="auto"/>
          <w:sz w:val="28"/>
          <w:highlight w:val="none"/>
        </w:rPr>
        <w:t>三、综合评分的标准和方法</w:t>
      </w:r>
    </w:p>
    <w:p w14:paraId="2C566619">
      <w:pPr>
        <w:pStyle w:val="12"/>
        <w:ind w:firstLine="480"/>
        <w:jc w:val="left"/>
        <w:rPr>
          <w:color w:val="auto"/>
          <w:highlight w:val="none"/>
        </w:rPr>
      </w:pPr>
      <w:r>
        <w:rPr>
          <w:color w:val="auto"/>
          <w:highlight w:val="none"/>
        </w:rPr>
        <w:t>3.1磋商小组将采用综合评分法对提交最后报价的合格供应商的响应文件和最后报价进行综合评分。如果磋商项目有多个采购包，则按相应采购包分别进行，具体综合评分的标准和方法如下：</w:t>
      </w:r>
    </w:p>
    <w:p w14:paraId="57059679">
      <w:pPr>
        <w:pStyle w:val="12"/>
        <w:ind w:firstLine="960"/>
        <w:jc w:val="left"/>
        <w:rPr>
          <w:color w:val="auto"/>
          <w:highlight w:val="none"/>
        </w:rPr>
      </w:pPr>
      <w:r>
        <w:rPr>
          <w:color w:val="auto"/>
          <w:highlight w:val="none"/>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4CB8DBF2">
      <w:pPr>
        <w:pStyle w:val="12"/>
        <w:ind w:firstLine="960"/>
        <w:jc w:val="left"/>
        <w:rPr>
          <w:color w:val="auto"/>
          <w:highlight w:val="none"/>
        </w:rPr>
      </w:pPr>
      <w:r>
        <w:rPr>
          <w:color w:val="auto"/>
          <w:highlight w:val="none"/>
        </w:rPr>
        <w:t>3.3.2具体评审标准和方法：</w:t>
      </w:r>
    </w:p>
    <w:p w14:paraId="75578DEC">
      <w:pPr>
        <w:pStyle w:val="12"/>
        <w:ind w:firstLine="960"/>
        <w:jc w:val="left"/>
        <w:rPr>
          <w:color w:val="auto"/>
          <w:highlight w:val="none"/>
        </w:rPr>
      </w:pPr>
      <w:r>
        <w:rPr>
          <w:color w:val="auto"/>
          <w:highlight w:val="none"/>
        </w:rPr>
        <w:t>（1） 响应文件满足磋商文件全部实质性要求，且按照评审因素的量化指标综合评审总得分从高到低顺序推荐3名以上成交候选人供应商，其中评审总得分最高的供应商为第一成交候选供应商。</w:t>
      </w:r>
    </w:p>
    <w:p w14:paraId="74373652">
      <w:pPr>
        <w:pStyle w:val="12"/>
        <w:ind w:firstLine="960"/>
        <w:jc w:val="left"/>
        <w:rPr>
          <w:color w:val="auto"/>
          <w:highlight w:val="none"/>
        </w:rPr>
      </w:pPr>
      <w:r>
        <w:rPr>
          <w:color w:val="auto"/>
          <w:highlight w:val="none"/>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36C78E79">
      <w:pPr>
        <w:pStyle w:val="12"/>
        <w:ind w:firstLine="960"/>
        <w:jc w:val="left"/>
        <w:rPr>
          <w:color w:val="auto"/>
          <w:highlight w:val="none"/>
        </w:rPr>
      </w:pPr>
      <w:r>
        <w:rPr>
          <w:color w:val="auto"/>
          <w:highlight w:val="none"/>
        </w:rPr>
        <w:t>（3）各项评审因素的设置如下：</w:t>
      </w:r>
    </w:p>
    <w:p w14:paraId="7D5D1277">
      <w:pPr>
        <w:pStyle w:val="12"/>
        <w:jc w:val="left"/>
        <w:rPr>
          <w:color w:val="auto"/>
          <w:highlight w:val="none"/>
        </w:rPr>
      </w:pPr>
      <w:r>
        <w:rPr>
          <w:color w:val="auto"/>
          <w:highlight w:val="none"/>
        </w:rPr>
        <w:t>采购包1：综合评分法</w:t>
      </w:r>
    </w:p>
    <w:p w14:paraId="584A35FE">
      <w:pPr>
        <w:pStyle w:val="12"/>
        <w:jc w:val="left"/>
        <w:rPr>
          <w:color w:val="auto"/>
          <w:highlight w:val="none"/>
        </w:rPr>
      </w:pPr>
      <w:r>
        <w:rPr>
          <w:color w:val="auto"/>
          <w:highlight w:val="none"/>
        </w:rPr>
        <w:t>各项评审因素的设置如下：</w:t>
      </w:r>
    </w:p>
    <w:p w14:paraId="7D79217E">
      <w:pPr>
        <w:pStyle w:val="12"/>
        <w:jc w:val="left"/>
        <w:rPr>
          <w:color w:val="auto"/>
          <w:highlight w:val="none"/>
        </w:rPr>
      </w:pPr>
      <w:r>
        <w:rPr>
          <w:rFonts w:hint="eastAsia"/>
          <w:color w:val="auto"/>
          <w:highlight w:val="none"/>
          <w:lang w:val="en-US" w:eastAsia="zh-CN"/>
        </w:rPr>
        <w:t>1、</w:t>
      </w:r>
      <w:r>
        <w:rPr>
          <w:color w:val="auto"/>
          <w:highlight w:val="none"/>
        </w:rPr>
        <w:t>报价部分评分PF 满分为</w:t>
      </w:r>
      <w:r>
        <w:rPr>
          <w:rFonts w:hint="eastAsia"/>
          <w:color w:val="auto"/>
          <w:highlight w:val="none"/>
          <w:lang w:val="en-US" w:eastAsia="zh-CN"/>
        </w:rPr>
        <w:t>10</w:t>
      </w:r>
      <w:r>
        <w:rPr>
          <w:color w:val="auto"/>
          <w:highlight w:val="none"/>
        </w:rPr>
        <w:t>.00分</w:t>
      </w:r>
    </w:p>
    <w:p w14:paraId="45DE1599">
      <w:pPr>
        <w:pStyle w:val="12"/>
        <w:jc w:val="left"/>
        <w:rPr>
          <w:rFonts w:hint="eastAsia" w:eastAsiaTheme="minorEastAsia"/>
          <w:color w:val="auto"/>
          <w:highlight w:val="none"/>
          <w:lang w:eastAsia="zh-CN"/>
        </w:rPr>
      </w:pPr>
      <w:r>
        <w:rPr>
          <w:color w:val="auto"/>
          <w:highlight w:val="none"/>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205A81DE">
      <w:pPr>
        <w:pStyle w:val="12"/>
        <w:jc w:val="left"/>
        <w:rPr>
          <w:rFonts w:hint="eastAsia" w:eastAsiaTheme="minorEastAsia"/>
          <w:color w:val="auto"/>
          <w:highlight w:val="none"/>
          <w:lang w:eastAsia="zh-CN"/>
        </w:rPr>
      </w:pPr>
      <w:r>
        <w:rPr>
          <w:color w:val="auto"/>
          <w:highlight w:val="none"/>
        </w:rPr>
        <w:t>价格扣除的规则如下：</w:t>
      </w:r>
      <w:r>
        <w:rPr>
          <w:rFonts w:hint="eastAsia"/>
          <w:color w:val="auto"/>
          <w:highlight w:val="none"/>
          <w:lang w:val="en-US" w:eastAsia="zh-CN"/>
        </w:rPr>
        <w:t>/</w:t>
      </w:r>
    </w:p>
    <w:p w14:paraId="69F66564">
      <w:pPr>
        <w:pStyle w:val="12"/>
        <w:jc w:val="left"/>
        <w:rPr>
          <w:color w:val="auto"/>
          <w:highlight w:val="none"/>
        </w:rPr>
      </w:pPr>
      <w:r>
        <w:rPr>
          <w:color w:val="auto"/>
          <w:highlight w:val="none"/>
        </w:rPr>
        <w:t>其他：无</w:t>
      </w:r>
    </w:p>
    <w:p w14:paraId="45D1F9AD">
      <w:pPr>
        <w:pStyle w:val="12"/>
        <w:jc w:val="left"/>
        <w:rPr>
          <w:color w:val="auto"/>
          <w:highlight w:val="none"/>
        </w:rPr>
      </w:pPr>
      <w:r>
        <w:rPr>
          <w:rFonts w:hint="eastAsia"/>
          <w:color w:val="auto"/>
          <w:highlight w:val="none"/>
          <w:lang w:val="en-US" w:eastAsia="zh-CN"/>
        </w:rPr>
        <w:t>2、</w:t>
      </w:r>
      <w:r>
        <w:rPr>
          <w:color w:val="auto"/>
          <w:highlight w:val="none"/>
        </w:rPr>
        <w:t>技术部分评分PT 满分为</w:t>
      </w:r>
      <w:r>
        <w:rPr>
          <w:rFonts w:hint="eastAsia"/>
          <w:color w:val="auto"/>
          <w:highlight w:val="none"/>
          <w:lang w:val="en-US" w:eastAsia="zh-CN"/>
        </w:rPr>
        <w:t>66.00</w:t>
      </w:r>
      <w:r>
        <w:rPr>
          <w:color w:val="auto"/>
          <w:highlight w:val="none"/>
        </w:rPr>
        <w:t>分</w:t>
      </w:r>
    </w:p>
    <w:tbl>
      <w:tblPr>
        <w:tblStyle w:val="9"/>
        <w:tblW w:w="871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8"/>
        <w:gridCol w:w="851"/>
        <w:gridCol w:w="5589"/>
      </w:tblGrid>
      <w:tr w14:paraId="2E48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2278" w:type="dxa"/>
            <w:noWrap w:val="0"/>
            <w:vAlign w:val="center"/>
          </w:tcPr>
          <w:p w14:paraId="0E1D40A4">
            <w:pPr>
              <w:pStyle w:val="12"/>
              <w:jc w:val="left"/>
              <w:rPr>
                <w:rFonts w:hint="eastAsia"/>
                <w:color w:val="auto"/>
                <w:highlight w:val="none"/>
              </w:rPr>
            </w:pPr>
            <w:r>
              <w:rPr>
                <w:rFonts w:hint="eastAsia"/>
                <w:color w:val="auto"/>
                <w:highlight w:val="none"/>
              </w:rPr>
              <w:t>项目</w:t>
            </w:r>
          </w:p>
        </w:tc>
        <w:tc>
          <w:tcPr>
            <w:tcW w:w="851" w:type="dxa"/>
            <w:noWrap w:val="0"/>
            <w:vAlign w:val="center"/>
          </w:tcPr>
          <w:p w14:paraId="21E5C087">
            <w:pPr>
              <w:pStyle w:val="12"/>
              <w:jc w:val="left"/>
              <w:rPr>
                <w:rFonts w:hint="eastAsia"/>
                <w:color w:val="auto"/>
                <w:highlight w:val="none"/>
              </w:rPr>
            </w:pPr>
            <w:r>
              <w:rPr>
                <w:rFonts w:hint="eastAsia"/>
                <w:color w:val="auto"/>
                <w:highlight w:val="none"/>
              </w:rPr>
              <w:t>分值</w:t>
            </w:r>
          </w:p>
        </w:tc>
        <w:tc>
          <w:tcPr>
            <w:tcW w:w="5589" w:type="dxa"/>
            <w:noWrap w:val="0"/>
            <w:vAlign w:val="center"/>
          </w:tcPr>
          <w:p w14:paraId="5A1295EB">
            <w:pPr>
              <w:pStyle w:val="12"/>
              <w:jc w:val="left"/>
              <w:rPr>
                <w:rFonts w:hint="eastAsia"/>
                <w:color w:val="auto"/>
                <w:highlight w:val="none"/>
              </w:rPr>
            </w:pPr>
            <w:r>
              <w:rPr>
                <w:rFonts w:hint="eastAsia"/>
                <w:color w:val="auto"/>
                <w:highlight w:val="none"/>
              </w:rPr>
              <w:t>描述</w:t>
            </w:r>
          </w:p>
        </w:tc>
      </w:tr>
      <w:tr w14:paraId="0B68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tblCellSpacing w:w="0" w:type="dxa"/>
        </w:trPr>
        <w:tc>
          <w:tcPr>
            <w:tcW w:w="2278" w:type="dxa"/>
            <w:noWrap w:val="0"/>
            <w:vAlign w:val="center"/>
          </w:tcPr>
          <w:p w14:paraId="14EE8D52">
            <w:pPr>
              <w:pStyle w:val="12"/>
              <w:jc w:val="left"/>
              <w:rPr>
                <w:rFonts w:hint="eastAsia"/>
                <w:color w:val="auto"/>
                <w:highlight w:val="none"/>
              </w:rPr>
            </w:pPr>
            <w:r>
              <w:rPr>
                <w:rFonts w:hint="eastAsia"/>
                <w:color w:val="auto"/>
                <w:highlight w:val="none"/>
              </w:rPr>
              <w:t>技术和服务要求响应情况</w:t>
            </w:r>
          </w:p>
        </w:tc>
        <w:tc>
          <w:tcPr>
            <w:tcW w:w="851" w:type="dxa"/>
            <w:noWrap w:val="0"/>
            <w:vAlign w:val="center"/>
          </w:tcPr>
          <w:p w14:paraId="01F2C12A">
            <w:pPr>
              <w:pStyle w:val="12"/>
              <w:jc w:val="left"/>
              <w:rPr>
                <w:rFonts w:hint="eastAsia"/>
                <w:color w:val="auto"/>
                <w:highlight w:val="none"/>
                <w:lang w:val="en-US" w:eastAsia="zh-CN"/>
              </w:rPr>
            </w:pPr>
            <w:r>
              <w:rPr>
                <w:rFonts w:hint="eastAsia"/>
                <w:color w:val="auto"/>
                <w:highlight w:val="none"/>
                <w:lang w:val="en-US" w:eastAsia="zh-CN"/>
              </w:rPr>
              <w:t>36</w:t>
            </w:r>
          </w:p>
        </w:tc>
        <w:tc>
          <w:tcPr>
            <w:tcW w:w="5589" w:type="dxa"/>
            <w:noWrap w:val="0"/>
            <w:vAlign w:val="center"/>
          </w:tcPr>
          <w:p w14:paraId="44EA0C60">
            <w:pPr>
              <w:pStyle w:val="12"/>
              <w:jc w:val="left"/>
              <w:rPr>
                <w:rFonts w:hint="eastAsia"/>
                <w:color w:val="auto"/>
                <w:highlight w:val="none"/>
              </w:rPr>
            </w:pPr>
            <w:r>
              <w:rPr>
                <w:rFonts w:hint="eastAsia"/>
                <w:color w:val="auto"/>
                <w:highlight w:val="none"/>
              </w:rPr>
              <w:t>根据各供应商对磋商文件“第三章采购内容及要求二、技术和服务要求”中各项技术和服务要求的逐项响应情况，由磋商小组进行评分：完全满足要求的得满分</w:t>
            </w:r>
            <w:r>
              <w:rPr>
                <w:rFonts w:hint="eastAsia"/>
                <w:color w:val="auto"/>
                <w:highlight w:val="none"/>
                <w:lang w:val="en-US" w:eastAsia="zh-CN"/>
              </w:rPr>
              <w:t>36</w:t>
            </w:r>
            <w:r>
              <w:rPr>
                <w:rFonts w:hint="eastAsia"/>
                <w:color w:val="auto"/>
                <w:highlight w:val="none"/>
              </w:rPr>
              <w:t>分；其中标注“★”的内容为不允许负偏离的实质性要求，若出现任意一项负偏离作无效响应文件处理；未带标注的要求每负偏离一项扣</w:t>
            </w:r>
            <w:r>
              <w:rPr>
                <w:rFonts w:hint="eastAsia"/>
                <w:color w:val="auto"/>
                <w:highlight w:val="none"/>
                <w:lang w:val="en-US" w:eastAsia="zh-CN"/>
              </w:rPr>
              <w:t>3</w:t>
            </w:r>
            <w:r>
              <w:rPr>
                <w:rFonts w:hint="eastAsia"/>
                <w:color w:val="auto"/>
                <w:highlight w:val="none"/>
              </w:rPr>
              <w:t>分（共计</w:t>
            </w:r>
            <w:r>
              <w:rPr>
                <w:rFonts w:hint="eastAsia"/>
                <w:color w:val="auto"/>
                <w:highlight w:val="none"/>
                <w:lang w:val="en-US" w:eastAsia="zh-CN"/>
              </w:rPr>
              <w:t>12</w:t>
            </w:r>
            <w:r>
              <w:rPr>
                <w:rFonts w:hint="eastAsia"/>
                <w:color w:val="auto"/>
                <w:highlight w:val="none"/>
              </w:rPr>
              <w:t>项），正偏离不加分，扣完为止。注：磋商文件中技术和服务要求若有要求供应商提供相应佐证材料的，若未提供或响应承诺与其佐证材料不一致的，磋商小组将以不利于供应商的内容为准（即负偏离）进行评审。</w:t>
            </w:r>
          </w:p>
        </w:tc>
      </w:tr>
      <w:tr w14:paraId="48DD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6" w:hRule="atLeast"/>
          <w:tblCellSpacing w:w="0" w:type="dxa"/>
        </w:trPr>
        <w:tc>
          <w:tcPr>
            <w:tcW w:w="2278" w:type="dxa"/>
            <w:noWrap w:val="0"/>
            <w:vAlign w:val="center"/>
          </w:tcPr>
          <w:p w14:paraId="5B40B0EA">
            <w:pPr>
              <w:pStyle w:val="12"/>
              <w:jc w:val="left"/>
              <w:rPr>
                <w:rFonts w:hint="eastAsia"/>
                <w:color w:val="auto"/>
                <w:highlight w:val="none"/>
              </w:rPr>
            </w:pPr>
            <w:r>
              <w:rPr>
                <w:rFonts w:hint="eastAsia"/>
                <w:color w:val="auto"/>
                <w:highlight w:val="none"/>
              </w:rPr>
              <w:t>工程概况及工程任务</w:t>
            </w:r>
          </w:p>
        </w:tc>
        <w:tc>
          <w:tcPr>
            <w:tcW w:w="851" w:type="dxa"/>
            <w:noWrap w:val="0"/>
            <w:vAlign w:val="center"/>
          </w:tcPr>
          <w:p w14:paraId="61166416">
            <w:pPr>
              <w:pStyle w:val="12"/>
              <w:jc w:val="left"/>
              <w:rPr>
                <w:rFonts w:hint="eastAsia"/>
                <w:color w:val="auto"/>
                <w:highlight w:val="none"/>
              </w:rPr>
            </w:pPr>
            <w:r>
              <w:rPr>
                <w:rFonts w:hint="eastAsia"/>
                <w:color w:val="auto"/>
                <w:highlight w:val="none"/>
              </w:rPr>
              <w:t>3</w:t>
            </w:r>
          </w:p>
        </w:tc>
        <w:tc>
          <w:tcPr>
            <w:tcW w:w="5589" w:type="dxa"/>
            <w:noWrap w:val="0"/>
            <w:vAlign w:val="center"/>
          </w:tcPr>
          <w:p w14:paraId="10BE7F4D">
            <w:pPr>
              <w:pStyle w:val="12"/>
              <w:jc w:val="left"/>
              <w:rPr>
                <w:rFonts w:hint="eastAsia"/>
                <w:color w:val="auto"/>
                <w:highlight w:val="none"/>
              </w:rPr>
            </w:pPr>
            <w:r>
              <w:rPr>
                <w:rFonts w:hint="eastAsia"/>
                <w:color w:val="auto"/>
                <w:highlight w:val="none"/>
              </w:rPr>
              <w:t>根据供应商对项目工程概况和工程任务针对性情况进行评分：工程概况描述及工程特点分析准确，符合项目实际情况，工作任务针对性强的得3分；工程概况描述及工程特点分析</w:t>
            </w:r>
            <w:r>
              <w:rPr>
                <w:rFonts w:hint="eastAsia"/>
                <w:color w:val="auto"/>
                <w:highlight w:val="none"/>
                <w:lang w:val="en-US" w:eastAsia="zh-CN"/>
              </w:rPr>
              <w:t>较</w:t>
            </w:r>
            <w:r>
              <w:rPr>
                <w:rFonts w:hint="eastAsia"/>
                <w:color w:val="auto"/>
                <w:highlight w:val="none"/>
              </w:rPr>
              <w:t>准确，工作任务针对性较强的得2.8分；工程概况描述及工程特点分析</w:t>
            </w:r>
            <w:r>
              <w:rPr>
                <w:rFonts w:hint="eastAsia"/>
                <w:color w:val="auto"/>
                <w:highlight w:val="none"/>
                <w:lang w:val="en-US" w:eastAsia="zh-CN"/>
              </w:rPr>
              <w:t>稍弱</w:t>
            </w:r>
            <w:r>
              <w:rPr>
                <w:rFonts w:hint="eastAsia"/>
                <w:color w:val="auto"/>
                <w:highlight w:val="none"/>
              </w:rPr>
              <w:t>，工作任务针对性不明显的得2.7分；未提供的不得分。</w:t>
            </w:r>
          </w:p>
        </w:tc>
      </w:tr>
      <w:tr w14:paraId="4424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78" w:type="dxa"/>
            <w:noWrap w:val="0"/>
            <w:vAlign w:val="center"/>
          </w:tcPr>
          <w:p w14:paraId="49274F08">
            <w:pPr>
              <w:pStyle w:val="12"/>
              <w:jc w:val="left"/>
              <w:rPr>
                <w:rFonts w:hint="eastAsia"/>
                <w:color w:val="auto"/>
                <w:highlight w:val="none"/>
              </w:rPr>
            </w:pPr>
            <w:r>
              <w:rPr>
                <w:rFonts w:hint="eastAsia"/>
                <w:color w:val="auto"/>
                <w:highlight w:val="none"/>
              </w:rPr>
              <w:t>排水管网现状情况分析</w:t>
            </w:r>
          </w:p>
        </w:tc>
        <w:tc>
          <w:tcPr>
            <w:tcW w:w="851" w:type="dxa"/>
            <w:noWrap w:val="0"/>
            <w:vAlign w:val="center"/>
          </w:tcPr>
          <w:p w14:paraId="3EE290DA">
            <w:pPr>
              <w:pStyle w:val="12"/>
              <w:jc w:val="left"/>
              <w:rPr>
                <w:rFonts w:hint="eastAsia"/>
                <w:color w:val="auto"/>
                <w:highlight w:val="none"/>
              </w:rPr>
            </w:pPr>
            <w:r>
              <w:rPr>
                <w:rFonts w:hint="eastAsia"/>
                <w:color w:val="auto"/>
                <w:highlight w:val="none"/>
              </w:rPr>
              <w:t>3</w:t>
            </w:r>
          </w:p>
        </w:tc>
        <w:tc>
          <w:tcPr>
            <w:tcW w:w="5589" w:type="dxa"/>
            <w:noWrap w:val="0"/>
            <w:vAlign w:val="center"/>
          </w:tcPr>
          <w:p w14:paraId="1BE028AF">
            <w:pPr>
              <w:pStyle w:val="12"/>
              <w:jc w:val="left"/>
              <w:rPr>
                <w:rFonts w:hint="eastAsia"/>
                <w:color w:val="auto"/>
                <w:highlight w:val="none"/>
              </w:rPr>
            </w:pPr>
            <w:r>
              <w:rPr>
                <w:rFonts w:hint="eastAsia"/>
                <w:color w:val="auto"/>
                <w:highlight w:val="none"/>
              </w:rPr>
              <w:t>根据供应商提供的项目区域排水管网现状调查情况进行评分：分析详实、全面的得3分；分析较为详实的，较全面的，得2.8分；分析基本到位，但内容不足的得2.7分；未提供的不得分。</w:t>
            </w:r>
          </w:p>
        </w:tc>
      </w:tr>
      <w:tr w14:paraId="5E64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78" w:type="dxa"/>
            <w:noWrap w:val="0"/>
            <w:vAlign w:val="center"/>
          </w:tcPr>
          <w:p w14:paraId="24E78F1B">
            <w:pPr>
              <w:pStyle w:val="12"/>
              <w:jc w:val="left"/>
              <w:rPr>
                <w:rFonts w:hint="eastAsia"/>
                <w:color w:val="auto"/>
                <w:highlight w:val="none"/>
              </w:rPr>
            </w:pPr>
            <w:r>
              <w:rPr>
                <w:rFonts w:hint="eastAsia"/>
                <w:color w:val="auto"/>
                <w:highlight w:val="none"/>
              </w:rPr>
              <w:t>实施重点难点分析</w:t>
            </w:r>
          </w:p>
        </w:tc>
        <w:tc>
          <w:tcPr>
            <w:tcW w:w="851" w:type="dxa"/>
            <w:noWrap w:val="0"/>
            <w:vAlign w:val="center"/>
          </w:tcPr>
          <w:p w14:paraId="7499B90A">
            <w:pPr>
              <w:pStyle w:val="12"/>
              <w:jc w:val="left"/>
              <w:rPr>
                <w:rFonts w:hint="eastAsia"/>
                <w:color w:val="auto"/>
                <w:highlight w:val="none"/>
              </w:rPr>
            </w:pPr>
            <w:r>
              <w:rPr>
                <w:rFonts w:hint="eastAsia"/>
                <w:color w:val="auto"/>
                <w:highlight w:val="none"/>
              </w:rPr>
              <w:t>3</w:t>
            </w:r>
          </w:p>
        </w:tc>
        <w:tc>
          <w:tcPr>
            <w:tcW w:w="5589" w:type="dxa"/>
            <w:noWrap w:val="0"/>
            <w:vAlign w:val="center"/>
          </w:tcPr>
          <w:p w14:paraId="12893DCB">
            <w:pPr>
              <w:pStyle w:val="12"/>
              <w:jc w:val="left"/>
              <w:rPr>
                <w:rFonts w:hint="eastAsia"/>
                <w:color w:val="auto"/>
                <w:highlight w:val="none"/>
              </w:rPr>
            </w:pPr>
            <w:r>
              <w:rPr>
                <w:rFonts w:hint="eastAsia"/>
                <w:color w:val="auto"/>
                <w:highlight w:val="none"/>
              </w:rPr>
              <w:t>根据供应商对本项目实施重点分析情况进行评分：针对本项目重点难点分析清晰完整到位并且提出合理解决方案的得3分；针对本项目重点难点分析较为完整到位并且提出解决方案</w:t>
            </w:r>
            <w:r>
              <w:rPr>
                <w:rFonts w:hint="eastAsia"/>
                <w:color w:val="auto"/>
                <w:highlight w:val="none"/>
                <w:lang w:val="en-US" w:eastAsia="zh-CN"/>
              </w:rPr>
              <w:t>稍弱</w:t>
            </w:r>
            <w:r>
              <w:rPr>
                <w:rFonts w:hint="eastAsia"/>
                <w:color w:val="auto"/>
                <w:highlight w:val="none"/>
              </w:rPr>
              <w:t>的得2.8分；针对本项目只进行重点难点分析未提出合理解决方案的得2.7分；未提供的不得分。</w:t>
            </w:r>
          </w:p>
        </w:tc>
      </w:tr>
      <w:tr w14:paraId="3EC0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78" w:type="dxa"/>
            <w:noWrap w:val="0"/>
            <w:vAlign w:val="center"/>
          </w:tcPr>
          <w:p w14:paraId="6EDDC80B">
            <w:pPr>
              <w:pStyle w:val="12"/>
              <w:jc w:val="left"/>
              <w:rPr>
                <w:rFonts w:hint="eastAsia"/>
                <w:color w:val="auto"/>
                <w:highlight w:val="none"/>
              </w:rPr>
            </w:pPr>
            <w:r>
              <w:rPr>
                <w:rFonts w:hint="eastAsia"/>
                <w:color w:val="auto"/>
                <w:highlight w:val="none"/>
              </w:rPr>
              <w:t>合理化建议</w:t>
            </w:r>
          </w:p>
        </w:tc>
        <w:tc>
          <w:tcPr>
            <w:tcW w:w="851" w:type="dxa"/>
            <w:noWrap w:val="0"/>
            <w:vAlign w:val="center"/>
          </w:tcPr>
          <w:p w14:paraId="0FCBBE9D">
            <w:pPr>
              <w:pStyle w:val="12"/>
              <w:jc w:val="left"/>
              <w:rPr>
                <w:rFonts w:hint="eastAsia"/>
                <w:color w:val="auto"/>
                <w:highlight w:val="none"/>
              </w:rPr>
            </w:pPr>
            <w:r>
              <w:rPr>
                <w:rFonts w:hint="eastAsia"/>
                <w:color w:val="auto"/>
                <w:highlight w:val="none"/>
              </w:rPr>
              <w:t>3</w:t>
            </w:r>
          </w:p>
        </w:tc>
        <w:tc>
          <w:tcPr>
            <w:tcW w:w="5589" w:type="dxa"/>
            <w:noWrap w:val="0"/>
            <w:vAlign w:val="center"/>
          </w:tcPr>
          <w:p w14:paraId="26F2BA72">
            <w:pPr>
              <w:pStyle w:val="12"/>
              <w:jc w:val="left"/>
              <w:rPr>
                <w:rFonts w:hint="eastAsia"/>
                <w:color w:val="auto"/>
                <w:highlight w:val="none"/>
              </w:rPr>
            </w:pPr>
            <w:r>
              <w:rPr>
                <w:rFonts w:hint="eastAsia"/>
                <w:color w:val="auto"/>
                <w:highlight w:val="none"/>
              </w:rPr>
              <w:t>根据供应商针对本项目所提出的合理化建议情况进行评分：建议合理、可行的得3分；建议</w:t>
            </w:r>
            <w:r>
              <w:rPr>
                <w:rFonts w:hint="eastAsia"/>
                <w:color w:val="auto"/>
                <w:highlight w:val="none"/>
                <w:lang w:val="en-US" w:eastAsia="zh-CN"/>
              </w:rPr>
              <w:t>较</w:t>
            </w:r>
            <w:r>
              <w:rPr>
                <w:rFonts w:hint="eastAsia"/>
                <w:color w:val="auto"/>
                <w:highlight w:val="none"/>
              </w:rPr>
              <w:t>合理、</w:t>
            </w:r>
            <w:r>
              <w:rPr>
                <w:rFonts w:hint="eastAsia"/>
                <w:color w:val="auto"/>
                <w:highlight w:val="none"/>
                <w:lang w:val="en-US" w:eastAsia="zh-CN"/>
              </w:rPr>
              <w:t>较</w:t>
            </w:r>
            <w:r>
              <w:rPr>
                <w:rFonts w:hint="eastAsia"/>
                <w:color w:val="auto"/>
                <w:highlight w:val="none"/>
              </w:rPr>
              <w:t>可行的得2.8分；表述不够完善的得2.7分；未提供的不得分。</w:t>
            </w:r>
          </w:p>
        </w:tc>
      </w:tr>
      <w:tr w14:paraId="4145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78" w:type="dxa"/>
            <w:noWrap w:val="0"/>
            <w:vAlign w:val="center"/>
          </w:tcPr>
          <w:p w14:paraId="7365DC56">
            <w:pPr>
              <w:pStyle w:val="12"/>
              <w:jc w:val="left"/>
              <w:rPr>
                <w:rFonts w:hint="eastAsia"/>
                <w:color w:val="auto"/>
                <w:highlight w:val="none"/>
              </w:rPr>
            </w:pPr>
            <w:r>
              <w:rPr>
                <w:rFonts w:hint="eastAsia"/>
                <w:color w:val="auto"/>
                <w:highlight w:val="none"/>
              </w:rPr>
              <w:t>质量保证措施</w:t>
            </w:r>
          </w:p>
        </w:tc>
        <w:tc>
          <w:tcPr>
            <w:tcW w:w="851" w:type="dxa"/>
            <w:noWrap w:val="0"/>
            <w:vAlign w:val="center"/>
          </w:tcPr>
          <w:p w14:paraId="3236C833">
            <w:pPr>
              <w:pStyle w:val="12"/>
              <w:jc w:val="left"/>
              <w:rPr>
                <w:rFonts w:hint="eastAsia"/>
                <w:color w:val="auto"/>
                <w:highlight w:val="none"/>
              </w:rPr>
            </w:pPr>
            <w:r>
              <w:rPr>
                <w:rFonts w:hint="eastAsia"/>
                <w:color w:val="auto"/>
                <w:highlight w:val="none"/>
              </w:rPr>
              <w:t>3</w:t>
            </w:r>
          </w:p>
        </w:tc>
        <w:tc>
          <w:tcPr>
            <w:tcW w:w="5589" w:type="dxa"/>
            <w:noWrap w:val="0"/>
            <w:vAlign w:val="center"/>
          </w:tcPr>
          <w:p w14:paraId="7C444D0A">
            <w:pPr>
              <w:pStyle w:val="12"/>
              <w:jc w:val="left"/>
              <w:rPr>
                <w:rFonts w:hint="eastAsia"/>
                <w:color w:val="auto"/>
                <w:highlight w:val="none"/>
              </w:rPr>
            </w:pPr>
            <w:r>
              <w:rPr>
                <w:rFonts w:hint="eastAsia"/>
                <w:color w:val="auto"/>
                <w:highlight w:val="none"/>
              </w:rPr>
              <w:t>根据供应商提供的设计报告编制质量保证措施进行评分：对项目各项内容质量目标明确、措施内容完整可行且合理得3分；项目各项内容质量目标明确</w:t>
            </w:r>
            <w:r>
              <w:rPr>
                <w:rFonts w:hint="eastAsia"/>
                <w:color w:val="auto"/>
                <w:highlight w:val="none"/>
                <w:lang w:eastAsia="zh-CN"/>
              </w:rPr>
              <w:t>、</w:t>
            </w:r>
            <w:r>
              <w:rPr>
                <w:rFonts w:hint="eastAsia"/>
                <w:color w:val="auto"/>
                <w:highlight w:val="none"/>
              </w:rPr>
              <w:t>措施内容完整可行且合理但表述不够详细的得2.8分；质量目标不够明确</w:t>
            </w:r>
            <w:r>
              <w:rPr>
                <w:rFonts w:hint="eastAsia"/>
                <w:color w:val="auto"/>
                <w:highlight w:val="none"/>
                <w:lang w:eastAsia="zh-CN"/>
              </w:rPr>
              <w:t>、</w:t>
            </w:r>
            <w:r>
              <w:rPr>
                <w:rFonts w:hint="eastAsia"/>
                <w:color w:val="auto"/>
                <w:highlight w:val="none"/>
              </w:rPr>
              <w:t>措施</w:t>
            </w:r>
            <w:r>
              <w:rPr>
                <w:rFonts w:hint="eastAsia"/>
                <w:color w:val="auto"/>
                <w:highlight w:val="none"/>
                <w:lang w:val="en-US" w:eastAsia="zh-CN"/>
              </w:rPr>
              <w:t>欠佳</w:t>
            </w:r>
            <w:r>
              <w:rPr>
                <w:rFonts w:hint="eastAsia"/>
                <w:color w:val="auto"/>
                <w:highlight w:val="none"/>
              </w:rPr>
              <w:t>的得2.7分；未提供的不得分。</w:t>
            </w:r>
          </w:p>
        </w:tc>
      </w:tr>
      <w:tr w14:paraId="1BC7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78" w:type="dxa"/>
            <w:noWrap w:val="0"/>
            <w:vAlign w:val="center"/>
          </w:tcPr>
          <w:p w14:paraId="405EB359">
            <w:pPr>
              <w:pStyle w:val="12"/>
              <w:jc w:val="left"/>
              <w:rPr>
                <w:rFonts w:hint="eastAsia"/>
                <w:color w:val="auto"/>
                <w:highlight w:val="none"/>
              </w:rPr>
            </w:pPr>
            <w:r>
              <w:rPr>
                <w:rFonts w:hint="eastAsia"/>
                <w:color w:val="auto"/>
                <w:highlight w:val="none"/>
              </w:rPr>
              <w:t>工程设计方案说明</w:t>
            </w:r>
          </w:p>
        </w:tc>
        <w:tc>
          <w:tcPr>
            <w:tcW w:w="851" w:type="dxa"/>
            <w:noWrap w:val="0"/>
            <w:vAlign w:val="center"/>
          </w:tcPr>
          <w:p w14:paraId="2D4BD1E2">
            <w:pPr>
              <w:pStyle w:val="12"/>
              <w:jc w:val="left"/>
              <w:rPr>
                <w:rFonts w:hint="eastAsia"/>
                <w:color w:val="auto"/>
                <w:highlight w:val="none"/>
              </w:rPr>
            </w:pPr>
            <w:r>
              <w:rPr>
                <w:rFonts w:hint="eastAsia"/>
                <w:color w:val="auto"/>
                <w:highlight w:val="none"/>
              </w:rPr>
              <w:t>3</w:t>
            </w:r>
          </w:p>
        </w:tc>
        <w:tc>
          <w:tcPr>
            <w:tcW w:w="5589" w:type="dxa"/>
            <w:noWrap w:val="0"/>
            <w:vAlign w:val="center"/>
          </w:tcPr>
          <w:p w14:paraId="1FE9135D">
            <w:pPr>
              <w:pStyle w:val="12"/>
              <w:jc w:val="left"/>
              <w:rPr>
                <w:rFonts w:hint="eastAsia"/>
                <w:color w:val="auto"/>
                <w:highlight w:val="none"/>
              </w:rPr>
            </w:pPr>
            <w:r>
              <w:rPr>
                <w:rFonts w:hint="eastAsia"/>
                <w:color w:val="auto"/>
                <w:highlight w:val="none"/>
              </w:rPr>
              <w:t>根据供应商针对本项目的设计方案说明合理性（总体方案是否可行，总体逻辑是否清晰、管线走向方案是否合理，内容是否详实）进行评分：方案完整可行、逻辑清晰、描述合理的得3分；方案较为完整可行、逻辑及</w:t>
            </w:r>
            <w:r>
              <w:rPr>
                <w:rFonts w:hint="eastAsia"/>
                <w:color w:val="auto"/>
                <w:highlight w:val="none"/>
                <w:lang w:val="en-US" w:eastAsia="zh-CN"/>
              </w:rPr>
              <w:t>描述较合理</w:t>
            </w:r>
            <w:r>
              <w:rPr>
                <w:rFonts w:hint="eastAsia"/>
                <w:color w:val="auto"/>
                <w:highlight w:val="none"/>
              </w:rPr>
              <w:t>的得2.8分；方案未涵盖以上全部内容，且逻辑及</w:t>
            </w:r>
            <w:r>
              <w:rPr>
                <w:rFonts w:hint="eastAsia"/>
                <w:color w:val="auto"/>
                <w:highlight w:val="none"/>
                <w:lang w:val="en-US" w:eastAsia="zh-CN"/>
              </w:rPr>
              <w:t>描述简单</w:t>
            </w:r>
            <w:r>
              <w:rPr>
                <w:rFonts w:hint="eastAsia"/>
                <w:color w:val="auto"/>
                <w:highlight w:val="none"/>
              </w:rPr>
              <w:t>的得2.7分；未提供不得分。</w:t>
            </w:r>
          </w:p>
        </w:tc>
      </w:tr>
      <w:tr w14:paraId="32E8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78" w:type="dxa"/>
            <w:noWrap w:val="0"/>
            <w:vAlign w:val="center"/>
          </w:tcPr>
          <w:p w14:paraId="7DC42877">
            <w:pPr>
              <w:pStyle w:val="12"/>
              <w:jc w:val="left"/>
              <w:rPr>
                <w:rFonts w:hint="eastAsia"/>
                <w:color w:val="auto"/>
                <w:highlight w:val="none"/>
              </w:rPr>
            </w:pPr>
            <w:r>
              <w:rPr>
                <w:rFonts w:hint="eastAsia"/>
                <w:color w:val="auto"/>
                <w:highlight w:val="none"/>
                <w:lang w:eastAsia="zh-CN"/>
              </w:rPr>
              <w:t>污水</w:t>
            </w:r>
            <w:r>
              <w:rPr>
                <w:rFonts w:hint="eastAsia"/>
                <w:color w:val="auto"/>
                <w:highlight w:val="none"/>
              </w:rPr>
              <w:t>方案图纸</w:t>
            </w:r>
          </w:p>
        </w:tc>
        <w:tc>
          <w:tcPr>
            <w:tcW w:w="851" w:type="dxa"/>
            <w:noWrap w:val="0"/>
            <w:vAlign w:val="center"/>
          </w:tcPr>
          <w:p w14:paraId="20BE51F9">
            <w:pPr>
              <w:pStyle w:val="12"/>
              <w:jc w:val="left"/>
              <w:rPr>
                <w:rFonts w:hint="eastAsia"/>
                <w:color w:val="auto"/>
                <w:highlight w:val="none"/>
              </w:rPr>
            </w:pPr>
            <w:r>
              <w:rPr>
                <w:rFonts w:hint="eastAsia"/>
                <w:color w:val="auto"/>
                <w:highlight w:val="none"/>
              </w:rPr>
              <w:t>3</w:t>
            </w:r>
          </w:p>
        </w:tc>
        <w:tc>
          <w:tcPr>
            <w:tcW w:w="5589" w:type="dxa"/>
            <w:noWrap w:val="0"/>
            <w:vAlign w:val="center"/>
          </w:tcPr>
          <w:p w14:paraId="1016F863">
            <w:pPr>
              <w:pStyle w:val="12"/>
              <w:jc w:val="left"/>
              <w:rPr>
                <w:rFonts w:hint="eastAsia"/>
                <w:color w:val="auto"/>
                <w:highlight w:val="none"/>
              </w:rPr>
            </w:pPr>
            <w:r>
              <w:rPr>
                <w:rFonts w:hint="eastAsia"/>
                <w:color w:val="auto"/>
                <w:highlight w:val="none"/>
              </w:rPr>
              <w:t>根据供应商针对本项目的</w:t>
            </w:r>
            <w:r>
              <w:rPr>
                <w:rFonts w:hint="eastAsia"/>
                <w:color w:val="auto"/>
                <w:highlight w:val="none"/>
                <w:lang w:eastAsia="zh-CN"/>
              </w:rPr>
              <w:t>污水</w:t>
            </w:r>
            <w:r>
              <w:rPr>
                <w:rFonts w:hint="eastAsia"/>
                <w:color w:val="auto"/>
                <w:highlight w:val="none"/>
              </w:rPr>
              <w:t>方案图纸（图纸是否</w:t>
            </w:r>
            <w:r>
              <w:rPr>
                <w:rFonts w:hint="eastAsia"/>
                <w:color w:val="auto"/>
                <w:highlight w:val="none"/>
                <w:lang w:eastAsia="zh-CN"/>
              </w:rPr>
              <w:t>可行</w:t>
            </w:r>
            <w:r>
              <w:rPr>
                <w:rFonts w:hint="eastAsia"/>
                <w:color w:val="auto"/>
                <w:highlight w:val="none"/>
              </w:rPr>
              <w:t>、设计是否合理）进行评分：图纸</w:t>
            </w:r>
            <w:r>
              <w:rPr>
                <w:rFonts w:hint="eastAsia"/>
                <w:color w:val="auto"/>
                <w:highlight w:val="none"/>
                <w:lang w:eastAsia="zh-CN"/>
              </w:rPr>
              <w:t>合理</w:t>
            </w:r>
            <w:r>
              <w:rPr>
                <w:rFonts w:hint="eastAsia"/>
                <w:color w:val="auto"/>
                <w:highlight w:val="none"/>
              </w:rPr>
              <w:t>可行、描述详尽的得3分；图纸较为</w:t>
            </w:r>
            <w:r>
              <w:rPr>
                <w:rFonts w:hint="eastAsia"/>
                <w:color w:val="auto"/>
                <w:highlight w:val="none"/>
                <w:lang w:eastAsia="zh-CN"/>
              </w:rPr>
              <w:t>合理</w:t>
            </w:r>
            <w:r>
              <w:rPr>
                <w:rFonts w:hint="eastAsia"/>
                <w:color w:val="auto"/>
                <w:highlight w:val="none"/>
              </w:rPr>
              <w:t>可行、描述</w:t>
            </w:r>
            <w:r>
              <w:rPr>
                <w:rFonts w:hint="eastAsia"/>
                <w:color w:val="auto"/>
                <w:highlight w:val="none"/>
                <w:lang w:val="en-US" w:eastAsia="zh-CN"/>
              </w:rPr>
              <w:t>较详细</w:t>
            </w:r>
            <w:r>
              <w:rPr>
                <w:rFonts w:hint="eastAsia"/>
                <w:color w:val="auto"/>
                <w:highlight w:val="none"/>
              </w:rPr>
              <w:t>的得2.8分；图纸内容</w:t>
            </w:r>
            <w:r>
              <w:rPr>
                <w:rFonts w:hint="eastAsia"/>
                <w:color w:val="auto"/>
                <w:highlight w:val="none"/>
                <w:lang w:val="en-US" w:eastAsia="zh-CN"/>
              </w:rPr>
              <w:t>不</w:t>
            </w:r>
            <w:r>
              <w:rPr>
                <w:rFonts w:hint="eastAsia"/>
                <w:color w:val="auto"/>
                <w:highlight w:val="none"/>
                <w:lang w:eastAsia="zh-CN"/>
              </w:rPr>
              <w:t>合理</w:t>
            </w:r>
            <w:r>
              <w:rPr>
                <w:rFonts w:hint="eastAsia"/>
                <w:color w:val="auto"/>
                <w:highlight w:val="none"/>
              </w:rPr>
              <w:t>可行</w:t>
            </w:r>
            <w:r>
              <w:rPr>
                <w:rFonts w:hint="eastAsia"/>
                <w:color w:val="auto"/>
                <w:highlight w:val="none"/>
                <w:lang w:eastAsia="zh-CN"/>
              </w:rPr>
              <w:t>、</w:t>
            </w:r>
            <w:r>
              <w:rPr>
                <w:rFonts w:hint="eastAsia"/>
                <w:color w:val="auto"/>
                <w:highlight w:val="none"/>
                <w:lang w:val="en-US" w:eastAsia="zh-CN"/>
              </w:rPr>
              <w:t>描述简单</w:t>
            </w:r>
            <w:r>
              <w:rPr>
                <w:rFonts w:hint="eastAsia"/>
                <w:color w:val="auto"/>
                <w:highlight w:val="none"/>
              </w:rPr>
              <w:t>的得2.7分；未提供不得分。</w:t>
            </w:r>
          </w:p>
        </w:tc>
      </w:tr>
      <w:tr w14:paraId="2062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78" w:type="dxa"/>
            <w:noWrap w:val="0"/>
            <w:vAlign w:val="center"/>
          </w:tcPr>
          <w:p w14:paraId="78AE2A93">
            <w:pPr>
              <w:pStyle w:val="12"/>
              <w:jc w:val="left"/>
              <w:rPr>
                <w:rFonts w:hint="eastAsia"/>
                <w:color w:val="auto"/>
                <w:highlight w:val="none"/>
              </w:rPr>
            </w:pPr>
            <w:r>
              <w:rPr>
                <w:rFonts w:hint="eastAsia"/>
                <w:color w:val="auto"/>
                <w:highlight w:val="none"/>
                <w:lang w:eastAsia="zh-CN"/>
              </w:rPr>
              <w:t>雨水</w:t>
            </w:r>
            <w:r>
              <w:rPr>
                <w:rFonts w:hint="eastAsia"/>
                <w:color w:val="auto"/>
                <w:highlight w:val="none"/>
              </w:rPr>
              <w:t>方案图纸</w:t>
            </w:r>
          </w:p>
        </w:tc>
        <w:tc>
          <w:tcPr>
            <w:tcW w:w="851" w:type="dxa"/>
            <w:noWrap w:val="0"/>
            <w:vAlign w:val="center"/>
          </w:tcPr>
          <w:p w14:paraId="2F6E1336">
            <w:pPr>
              <w:pStyle w:val="12"/>
              <w:jc w:val="left"/>
              <w:rPr>
                <w:rFonts w:hint="eastAsia"/>
                <w:color w:val="auto"/>
                <w:highlight w:val="none"/>
                <w:lang w:val="en-US" w:eastAsia="zh-CN"/>
              </w:rPr>
            </w:pPr>
            <w:r>
              <w:rPr>
                <w:rFonts w:hint="eastAsia"/>
                <w:color w:val="auto"/>
                <w:highlight w:val="none"/>
              </w:rPr>
              <w:t>3</w:t>
            </w:r>
          </w:p>
        </w:tc>
        <w:tc>
          <w:tcPr>
            <w:tcW w:w="5589" w:type="dxa"/>
            <w:noWrap w:val="0"/>
            <w:vAlign w:val="center"/>
          </w:tcPr>
          <w:p w14:paraId="02E5AC7D">
            <w:pPr>
              <w:pStyle w:val="12"/>
              <w:jc w:val="left"/>
              <w:rPr>
                <w:rFonts w:hint="eastAsia"/>
                <w:color w:val="auto"/>
                <w:highlight w:val="none"/>
              </w:rPr>
            </w:pPr>
            <w:r>
              <w:rPr>
                <w:rFonts w:hint="eastAsia"/>
                <w:color w:val="auto"/>
                <w:highlight w:val="none"/>
              </w:rPr>
              <w:t>根据供应商针对本项目的</w:t>
            </w:r>
            <w:r>
              <w:rPr>
                <w:rFonts w:hint="eastAsia"/>
                <w:color w:val="auto"/>
                <w:highlight w:val="none"/>
                <w:lang w:eastAsia="zh-CN"/>
              </w:rPr>
              <w:t>雨水</w:t>
            </w:r>
            <w:r>
              <w:rPr>
                <w:rFonts w:hint="eastAsia"/>
                <w:color w:val="auto"/>
                <w:highlight w:val="none"/>
              </w:rPr>
              <w:t>方案图纸（图纸是否</w:t>
            </w:r>
            <w:r>
              <w:rPr>
                <w:rFonts w:hint="eastAsia"/>
                <w:color w:val="auto"/>
                <w:highlight w:val="none"/>
                <w:lang w:eastAsia="zh-CN"/>
              </w:rPr>
              <w:t>可行</w:t>
            </w:r>
            <w:r>
              <w:rPr>
                <w:rFonts w:hint="eastAsia"/>
                <w:color w:val="auto"/>
                <w:highlight w:val="none"/>
              </w:rPr>
              <w:t>、设计是否合理）进行评分：图纸</w:t>
            </w:r>
            <w:r>
              <w:rPr>
                <w:rFonts w:hint="eastAsia"/>
                <w:color w:val="auto"/>
                <w:highlight w:val="none"/>
                <w:lang w:eastAsia="zh-CN"/>
              </w:rPr>
              <w:t>合理</w:t>
            </w:r>
            <w:r>
              <w:rPr>
                <w:rFonts w:hint="eastAsia"/>
                <w:color w:val="auto"/>
                <w:highlight w:val="none"/>
              </w:rPr>
              <w:t>可行、描述详尽的得3分；图纸较为</w:t>
            </w:r>
            <w:r>
              <w:rPr>
                <w:rFonts w:hint="eastAsia"/>
                <w:color w:val="auto"/>
                <w:highlight w:val="none"/>
                <w:lang w:eastAsia="zh-CN"/>
              </w:rPr>
              <w:t>合理</w:t>
            </w:r>
            <w:r>
              <w:rPr>
                <w:rFonts w:hint="eastAsia"/>
                <w:color w:val="auto"/>
                <w:highlight w:val="none"/>
              </w:rPr>
              <w:t>可行、描述</w:t>
            </w:r>
            <w:r>
              <w:rPr>
                <w:rFonts w:hint="eastAsia"/>
                <w:color w:val="auto"/>
                <w:highlight w:val="none"/>
                <w:lang w:val="en-US" w:eastAsia="zh-CN"/>
              </w:rPr>
              <w:t>较详细</w:t>
            </w:r>
            <w:r>
              <w:rPr>
                <w:rFonts w:hint="eastAsia"/>
                <w:color w:val="auto"/>
                <w:highlight w:val="none"/>
              </w:rPr>
              <w:t>的得2.8分；图纸内容</w:t>
            </w:r>
            <w:r>
              <w:rPr>
                <w:rFonts w:hint="eastAsia"/>
                <w:color w:val="auto"/>
                <w:highlight w:val="none"/>
                <w:lang w:val="en-US" w:eastAsia="zh-CN"/>
              </w:rPr>
              <w:t>不</w:t>
            </w:r>
            <w:r>
              <w:rPr>
                <w:rFonts w:hint="eastAsia"/>
                <w:color w:val="auto"/>
                <w:highlight w:val="none"/>
                <w:lang w:eastAsia="zh-CN"/>
              </w:rPr>
              <w:t>合理</w:t>
            </w:r>
            <w:r>
              <w:rPr>
                <w:rFonts w:hint="eastAsia"/>
                <w:color w:val="auto"/>
                <w:highlight w:val="none"/>
              </w:rPr>
              <w:t>可行</w:t>
            </w:r>
            <w:r>
              <w:rPr>
                <w:rFonts w:hint="eastAsia"/>
                <w:color w:val="auto"/>
                <w:highlight w:val="none"/>
                <w:lang w:eastAsia="zh-CN"/>
              </w:rPr>
              <w:t>、</w:t>
            </w:r>
            <w:r>
              <w:rPr>
                <w:rFonts w:hint="eastAsia"/>
                <w:color w:val="auto"/>
                <w:highlight w:val="none"/>
                <w:lang w:val="en-US" w:eastAsia="zh-CN"/>
              </w:rPr>
              <w:t>描述简单</w:t>
            </w:r>
            <w:r>
              <w:rPr>
                <w:rFonts w:hint="eastAsia"/>
                <w:color w:val="auto"/>
                <w:highlight w:val="none"/>
              </w:rPr>
              <w:t>的得2.7分；未提供不得分。</w:t>
            </w:r>
          </w:p>
        </w:tc>
      </w:tr>
      <w:tr w14:paraId="44F4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78" w:type="dxa"/>
            <w:noWrap w:val="0"/>
            <w:vAlign w:val="center"/>
          </w:tcPr>
          <w:p w14:paraId="2E2F2F2D">
            <w:pPr>
              <w:pStyle w:val="12"/>
              <w:jc w:val="left"/>
              <w:rPr>
                <w:rFonts w:hint="eastAsia"/>
                <w:color w:val="auto"/>
                <w:highlight w:val="none"/>
              </w:rPr>
            </w:pPr>
            <w:r>
              <w:rPr>
                <w:rFonts w:hint="eastAsia"/>
                <w:color w:val="auto"/>
                <w:highlight w:val="none"/>
              </w:rPr>
              <w:t>进度保证措施</w:t>
            </w:r>
          </w:p>
        </w:tc>
        <w:tc>
          <w:tcPr>
            <w:tcW w:w="851" w:type="dxa"/>
            <w:noWrap w:val="0"/>
            <w:vAlign w:val="center"/>
          </w:tcPr>
          <w:p w14:paraId="20FA5BB8">
            <w:pPr>
              <w:pStyle w:val="12"/>
              <w:jc w:val="left"/>
              <w:rPr>
                <w:rFonts w:hint="eastAsia"/>
                <w:color w:val="auto"/>
                <w:highlight w:val="none"/>
              </w:rPr>
            </w:pPr>
            <w:r>
              <w:rPr>
                <w:rFonts w:hint="eastAsia"/>
                <w:color w:val="auto"/>
                <w:highlight w:val="none"/>
              </w:rPr>
              <w:t>3</w:t>
            </w:r>
          </w:p>
        </w:tc>
        <w:tc>
          <w:tcPr>
            <w:tcW w:w="5589" w:type="dxa"/>
            <w:noWrap w:val="0"/>
            <w:vAlign w:val="center"/>
          </w:tcPr>
          <w:p w14:paraId="3BCE2974">
            <w:pPr>
              <w:pStyle w:val="12"/>
              <w:jc w:val="left"/>
              <w:rPr>
                <w:rFonts w:hint="eastAsia"/>
                <w:color w:val="auto"/>
                <w:highlight w:val="none"/>
              </w:rPr>
            </w:pPr>
            <w:r>
              <w:rPr>
                <w:rFonts w:hint="eastAsia"/>
                <w:color w:val="auto"/>
                <w:highlight w:val="none"/>
              </w:rPr>
              <w:t>根据供应商提供设计报告编制进度安排及保证措施进行评分：对项目各项内容进行工作进度安排和提出相应保证措施。进度安排细致合理、保证措施有力的得3分；进度安排</w:t>
            </w:r>
            <w:r>
              <w:rPr>
                <w:rFonts w:hint="eastAsia"/>
                <w:color w:val="auto"/>
                <w:highlight w:val="none"/>
                <w:lang w:val="en-US" w:eastAsia="zh-CN"/>
              </w:rPr>
              <w:t>较</w:t>
            </w:r>
            <w:r>
              <w:rPr>
                <w:rFonts w:hint="eastAsia"/>
                <w:color w:val="auto"/>
                <w:highlight w:val="none"/>
              </w:rPr>
              <w:t>合理细致、保证措施</w:t>
            </w:r>
            <w:r>
              <w:rPr>
                <w:rFonts w:hint="eastAsia"/>
                <w:color w:val="auto"/>
                <w:highlight w:val="none"/>
                <w:lang w:val="en-US" w:eastAsia="zh-CN"/>
              </w:rPr>
              <w:t>较有力</w:t>
            </w:r>
            <w:r>
              <w:rPr>
                <w:rFonts w:hint="eastAsia"/>
                <w:color w:val="auto"/>
                <w:highlight w:val="none"/>
              </w:rPr>
              <w:t>的得2.8分；进度安排不够合理细致</w:t>
            </w:r>
            <w:r>
              <w:rPr>
                <w:rFonts w:hint="eastAsia"/>
                <w:color w:val="auto"/>
                <w:highlight w:val="none"/>
                <w:lang w:eastAsia="zh-CN"/>
              </w:rPr>
              <w:t>、</w:t>
            </w:r>
            <w:r>
              <w:rPr>
                <w:rFonts w:hint="eastAsia"/>
                <w:color w:val="auto"/>
                <w:highlight w:val="none"/>
              </w:rPr>
              <w:t>保证措施</w:t>
            </w:r>
            <w:r>
              <w:rPr>
                <w:rFonts w:hint="eastAsia"/>
                <w:color w:val="auto"/>
                <w:highlight w:val="none"/>
                <w:lang w:val="en-US" w:eastAsia="zh-CN"/>
              </w:rPr>
              <w:t>稍弱</w:t>
            </w:r>
            <w:r>
              <w:rPr>
                <w:rFonts w:hint="eastAsia"/>
                <w:color w:val="auto"/>
                <w:highlight w:val="none"/>
                <w:lang w:eastAsia="zh-CN"/>
              </w:rPr>
              <w:t>的</w:t>
            </w:r>
            <w:r>
              <w:rPr>
                <w:rFonts w:hint="eastAsia"/>
                <w:color w:val="auto"/>
                <w:highlight w:val="none"/>
              </w:rPr>
              <w:t>得2.7分；未提供的不得分。</w:t>
            </w:r>
          </w:p>
        </w:tc>
      </w:tr>
      <w:tr w14:paraId="7200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78" w:type="dxa"/>
            <w:noWrap w:val="0"/>
            <w:vAlign w:val="center"/>
          </w:tcPr>
          <w:p w14:paraId="3AFCD4ED">
            <w:pPr>
              <w:pStyle w:val="12"/>
              <w:jc w:val="left"/>
              <w:rPr>
                <w:rFonts w:hint="eastAsia"/>
                <w:color w:val="auto"/>
                <w:highlight w:val="none"/>
                <w:lang w:eastAsia="zh-CN"/>
              </w:rPr>
            </w:pPr>
            <w:r>
              <w:rPr>
                <w:rFonts w:hint="eastAsia"/>
                <w:color w:val="auto"/>
                <w:highlight w:val="none"/>
                <w:lang w:eastAsia="zh-CN"/>
              </w:rPr>
              <w:t>对海绵化城市的理解</w:t>
            </w:r>
          </w:p>
        </w:tc>
        <w:tc>
          <w:tcPr>
            <w:tcW w:w="851" w:type="dxa"/>
            <w:noWrap w:val="0"/>
            <w:vAlign w:val="center"/>
          </w:tcPr>
          <w:p w14:paraId="0663FAC8">
            <w:pPr>
              <w:pStyle w:val="12"/>
              <w:jc w:val="left"/>
              <w:rPr>
                <w:rFonts w:hint="eastAsia"/>
                <w:color w:val="auto"/>
                <w:highlight w:val="none"/>
                <w:lang w:val="en-US" w:eastAsia="zh-CN"/>
              </w:rPr>
            </w:pPr>
            <w:r>
              <w:rPr>
                <w:rFonts w:hint="eastAsia"/>
                <w:color w:val="auto"/>
                <w:highlight w:val="none"/>
                <w:lang w:val="en-US" w:eastAsia="zh-CN"/>
              </w:rPr>
              <w:t>3</w:t>
            </w:r>
          </w:p>
        </w:tc>
        <w:tc>
          <w:tcPr>
            <w:tcW w:w="5589" w:type="dxa"/>
            <w:noWrap w:val="0"/>
            <w:vAlign w:val="center"/>
          </w:tcPr>
          <w:p w14:paraId="5765A3C8">
            <w:pPr>
              <w:pStyle w:val="12"/>
              <w:jc w:val="left"/>
              <w:rPr>
                <w:rFonts w:hint="eastAsia"/>
                <w:color w:val="auto"/>
                <w:highlight w:val="none"/>
              </w:rPr>
            </w:pPr>
            <w:r>
              <w:rPr>
                <w:rFonts w:hint="eastAsia"/>
                <w:color w:val="auto"/>
                <w:highlight w:val="none"/>
                <w:lang w:eastAsia="zh-CN"/>
              </w:rPr>
              <w:t>根据供应商对海绵化城市的理解进行评分：理解分析完善、合理、符合项目性质的得3分；理解分析较完善、较合理、较符合项目性质的得2.8分；理解分析不够完善、不够合理、不够符合项目性质的得2.7分；未提供的不得分。</w:t>
            </w:r>
          </w:p>
        </w:tc>
      </w:tr>
    </w:tbl>
    <w:p w14:paraId="500E8700">
      <w:pPr>
        <w:pStyle w:val="12"/>
        <w:jc w:val="left"/>
        <w:rPr>
          <w:rFonts w:hint="eastAsia"/>
          <w:color w:val="auto"/>
          <w:highlight w:val="none"/>
        </w:rPr>
      </w:pPr>
    </w:p>
    <w:p w14:paraId="2BD08407">
      <w:pPr>
        <w:pStyle w:val="12"/>
        <w:jc w:val="left"/>
        <w:rPr>
          <w:color w:val="auto"/>
          <w:highlight w:val="none"/>
        </w:rPr>
      </w:pPr>
      <w:r>
        <w:rPr>
          <w:rFonts w:hint="eastAsia"/>
          <w:color w:val="auto"/>
          <w:highlight w:val="none"/>
        </w:rPr>
        <w:t>注：投标人提供以上所有的相关证明材料复印件须加盖投标人公章。投标人提供的证明文件应与评审内容中要求的名称、内容一致，否则不予计分。评标过程中如发现填报不实或合同履行过程中发现有虚假者,取消其中标资格，并追究相应的法律责任和进行相应的赔偿</w:t>
      </w:r>
      <w:r>
        <w:rPr>
          <w:rFonts w:hint="eastAsia"/>
          <w:color w:val="auto"/>
          <w:highlight w:val="none"/>
          <w:lang w:val="en-GB"/>
        </w:rPr>
        <w:t>。</w:t>
      </w:r>
    </w:p>
    <w:p w14:paraId="26F25DE9">
      <w:pPr>
        <w:pStyle w:val="12"/>
        <w:jc w:val="left"/>
        <w:rPr>
          <w:color w:val="auto"/>
          <w:highlight w:val="none"/>
        </w:rPr>
      </w:pPr>
      <w:r>
        <w:rPr>
          <w:rFonts w:hint="eastAsia"/>
          <w:color w:val="auto"/>
          <w:highlight w:val="none"/>
          <w:lang w:val="en-US" w:eastAsia="zh-CN"/>
        </w:rPr>
        <w:t>3、</w:t>
      </w:r>
      <w:r>
        <w:rPr>
          <w:color w:val="auto"/>
          <w:highlight w:val="none"/>
        </w:rPr>
        <w:t>商务部分评分PB 满分为</w:t>
      </w:r>
      <w:r>
        <w:rPr>
          <w:rFonts w:hint="eastAsia"/>
          <w:color w:val="auto"/>
          <w:highlight w:val="none"/>
          <w:lang w:val="en-US" w:eastAsia="zh-CN"/>
        </w:rPr>
        <w:t>24</w:t>
      </w:r>
      <w:r>
        <w:rPr>
          <w:color w:val="auto"/>
          <w:highlight w:val="none"/>
        </w:rPr>
        <w:t>.00分</w:t>
      </w:r>
    </w:p>
    <w:tbl>
      <w:tblPr>
        <w:tblStyle w:val="9"/>
        <w:tblW w:w="873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5"/>
        <w:gridCol w:w="1097"/>
        <w:gridCol w:w="5639"/>
      </w:tblGrid>
      <w:tr w14:paraId="3F5F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995" w:type="dxa"/>
            <w:noWrap w:val="0"/>
            <w:vAlign w:val="center"/>
          </w:tcPr>
          <w:p w14:paraId="26D35295">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项目</w:t>
            </w:r>
          </w:p>
        </w:tc>
        <w:tc>
          <w:tcPr>
            <w:tcW w:w="1097" w:type="dxa"/>
            <w:noWrap w:val="0"/>
            <w:vAlign w:val="center"/>
          </w:tcPr>
          <w:p w14:paraId="2AC14202">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分值</w:t>
            </w:r>
          </w:p>
        </w:tc>
        <w:tc>
          <w:tcPr>
            <w:tcW w:w="5639" w:type="dxa"/>
            <w:noWrap w:val="0"/>
            <w:vAlign w:val="center"/>
          </w:tcPr>
          <w:p w14:paraId="1D09275E">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描述</w:t>
            </w:r>
          </w:p>
        </w:tc>
      </w:tr>
      <w:tr w14:paraId="6277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5" w:type="dxa"/>
            <w:noWrap w:val="0"/>
            <w:vAlign w:val="top"/>
          </w:tcPr>
          <w:p w14:paraId="643E176F">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企业业绩</w:t>
            </w:r>
          </w:p>
        </w:tc>
        <w:tc>
          <w:tcPr>
            <w:tcW w:w="1097" w:type="dxa"/>
            <w:noWrap w:val="0"/>
            <w:vAlign w:val="top"/>
          </w:tcPr>
          <w:p w14:paraId="0CED8BFA">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3.00</w:t>
            </w:r>
          </w:p>
        </w:tc>
        <w:tc>
          <w:tcPr>
            <w:tcW w:w="5639" w:type="dxa"/>
            <w:noWrap w:val="0"/>
            <w:vAlign w:val="top"/>
          </w:tcPr>
          <w:p w14:paraId="1E5D53C7">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供应商近五年内（自2020年5月1日至开标当日，以施工图审查合格时间为准）完成过类似设计项目（项目内容应包含市政污水的设计内容），每提供一个项目业绩得1.5分。满分3分。（须提供该业绩项目的合同文本复印件、施工图审查合格书）</w:t>
            </w:r>
          </w:p>
        </w:tc>
      </w:tr>
      <w:tr w14:paraId="3D26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5" w:type="dxa"/>
            <w:noWrap w:val="0"/>
            <w:vAlign w:val="top"/>
          </w:tcPr>
          <w:p w14:paraId="1E9D78DC">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资质</w:t>
            </w:r>
          </w:p>
        </w:tc>
        <w:tc>
          <w:tcPr>
            <w:tcW w:w="1097" w:type="dxa"/>
            <w:noWrap w:val="0"/>
            <w:vAlign w:val="top"/>
          </w:tcPr>
          <w:p w14:paraId="7C94771B">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3.00</w:t>
            </w:r>
          </w:p>
        </w:tc>
        <w:tc>
          <w:tcPr>
            <w:tcW w:w="5639" w:type="dxa"/>
            <w:noWrap w:val="0"/>
            <w:vAlign w:val="top"/>
          </w:tcPr>
          <w:p w14:paraId="59F0CA4E">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供应商具备市政行业（排水工程）专业甲级资质的得1.5分；具备市政（燃气工程、轨道交通工程除外）行业甲级资质及以上资质的得3分。满分3分。</w:t>
            </w:r>
          </w:p>
        </w:tc>
      </w:tr>
      <w:tr w14:paraId="464F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5" w:type="dxa"/>
            <w:noWrap w:val="0"/>
            <w:vAlign w:val="top"/>
          </w:tcPr>
          <w:p w14:paraId="17665F8A">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项目负责人业绩</w:t>
            </w:r>
          </w:p>
        </w:tc>
        <w:tc>
          <w:tcPr>
            <w:tcW w:w="1097" w:type="dxa"/>
            <w:noWrap w:val="0"/>
            <w:vAlign w:val="top"/>
          </w:tcPr>
          <w:p w14:paraId="72FF6464">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3.00</w:t>
            </w:r>
          </w:p>
        </w:tc>
        <w:tc>
          <w:tcPr>
            <w:tcW w:w="5639" w:type="dxa"/>
            <w:noWrap w:val="0"/>
            <w:vAlign w:val="top"/>
          </w:tcPr>
          <w:p w14:paraId="0C6DC8A8">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供应商拟派出担任设计项目负责人近五年内（以施工图审查合格时间为准）完成过类似设计项目（项目内容应包含市政污水的设计内容），每提供一个项目业绩得1.5分。满分3分。（须提供该业绩项目的合同文本复印件、施工图审查合格书）</w:t>
            </w:r>
          </w:p>
        </w:tc>
      </w:tr>
      <w:tr w14:paraId="29B1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5" w:type="dxa"/>
            <w:noWrap w:val="0"/>
            <w:vAlign w:val="top"/>
          </w:tcPr>
          <w:p w14:paraId="4FA1E25D">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设计单位项目负责人</w:t>
            </w:r>
          </w:p>
        </w:tc>
        <w:tc>
          <w:tcPr>
            <w:tcW w:w="1097" w:type="dxa"/>
            <w:noWrap w:val="0"/>
            <w:vAlign w:val="top"/>
          </w:tcPr>
          <w:p w14:paraId="59446C67">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3.00</w:t>
            </w:r>
          </w:p>
        </w:tc>
        <w:tc>
          <w:tcPr>
            <w:tcW w:w="5639" w:type="dxa"/>
            <w:noWrap w:val="0"/>
            <w:vAlign w:val="top"/>
          </w:tcPr>
          <w:p w14:paraId="5648C0AF">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供应商拟派的设计项目负责人具有注册公用设备工程师（给水排水）及给水排水专业高级工程师的得1分；具有给排水专业正高级工程师职称的加1分；具有咨询工程师(投资)登记证书（需至少包含市政公用工程专业）的加1分。满分3分。（须提供职称及注册证书复印件并加盖公章、及首次提交响应文件截止时间前六个月（不含首次提交响应文件截止时间的当月）中任一月份的供应商为其缴纳的社保证明复印件，否则不得分。）</w:t>
            </w:r>
          </w:p>
        </w:tc>
      </w:tr>
      <w:tr w14:paraId="50B6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5" w:type="dxa"/>
            <w:noWrap w:val="0"/>
            <w:vAlign w:val="top"/>
          </w:tcPr>
          <w:p w14:paraId="70EE96EF">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项目团队成员1</w:t>
            </w:r>
          </w:p>
        </w:tc>
        <w:tc>
          <w:tcPr>
            <w:tcW w:w="1097" w:type="dxa"/>
            <w:noWrap w:val="0"/>
            <w:vAlign w:val="top"/>
          </w:tcPr>
          <w:p w14:paraId="13D04BAA">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3.00</w:t>
            </w:r>
          </w:p>
        </w:tc>
        <w:tc>
          <w:tcPr>
            <w:tcW w:w="5639" w:type="dxa"/>
            <w:noWrap w:val="0"/>
            <w:vAlign w:val="top"/>
          </w:tcPr>
          <w:p w14:paraId="21467F0B">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供应商拟派的给排水设计专业负责人具有注册公用设备工程师（给水排水）的得1分，在此基础上具有给排水专业正高级工程师职称的加2分。满分3分。（须提供职称、注册证书复印件并加盖公章、及首次提交响应文件截止时间前六个月（不含首次提交响应文件截止时间的当月）中任一月份的供应商为其缴纳的社保证明复印件，否则不得分。）设计专业负责人和项目负责人不能为同一人。</w:t>
            </w:r>
          </w:p>
        </w:tc>
      </w:tr>
      <w:tr w14:paraId="4267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5" w:type="dxa"/>
            <w:noWrap w:val="0"/>
            <w:vAlign w:val="top"/>
          </w:tcPr>
          <w:p w14:paraId="0F38E109">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项目团队成员2</w:t>
            </w:r>
          </w:p>
        </w:tc>
        <w:tc>
          <w:tcPr>
            <w:tcW w:w="1097" w:type="dxa"/>
            <w:noWrap w:val="0"/>
            <w:vAlign w:val="top"/>
          </w:tcPr>
          <w:p w14:paraId="2288FECF">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3.00</w:t>
            </w:r>
          </w:p>
        </w:tc>
        <w:tc>
          <w:tcPr>
            <w:tcW w:w="5639" w:type="dxa"/>
            <w:noWrap w:val="0"/>
            <w:vAlign w:val="top"/>
          </w:tcPr>
          <w:p w14:paraId="7E8F3149">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供应商拟派的结构设计专业负责人具有一级注册结构工程师的得1分，在此基础上具有结构（或路桥）专业正高级工程师职称的加2分。满分3分。（须提供职称、注册证书复印件并加盖公章、及首次提交响应文件截止时间前六个月（不含首次提交响应文件截止时间的当月）中任一月份的供应商为其缴纳的社保证明复印件，否则不得分。）设计专业负责人和项目负责人不能为同一人。</w:t>
            </w:r>
          </w:p>
        </w:tc>
      </w:tr>
      <w:tr w14:paraId="4F0C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5" w:type="dxa"/>
            <w:noWrap w:val="0"/>
            <w:vAlign w:val="top"/>
          </w:tcPr>
          <w:p w14:paraId="5074B4A3">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项目团队成员3</w:t>
            </w:r>
          </w:p>
        </w:tc>
        <w:tc>
          <w:tcPr>
            <w:tcW w:w="1097" w:type="dxa"/>
            <w:noWrap w:val="0"/>
            <w:vAlign w:val="top"/>
          </w:tcPr>
          <w:p w14:paraId="146EA92D">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3.00</w:t>
            </w:r>
          </w:p>
        </w:tc>
        <w:tc>
          <w:tcPr>
            <w:tcW w:w="5639" w:type="dxa"/>
            <w:noWrap w:val="0"/>
            <w:vAlign w:val="top"/>
          </w:tcPr>
          <w:p w14:paraId="15F4F341">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供应商拟派的造价专业负责人具有一级注册造价工程师的得1分，在此基础上概预算专业正高级工程师职称的加2分。满分3分。（须提供职称、注册证书复印件并加盖公章、及首次提交响应文件截止时间前六个月（不含首次提交响应文件截止时间的当月）中任一月份的供应商为其缴纳的社保证明复印件，否则不得分。）设计专业负责人和项目负责人不能为同一人。</w:t>
            </w:r>
          </w:p>
        </w:tc>
      </w:tr>
      <w:tr w14:paraId="7B9A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995" w:type="dxa"/>
            <w:noWrap w:val="0"/>
            <w:vAlign w:val="center"/>
          </w:tcPr>
          <w:p w14:paraId="04872AE3">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交货时间</w:t>
            </w:r>
          </w:p>
        </w:tc>
        <w:tc>
          <w:tcPr>
            <w:tcW w:w="1097" w:type="dxa"/>
            <w:noWrap w:val="0"/>
            <w:vAlign w:val="center"/>
          </w:tcPr>
          <w:p w14:paraId="3AD5B6FB">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3.00</w:t>
            </w:r>
          </w:p>
        </w:tc>
        <w:tc>
          <w:tcPr>
            <w:tcW w:w="5639" w:type="dxa"/>
            <w:noWrap w:val="0"/>
            <w:vAlign w:val="center"/>
          </w:tcPr>
          <w:p w14:paraId="1632AE25">
            <w:pPr>
              <w:pStyle w:val="12"/>
              <w:jc w:val="left"/>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Hans"/>
              </w:rPr>
              <w:t>根据供应商承诺的交货时间，提前10天以内交货的得1分；提前10天（含）至20天内交货的得2分；提前20天（含）以上交货的得3分。其余不得分，满分3分。需提供承诺函，格式自拟。</w:t>
            </w:r>
          </w:p>
        </w:tc>
      </w:tr>
    </w:tbl>
    <w:p w14:paraId="26196513">
      <w:pPr>
        <w:pStyle w:val="12"/>
        <w:jc w:val="left"/>
        <w:rPr>
          <w:rFonts w:hint="eastAsia" w:asciiTheme="minorHAnsi" w:hAnsiTheme="minorHAnsi" w:eastAsiaTheme="minorEastAsia" w:cstheme="minorBidi"/>
          <w:color w:val="auto"/>
          <w:kern w:val="0"/>
          <w:sz w:val="20"/>
          <w:szCs w:val="20"/>
          <w:highlight w:val="none"/>
          <w:lang w:val="en-US" w:eastAsia="zh-Hans"/>
        </w:rPr>
      </w:pPr>
    </w:p>
    <w:p w14:paraId="2BA0E222">
      <w:pPr>
        <w:pStyle w:val="12"/>
        <w:jc w:val="left"/>
        <w:rPr>
          <w:color w:val="auto"/>
          <w:highlight w:val="none"/>
        </w:rPr>
      </w:pPr>
      <w:r>
        <w:rPr>
          <w:color w:val="auto"/>
          <w:highlight w:val="none"/>
        </w:rPr>
        <w:t>（4）成交候选供应商排列规则顺序和并列相同时的处理约定如下：</w:t>
      </w:r>
    </w:p>
    <w:p w14:paraId="18E76AFC">
      <w:pPr>
        <w:pStyle w:val="12"/>
        <w:jc w:val="left"/>
        <w:rPr>
          <w:color w:val="auto"/>
          <w:highlight w:val="none"/>
        </w:rPr>
      </w:pPr>
      <w:r>
        <w:rPr>
          <w:color w:val="auto"/>
          <w:highlight w:val="none"/>
        </w:rPr>
        <w:t>a.成交候选供应商按照综合评审总得分（FA）由高到低顺序排列推荐。</w:t>
      </w:r>
    </w:p>
    <w:p w14:paraId="1634670E">
      <w:pPr>
        <w:pStyle w:val="12"/>
        <w:jc w:val="left"/>
        <w:rPr>
          <w:color w:val="auto"/>
          <w:highlight w:val="none"/>
        </w:rPr>
      </w:pPr>
      <w:r>
        <w:rPr>
          <w:color w:val="auto"/>
          <w:highlight w:val="none"/>
        </w:rPr>
        <w:t>b.综合评审总得分（FA）相同的，按照经评审最后磋商报价（即经政府采购优惠政策进行价格扣除后的最后报价）由低到高顺序推荐。</w:t>
      </w:r>
    </w:p>
    <w:p w14:paraId="0E39A693">
      <w:pPr>
        <w:pStyle w:val="12"/>
        <w:jc w:val="left"/>
        <w:rPr>
          <w:color w:val="auto"/>
          <w:highlight w:val="none"/>
        </w:rPr>
      </w:pPr>
      <w:r>
        <w:rPr>
          <w:color w:val="auto"/>
          <w:highlight w:val="none"/>
        </w:rPr>
        <w:t>c.综合评审总得分（FA）且经评审最后磋商报价（即经政府采购优惠政策进行价格扣除后的最后报价）仍然相同的，按照技术指标优劣顺序推荐。</w:t>
      </w:r>
    </w:p>
    <w:p w14:paraId="488ADDDC">
      <w:pPr>
        <w:pStyle w:val="12"/>
        <w:jc w:val="left"/>
        <w:rPr>
          <w:color w:val="auto"/>
          <w:highlight w:val="none"/>
        </w:rPr>
      </w:pPr>
      <w:r>
        <w:rPr>
          <w:color w:val="auto"/>
          <w:highlight w:val="none"/>
        </w:rPr>
        <w:t>d.经前述顺序处理仍然并列相同的，则通过随机抽取方式确定优先顺序推荐。</w:t>
      </w:r>
    </w:p>
    <w:p w14:paraId="2B0F1E90">
      <w:pPr>
        <w:pStyle w:val="12"/>
        <w:jc w:val="center"/>
        <w:outlineLvl w:val="2"/>
        <w:rPr>
          <w:color w:val="auto"/>
          <w:highlight w:val="none"/>
        </w:rPr>
      </w:pPr>
      <w:r>
        <w:rPr>
          <w:b/>
          <w:color w:val="auto"/>
          <w:sz w:val="28"/>
          <w:highlight w:val="none"/>
        </w:rPr>
        <w:t>四、评审报告</w:t>
      </w:r>
    </w:p>
    <w:p w14:paraId="2E074911">
      <w:pPr>
        <w:pStyle w:val="12"/>
        <w:ind w:firstLine="480"/>
        <w:jc w:val="left"/>
        <w:rPr>
          <w:color w:val="auto"/>
          <w:highlight w:val="none"/>
        </w:rPr>
      </w:pPr>
      <w:r>
        <w:rPr>
          <w:color w:val="auto"/>
          <w:highlight w:val="none"/>
        </w:rPr>
        <w:t>4.1磋商小组完成评审后，应当编写评审报告并提交给采购人。</w:t>
      </w:r>
    </w:p>
    <w:p w14:paraId="153F3862">
      <w:pPr>
        <w:pStyle w:val="12"/>
        <w:ind w:firstLine="480"/>
        <w:jc w:val="left"/>
        <w:rPr>
          <w:color w:val="auto"/>
          <w:highlight w:val="none"/>
        </w:rPr>
      </w:pPr>
      <w:r>
        <w:rPr>
          <w:color w:val="auto"/>
          <w:highlight w:val="none"/>
        </w:rPr>
        <w:t>4.2评审报告应当包括以下主要内容：</w:t>
      </w:r>
    </w:p>
    <w:p w14:paraId="4FBBDB0D">
      <w:pPr>
        <w:pStyle w:val="12"/>
        <w:ind w:firstLine="960"/>
        <w:jc w:val="left"/>
        <w:rPr>
          <w:color w:val="auto"/>
          <w:highlight w:val="none"/>
        </w:rPr>
      </w:pPr>
      <w:r>
        <w:rPr>
          <w:color w:val="auto"/>
          <w:highlight w:val="none"/>
        </w:rPr>
        <w:t>（一）邀请供应商参加采购活动的具体方式和相关情况；</w:t>
      </w:r>
    </w:p>
    <w:p w14:paraId="11039F7A">
      <w:pPr>
        <w:pStyle w:val="12"/>
        <w:ind w:firstLine="960"/>
        <w:jc w:val="left"/>
        <w:rPr>
          <w:color w:val="auto"/>
          <w:highlight w:val="none"/>
        </w:rPr>
      </w:pPr>
      <w:r>
        <w:rPr>
          <w:color w:val="auto"/>
          <w:highlight w:val="none"/>
        </w:rPr>
        <w:t>（二）响应文件开启日期和地点；</w:t>
      </w:r>
    </w:p>
    <w:p w14:paraId="4A6069A9">
      <w:pPr>
        <w:pStyle w:val="12"/>
        <w:ind w:firstLine="960"/>
        <w:jc w:val="left"/>
        <w:rPr>
          <w:color w:val="auto"/>
          <w:highlight w:val="none"/>
        </w:rPr>
      </w:pPr>
      <w:r>
        <w:rPr>
          <w:color w:val="auto"/>
          <w:highlight w:val="none"/>
        </w:rPr>
        <w:t>（三）获取磋商文件的供应商名单和磋商小组成员名单；</w:t>
      </w:r>
    </w:p>
    <w:p w14:paraId="2A65FEEB">
      <w:pPr>
        <w:pStyle w:val="12"/>
        <w:ind w:firstLine="960"/>
        <w:jc w:val="left"/>
        <w:rPr>
          <w:color w:val="auto"/>
          <w:highlight w:val="none"/>
        </w:rPr>
      </w:pPr>
      <w:r>
        <w:rPr>
          <w:color w:val="auto"/>
          <w:highlight w:val="none"/>
        </w:rPr>
        <w:t>（四）评审情况记录和说明，包括对供应商的资格审查情况、供应商响应文件评审情况、磋商情况、报价情况等；</w:t>
      </w:r>
    </w:p>
    <w:p w14:paraId="5B9AFA94">
      <w:pPr>
        <w:pStyle w:val="12"/>
        <w:ind w:firstLine="960"/>
        <w:jc w:val="left"/>
        <w:rPr>
          <w:color w:val="auto"/>
          <w:highlight w:val="none"/>
        </w:rPr>
      </w:pPr>
      <w:r>
        <w:rPr>
          <w:color w:val="auto"/>
          <w:highlight w:val="none"/>
        </w:rPr>
        <w:t>（五）提出的成交候选供应商的排序名单及理由。</w:t>
      </w:r>
    </w:p>
    <w:p w14:paraId="41625ED6">
      <w:pPr>
        <w:pStyle w:val="12"/>
        <w:ind w:firstLine="480"/>
        <w:jc w:val="left"/>
        <w:rPr>
          <w:color w:val="auto"/>
          <w:highlight w:val="none"/>
        </w:rPr>
      </w:pPr>
      <w:r>
        <w:rPr>
          <w:color w:val="auto"/>
          <w:highlight w:val="none"/>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78F85B1">
      <w:pPr>
        <w:pStyle w:val="12"/>
        <w:jc w:val="center"/>
        <w:outlineLvl w:val="2"/>
        <w:rPr>
          <w:color w:val="auto"/>
          <w:highlight w:val="none"/>
        </w:rPr>
      </w:pPr>
      <w:r>
        <w:rPr>
          <w:b/>
          <w:color w:val="auto"/>
          <w:sz w:val="28"/>
          <w:highlight w:val="none"/>
        </w:rPr>
        <w:t>五、其他规定</w:t>
      </w:r>
    </w:p>
    <w:p w14:paraId="0365337B">
      <w:pPr>
        <w:pStyle w:val="12"/>
        <w:ind w:firstLine="480"/>
        <w:jc w:val="left"/>
        <w:rPr>
          <w:color w:val="auto"/>
          <w:highlight w:val="none"/>
        </w:rPr>
      </w:pPr>
      <w:r>
        <w:rPr>
          <w:color w:val="auto"/>
          <w:highlight w:val="none"/>
        </w:rPr>
        <w:t>5.1其他规定</w:t>
      </w:r>
    </w:p>
    <w:p w14:paraId="4C9728CA">
      <w:pPr>
        <w:pStyle w:val="12"/>
        <w:ind w:firstLine="960"/>
        <w:jc w:val="left"/>
        <w:rPr>
          <w:color w:val="auto"/>
          <w:highlight w:val="none"/>
        </w:rPr>
      </w:pPr>
      <w:r>
        <w:rPr>
          <w:color w:val="auto"/>
          <w:highlight w:val="none"/>
        </w:rPr>
        <w:t>5.1.1评审应全程保密且不得透露给任一供应商或与评审工作无关的人员。</w:t>
      </w:r>
    </w:p>
    <w:p w14:paraId="6F2B55BE">
      <w:pPr>
        <w:pStyle w:val="12"/>
        <w:ind w:firstLine="960"/>
        <w:jc w:val="left"/>
        <w:rPr>
          <w:color w:val="auto"/>
          <w:highlight w:val="none"/>
        </w:rPr>
      </w:pPr>
      <w:r>
        <w:rPr>
          <w:color w:val="auto"/>
          <w:highlight w:val="none"/>
        </w:rPr>
        <w:t>5.1.2评审将进行全程实时录音录像，录音录像资料随采购文件一并存档。</w:t>
      </w:r>
    </w:p>
    <w:p w14:paraId="7A25145D">
      <w:pPr>
        <w:pStyle w:val="12"/>
        <w:ind w:firstLine="960"/>
        <w:jc w:val="left"/>
        <w:rPr>
          <w:color w:val="auto"/>
          <w:highlight w:val="none"/>
        </w:rPr>
      </w:pPr>
      <w:r>
        <w:rPr>
          <w:color w:val="auto"/>
          <w:highlight w:val="none"/>
        </w:rPr>
        <w:t>5.1.3若供应商有任何试图干扰具体评审事务，影响磋商小组独立履行职责的行为，其响应无效且不予退还磋商保证金或通过保函进行索赔。情节严重的，由财政部门列入不良行为记录。</w:t>
      </w:r>
    </w:p>
    <w:p w14:paraId="37F6B0B2">
      <w:pPr>
        <w:pStyle w:val="12"/>
        <w:ind w:firstLine="960"/>
        <w:jc w:val="left"/>
        <w:rPr>
          <w:color w:val="auto"/>
          <w:highlight w:val="none"/>
        </w:rPr>
      </w:pPr>
      <w:r>
        <w:rPr>
          <w:color w:val="auto"/>
          <w:highlight w:val="none"/>
        </w:rPr>
        <w:t>5.1.4根据采购项目的特点和需要，需要加以详细说明的其他磋商程序规定、要求等内容：</w:t>
      </w:r>
    </w:p>
    <w:p w14:paraId="705C00AA">
      <w:pPr>
        <w:pStyle w:val="12"/>
        <w:jc w:val="left"/>
        <w:rPr>
          <w:color w:val="auto"/>
          <w:highlight w:val="none"/>
        </w:rPr>
      </w:pPr>
      <w:r>
        <w:rPr>
          <w:color w:val="auto"/>
          <w:highlight w:val="none"/>
        </w:rPr>
        <w:t>无</w:t>
      </w:r>
    </w:p>
    <w:p w14:paraId="2D804364">
      <w:pPr>
        <w:pStyle w:val="12"/>
        <w:jc w:val="center"/>
        <w:outlineLvl w:val="2"/>
        <w:rPr>
          <w:color w:val="auto"/>
          <w:highlight w:val="none"/>
        </w:rPr>
      </w:pPr>
      <w:r>
        <w:rPr>
          <w:b/>
          <w:color w:val="auto"/>
          <w:sz w:val="28"/>
          <w:highlight w:val="none"/>
        </w:rPr>
        <w:t>第2节 竞争性磋商须知</w:t>
      </w:r>
    </w:p>
    <w:p w14:paraId="5BA158EB">
      <w:pPr>
        <w:pStyle w:val="12"/>
        <w:jc w:val="center"/>
        <w:outlineLvl w:val="2"/>
        <w:rPr>
          <w:color w:val="auto"/>
          <w:highlight w:val="none"/>
        </w:rPr>
      </w:pPr>
      <w:r>
        <w:rPr>
          <w:b/>
          <w:color w:val="auto"/>
          <w:sz w:val="28"/>
          <w:highlight w:val="none"/>
        </w:rPr>
        <w:t>一、总则</w:t>
      </w:r>
    </w:p>
    <w:p w14:paraId="3CE089C5">
      <w:pPr>
        <w:pStyle w:val="12"/>
        <w:jc w:val="left"/>
        <w:rPr>
          <w:color w:val="auto"/>
          <w:highlight w:val="none"/>
        </w:rPr>
      </w:pPr>
      <w:r>
        <w:rPr>
          <w:color w:val="auto"/>
          <w:highlight w:val="none"/>
        </w:rPr>
        <w:t>1.适用范围：</w:t>
      </w:r>
    </w:p>
    <w:p w14:paraId="7CF66C07">
      <w:pPr>
        <w:pStyle w:val="12"/>
        <w:ind w:firstLine="480"/>
        <w:jc w:val="left"/>
        <w:rPr>
          <w:color w:val="auto"/>
          <w:highlight w:val="none"/>
        </w:rPr>
      </w:pPr>
      <w:r>
        <w:rPr>
          <w:color w:val="auto"/>
          <w:highlight w:val="none"/>
        </w:rPr>
        <w:t>1.1适用于磋商文件载明项目的采购活动（以下简称：“本次采购活动”）。</w:t>
      </w:r>
    </w:p>
    <w:p w14:paraId="727B0F28">
      <w:pPr>
        <w:pStyle w:val="12"/>
        <w:jc w:val="left"/>
        <w:rPr>
          <w:color w:val="auto"/>
          <w:highlight w:val="none"/>
        </w:rPr>
      </w:pPr>
      <w:r>
        <w:rPr>
          <w:color w:val="auto"/>
          <w:highlight w:val="none"/>
        </w:rPr>
        <w:t>2.定义及要求：</w:t>
      </w:r>
    </w:p>
    <w:p w14:paraId="3846FE9D">
      <w:pPr>
        <w:pStyle w:val="12"/>
        <w:ind w:firstLine="480"/>
        <w:jc w:val="left"/>
        <w:rPr>
          <w:color w:val="auto"/>
          <w:highlight w:val="none"/>
        </w:rPr>
      </w:pPr>
      <w:r>
        <w:rPr>
          <w:color w:val="auto"/>
          <w:highlight w:val="none"/>
        </w:rPr>
        <w:t>2.1“采购标的”指磋商文件载明的需要采购的货物、服务、工程。</w:t>
      </w:r>
    </w:p>
    <w:p w14:paraId="17E10881">
      <w:pPr>
        <w:pStyle w:val="12"/>
        <w:ind w:firstLine="480"/>
        <w:jc w:val="left"/>
        <w:rPr>
          <w:color w:val="auto"/>
          <w:highlight w:val="none"/>
        </w:rPr>
      </w:pPr>
      <w:r>
        <w:rPr>
          <w:color w:val="auto"/>
          <w:highlight w:val="none"/>
        </w:rPr>
        <w:t>2.2“采购人”指本次采购项目的买方、或业主方、或甲方，具体见磋商文件第一章；“采购代理机构”系指接受采购人委托，组织开展竞争性磋商采购活动的代理机构，具体见磋商文件第一章。</w:t>
      </w:r>
    </w:p>
    <w:p w14:paraId="41DC1989">
      <w:pPr>
        <w:pStyle w:val="12"/>
        <w:ind w:firstLine="480"/>
        <w:jc w:val="left"/>
        <w:rPr>
          <w:color w:val="auto"/>
          <w:highlight w:val="none"/>
        </w:rPr>
      </w:pPr>
      <w:r>
        <w:rPr>
          <w:color w:val="auto"/>
          <w:highlight w:val="none"/>
        </w:rPr>
        <w:t>2.3“潜在供应商”按照磋商文件第一章规定进行获取文件，且有意向参加本项目响应磋商的供应商。</w:t>
      </w:r>
    </w:p>
    <w:p w14:paraId="5739DE27">
      <w:pPr>
        <w:pStyle w:val="12"/>
        <w:ind w:firstLine="480"/>
        <w:jc w:val="left"/>
        <w:rPr>
          <w:color w:val="auto"/>
          <w:highlight w:val="none"/>
        </w:rPr>
      </w:pPr>
      <w:r>
        <w:rPr>
          <w:color w:val="auto"/>
          <w:highlight w:val="none"/>
        </w:rPr>
        <w:t>2.4“供应商”指按照磋商文件第一章规定进行获取文件，且已经提交响应文件的法人或其他组织或自然人。只有适合自然人参与和承接的政府采购项目，供应商才可以是自然人。</w:t>
      </w:r>
    </w:p>
    <w:p w14:paraId="3CCCC444">
      <w:pPr>
        <w:pStyle w:val="12"/>
        <w:ind w:firstLine="480"/>
        <w:jc w:val="left"/>
        <w:rPr>
          <w:color w:val="auto"/>
          <w:highlight w:val="none"/>
        </w:rPr>
      </w:pPr>
      <w:r>
        <w:rPr>
          <w:color w:val="auto"/>
          <w:highlight w:val="none"/>
        </w:rPr>
        <w:t>2.5“单位负责人”指单位法定代表人（供应商为法人的）或法律、法规规定代表单位行使职权的主要负责人（供应商为其他组织的）。</w:t>
      </w:r>
    </w:p>
    <w:p w14:paraId="4AF041B4">
      <w:pPr>
        <w:pStyle w:val="12"/>
        <w:ind w:firstLine="480"/>
        <w:jc w:val="left"/>
        <w:rPr>
          <w:color w:val="auto"/>
          <w:highlight w:val="none"/>
        </w:rPr>
      </w:pPr>
      <w:r>
        <w:rPr>
          <w:color w:val="auto"/>
          <w:highlight w:val="none"/>
        </w:rPr>
        <w:t>2.6“供应商代表”指供应商（为法人或其他组织的）的单位负责人或由其授权的委托代理人，即单位负责人授权书中载明的接受授权方。供应商为自然人的，由本人签字并附身份证明。</w:t>
      </w:r>
    </w:p>
    <w:p w14:paraId="77A9F5B6">
      <w:pPr>
        <w:pStyle w:val="12"/>
        <w:jc w:val="left"/>
        <w:rPr>
          <w:color w:val="auto"/>
          <w:highlight w:val="none"/>
        </w:rPr>
      </w:pPr>
      <w:r>
        <w:rPr>
          <w:color w:val="auto"/>
          <w:highlight w:val="none"/>
        </w:rPr>
        <w:t>3.合格的供应商：</w:t>
      </w:r>
    </w:p>
    <w:p w14:paraId="16D7DC91">
      <w:pPr>
        <w:pStyle w:val="12"/>
        <w:ind w:firstLine="480"/>
        <w:jc w:val="left"/>
        <w:rPr>
          <w:color w:val="auto"/>
          <w:highlight w:val="none"/>
        </w:rPr>
      </w:pPr>
      <w:r>
        <w:rPr>
          <w:color w:val="auto"/>
          <w:highlight w:val="none"/>
        </w:rPr>
        <w:t>3.1一般规定</w:t>
      </w:r>
    </w:p>
    <w:p w14:paraId="4D10FF40">
      <w:pPr>
        <w:pStyle w:val="12"/>
        <w:ind w:firstLine="960"/>
        <w:jc w:val="left"/>
        <w:rPr>
          <w:color w:val="auto"/>
          <w:highlight w:val="none"/>
        </w:rPr>
      </w:pPr>
      <w:r>
        <w:rPr>
          <w:color w:val="auto"/>
          <w:highlight w:val="none"/>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008CF099">
      <w:pPr>
        <w:pStyle w:val="12"/>
        <w:ind w:firstLine="960"/>
        <w:jc w:val="left"/>
        <w:rPr>
          <w:color w:val="auto"/>
          <w:highlight w:val="none"/>
        </w:rPr>
      </w:pPr>
      <w:r>
        <w:rPr>
          <w:color w:val="auto"/>
          <w:highlight w:val="none"/>
        </w:rPr>
        <w:t>3.1.2为采购项目提供整体设计、规范编制或项目管理、监理、检测等服务的供应商，不得再参加该采购项目除整体设计、规范编制和项目管理、监理、检测等服务之外的其他采购活动。</w:t>
      </w:r>
    </w:p>
    <w:p w14:paraId="4D68308B">
      <w:pPr>
        <w:pStyle w:val="12"/>
        <w:ind w:firstLine="960"/>
        <w:jc w:val="left"/>
        <w:rPr>
          <w:color w:val="auto"/>
          <w:highlight w:val="none"/>
        </w:rPr>
      </w:pPr>
      <w:r>
        <w:rPr>
          <w:color w:val="auto"/>
          <w:highlight w:val="none"/>
        </w:rPr>
        <w:t>3.1.3列入失信被执行人、重大税收违法案件当事人名单、政府采购严重违法失信行为记录名单及其他不符合《中华人民共和国政府采购法》第二十二条规定条件的供应商，不得参加政府采购活动。</w:t>
      </w:r>
    </w:p>
    <w:p w14:paraId="6231D89F">
      <w:pPr>
        <w:pStyle w:val="12"/>
        <w:jc w:val="left"/>
        <w:rPr>
          <w:color w:val="auto"/>
          <w:highlight w:val="none"/>
        </w:rPr>
      </w:pPr>
      <w:r>
        <w:rPr>
          <w:b/>
          <w:color w:val="auto"/>
          <w:highlight w:val="none"/>
        </w:rPr>
        <w:t>供应商有责任检查自身情况，在响应文件中对是否违反以上一般规定做出如实声明，否则其响应文件将被否决。</w:t>
      </w:r>
    </w:p>
    <w:p w14:paraId="461DCA4F">
      <w:pPr>
        <w:pStyle w:val="12"/>
        <w:ind w:firstLine="480"/>
        <w:jc w:val="left"/>
        <w:rPr>
          <w:color w:val="auto"/>
          <w:highlight w:val="none"/>
        </w:rPr>
      </w:pPr>
      <w:r>
        <w:rPr>
          <w:color w:val="auto"/>
          <w:highlight w:val="none"/>
        </w:rPr>
        <w:t>3.2特别规定</w:t>
      </w:r>
    </w:p>
    <w:p w14:paraId="78627A59">
      <w:pPr>
        <w:pStyle w:val="12"/>
        <w:ind w:firstLine="960"/>
        <w:jc w:val="left"/>
        <w:rPr>
          <w:color w:val="auto"/>
          <w:highlight w:val="none"/>
        </w:rPr>
      </w:pPr>
      <w:r>
        <w:rPr>
          <w:color w:val="auto"/>
          <w:highlight w:val="none"/>
        </w:rPr>
        <w:t>3.2.1供应商的资格要求：详见竞争性磋商须知前附表第1项。</w:t>
      </w:r>
    </w:p>
    <w:p w14:paraId="11561272">
      <w:pPr>
        <w:pStyle w:val="12"/>
        <w:ind w:firstLine="960"/>
        <w:jc w:val="left"/>
        <w:rPr>
          <w:color w:val="auto"/>
          <w:highlight w:val="none"/>
        </w:rPr>
      </w:pPr>
      <w:r>
        <w:rPr>
          <w:color w:val="auto"/>
          <w:highlight w:val="none"/>
        </w:rPr>
        <w:t>3.2.2是否接受联合体形式的响应磋商：详见竞争性磋商须知前附表第2项。若接受联合体形式且供应商为联合体，则联合体各方除了应遵守本章第3.1条规定外，还应遵守下列规定：</w:t>
      </w:r>
    </w:p>
    <w:p w14:paraId="2A6A3AF7">
      <w:pPr>
        <w:pStyle w:val="12"/>
        <w:ind w:firstLine="960"/>
        <w:jc w:val="left"/>
        <w:rPr>
          <w:color w:val="auto"/>
          <w:highlight w:val="none"/>
        </w:rPr>
      </w:pPr>
      <w:r>
        <w:rPr>
          <w:color w:val="auto"/>
          <w:highlight w:val="none"/>
        </w:rPr>
        <w:t>（1）联合体各方应提交联合体协议，联合体协议应符合磋商文件规定。</w:t>
      </w:r>
    </w:p>
    <w:p w14:paraId="32AB743F">
      <w:pPr>
        <w:pStyle w:val="12"/>
        <w:ind w:firstLine="960"/>
        <w:jc w:val="left"/>
        <w:rPr>
          <w:color w:val="auto"/>
          <w:highlight w:val="none"/>
        </w:rPr>
      </w:pPr>
      <w:r>
        <w:rPr>
          <w:color w:val="auto"/>
          <w:highlight w:val="none"/>
        </w:rPr>
        <w:t>（2）联合体各方不得再单独参加或与其他供应商另外组成联合体参加同一合同项下的响应磋商。</w:t>
      </w:r>
    </w:p>
    <w:p w14:paraId="7378CFD7">
      <w:pPr>
        <w:pStyle w:val="12"/>
        <w:ind w:firstLine="960"/>
        <w:jc w:val="left"/>
        <w:rPr>
          <w:color w:val="auto"/>
          <w:highlight w:val="none"/>
        </w:rPr>
      </w:pPr>
      <w:r>
        <w:rPr>
          <w:color w:val="auto"/>
          <w:highlight w:val="none"/>
        </w:rPr>
        <w:t>（3）联合体各方应共同与采购人签订政府采购合同，就政府采购合同约定的事项对采购人承担连带责任。</w:t>
      </w:r>
    </w:p>
    <w:p w14:paraId="63056CE1">
      <w:pPr>
        <w:pStyle w:val="12"/>
        <w:ind w:firstLine="960"/>
        <w:jc w:val="left"/>
        <w:rPr>
          <w:color w:val="auto"/>
          <w:highlight w:val="none"/>
        </w:rPr>
      </w:pPr>
      <w:r>
        <w:rPr>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99768E4">
      <w:pPr>
        <w:pStyle w:val="12"/>
        <w:ind w:firstLine="960"/>
        <w:jc w:val="left"/>
        <w:rPr>
          <w:color w:val="auto"/>
          <w:highlight w:val="none"/>
        </w:rPr>
      </w:pPr>
      <w:r>
        <w:rPr>
          <w:color w:val="auto"/>
          <w:highlight w:val="none"/>
        </w:rPr>
        <w:t>（5）联合体一方放弃成交的，视为联合体整体放弃成交，联合体各方承担连带责任。</w:t>
      </w:r>
    </w:p>
    <w:p w14:paraId="7DE01817">
      <w:pPr>
        <w:pStyle w:val="12"/>
        <w:ind w:firstLine="960"/>
        <w:jc w:val="left"/>
        <w:rPr>
          <w:color w:val="auto"/>
          <w:highlight w:val="none"/>
        </w:rPr>
      </w:pPr>
      <w:r>
        <w:rPr>
          <w:color w:val="auto"/>
          <w:highlight w:val="none"/>
        </w:rPr>
        <w:t>（6）如本项目不接受联合体报价而供应商为联合体的，或者本项目接受联合体报价但供应商组成的联合体不符合本章第3.2条规定的，其报价无效。</w:t>
      </w:r>
    </w:p>
    <w:p w14:paraId="70DE7F1E">
      <w:pPr>
        <w:pStyle w:val="12"/>
        <w:ind w:firstLine="960"/>
        <w:jc w:val="left"/>
        <w:rPr>
          <w:color w:val="auto"/>
          <w:highlight w:val="none"/>
        </w:rPr>
      </w:pPr>
      <w:r>
        <w:rPr>
          <w:color w:val="auto"/>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3C0EBE1C">
      <w:pPr>
        <w:pStyle w:val="12"/>
        <w:jc w:val="left"/>
        <w:rPr>
          <w:color w:val="auto"/>
          <w:highlight w:val="none"/>
        </w:rPr>
      </w:pPr>
      <w:r>
        <w:rPr>
          <w:color w:val="auto"/>
          <w:highlight w:val="none"/>
        </w:rPr>
        <w:t>4.参与竞争性磋商费用：</w:t>
      </w:r>
    </w:p>
    <w:p w14:paraId="0637CD69">
      <w:pPr>
        <w:pStyle w:val="12"/>
        <w:ind w:firstLine="480"/>
        <w:jc w:val="left"/>
        <w:rPr>
          <w:color w:val="auto"/>
          <w:highlight w:val="none"/>
        </w:rPr>
      </w:pPr>
      <w:r>
        <w:rPr>
          <w:color w:val="auto"/>
          <w:highlight w:val="none"/>
        </w:rPr>
        <w:t>4.1除法律法规或采购文件另有规定之外，供应商应自行承担其准备与参加竞争性磋商所涉及的一切费用。</w:t>
      </w:r>
    </w:p>
    <w:p w14:paraId="4B611D9E">
      <w:pPr>
        <w:pStyle w:val="12"/>
        <w:jc w:val="center"/>
        <w:outlineLvl w:val="2"/>
        <w:rPr>
          <w:color w:val="auto"/>
          <w:highlight w:val="none"/>
        </w:rPr>
      </w:pPr>
      <w:r>
        <w:rPr>
          <w:b/>
          <w:color w:val="auto"/>
          <w:sz w:val="28"/>
          <w:highlight w:val="none"/>
        </w:rPr>
        <w:t>二、竞争性磋商文件</w:t>
      </w:r>
    </w:p>
    <w:p w14:paraId="0FDAED5E">
      <w:pPr>
        <w:pStyle w:val="12"/>
        <w:jc w:val="left"/>
        <w:rPr>
          <w:color w:val="auto"/>
          <w:highlight w:val="none"/>
        </w:rPr>
      </w:pPr>
      <w:r>
        <w:rPr>
          <w:color w:val="auto"/>
          <w:highlight w:val="none"/>
        </w:rPr>
        <w:t>5.竞争性磋商文件的组成：</w:t>
      </w:r>
    </w:p>
    <w:p w14:paraId="18E3A121">
      <w:pPr>
        <w:pStyle w:val="12"/>
        <w:ind w:firstLine="480"/>
        <w:jc w:val="left"/>
        <w:rPr>
          <w:color w:val="auto"/>
          <w:highlight w:val="none"/>
        </w:rPr>
      </w:pPr>
      <w:r>
        <w:rPr>
          <w:color w:val="auto"/>
          <w:highlight w:val="none"/>
        </w:rPr>
        <w:t>5.1竞争性磋商文件由下述部分组成：</w:t>
      </w:r>
    </w:p>
    <w:p w14:paraId="3A2AEABB">
      <w:pPr>
        <w:pStyle w:val="12"/>
        <w:ind w:firstLine="480"/>
        <w:jc w:val="left"/>
        <w:rPr>
          <w:color w:val="auto"/>
          <w:highlight w:val="none"/>
        </w:rPr>
      </w:pPr>
      <w:r>
        <w:rPr>
          <w:color w:val="auto"/>
          <w:highlight w:val="none"/>
        </w:rPr>
        <w:t>第一章 采购公告（或采购邀请书）</w:t>
      </w:r>
    </w:p>
    <w:p w14:paraId="4C2CA0BB">
      <w:pPr>
        <w:pStyle w:val="12"/>
        <w:ind w:firstLine="480"/>
        <w:jc w:val="left"/>
        <w:rPr>
          <w:color w:val="auto"/>
          <w:highlight w:val="none"/>
        </w:rPr>
      </w:pPr>
      <w:r>
        <w:rPr>
          <w:color w:val="auto"/>
          <w:highlight w:val="none"/>
        </w:rPr>
        <w:t>第二章 竞争性磋商须知</w:t>
      </w:r>
    </w:p>
    <w:p w14:paraId="3319B619">
      <w:pPr>
        <w:pStyle w:val="12"/>
        <w:ind w:firstLine="480"/>
        <w:jc w:val="left"/>
        <w:rPr>
          <w:color w:val="auto"/>
          <w:highlight w:val="none"/>
        </w:rPr>
      </w:pPr>
      <w:r>
        <w:rPr>
          <w:color w:val="auto"/>
          <w:highlight w:val="none"/>
        </w:rPr>
        <w:t>第三章 采购内容及要求</w:t>
      </w:r>
    </w:p>
    <w:p w14:paraId="292574CA">
      <w:pPr>
        <w:pStyle w:val="12"/>
        <w:ind w:firstLine="480"/>
        <w:jc w:val="left"/>
        <w:rPr>
          <w:color w:val="auto"/>
          <w:highlight w:val="none"/>
        </w:rPr>
      </w:pPr>
      <w:r>
        <w:rPr>
          <w:color w:val="auto"/>
          <w:highlight w:val="none"/>
        </w:rPr>
        <w:t>第四章 合同主要条款及格式</w:t>
      </w:r>
    </w:p>
    <w:p w14:paraId="38FF5860">
      <w:pPr>
        <w:pStyle w:val="12"/>
        <w:ind w:firstLine="480"/>
        <w:jc w:val="left"/>
        <w:rPr>
          <w:color w:val="auto"/>
          <w:highlight w:val="none"/>
        </w:rPr>
      </w:pPr>
      <w:r>
        <w:rPr>
          <w:color w:val="auto"/>
          <w:highlight w:val="none"/>
        </w:rPr>
        <w:t>第五章 首次响应文件格式</w:t>
      </w:r>
    </w:p>
    <w:p w14:paraId="4FD378B6">
      <w:pPr>
        <w:pStyle w:val="12"/>
        <w:ind w:firstLine="480"/>
        <w:jc w:val="left"/>
        <w:rPr>
          <w:color w:val="auto"/>
          <w:highlight w:val="none"/>
        </w:rPr>
      </w:pPr>
      <w:r>
        <w:rPr>
          <w:color w:val="auto"/>
          <w:highlight w:val="none"/>
        </w:rPr>
        <w:t>5.2除上述内容以外，采购人、采购代理机构或者磋商小组在采购过程期间对磋商文件所作的澄清、修改或补充，均构成磋商文件的组成部分，对采购人和供应商具有约束力。</w:t>
      </w:r>
    </w:p>
    <w:p w14:paraId="3110BE9C">
      <w:pPr>
        <w:pStyle w:val="12"/>
        <w:jc w:val="left"/>
        <w:rPr>
          <w:color w:val="auto"/>
          <w:highlight w:val="none"/>
        </w:rPr>
      </w:pPr>
      <w:r>
        <w:rPr>
          <w:color w:val="auto"/>
          <w:highlight w:val="none"/>
        </w:rPr>
        <w:t>6.竞争性磋商文件的澄清、补充、修改及现场考察等：</w:t>
      </w:r>
    </w:p>
    <w:p w14:paraId="6CE5F426">
      <w:pPr>
        <w:pStyle w:val="12"/>
        <w:ind w:firstLine="480"/>
        <w:jc w:val="left"/>
        <w:rPr>
          <w:color w:val="auto"/>
          <w:highlight w:val="none"/>
        </w:rPr>
      </w:pPr>
      <w:r>
        <w:rPr>
          <w:color w:val="auto"/>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4F2EB3BA">
      <w:pPr>
        <w:pStyle w:val="12"/>
        <w:ind w:firstLine="480"/>
        <w:jc w:val="left"/>
        <w:rPr>
          <w:color w:val="auto"/>
          <w:highlight w:val="none"/>
        </w:rPr>
      </w:pPr>
      <w:r>
        <w:rPr>
          <w:color w:val="auto"/>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145910F2">
      <w:pPr>
        <w:pStyle w:val="12"/>
        <w:ind w:firstLine="480"/>
        <w:jc w:val="left"/>
        <w:rPr>
          <w:color w:val="auto"/>
          <w:highlight w:val="none"/>
        </w:rPr>
      </w:pPr>
      <w:r>
        <w:rPr>
          <w:color w:val="auto"/>
          <w:highlight w:val="none"/>
        </w:rPr>
        <w:t>6.3采购人、采购代理机构可以视采购项目的具体情况，组织供应商进行现场考察或召开磋商前答疑会，是否组织现场考察或召开磋商前答疑会详见竞争性磋商须知前附表第3项。</w:t>
      </w:r>
    </w:p>
    <w:p w14:paraId="1FD3144F">
      <w:pPr>
        <w:pStyle w:val="12"/>
        <w:jc w:val="center"/>
        <w:outlineLvl w:val="2"/>
        <w:rPr>
          <w:color w:val="auto"/>
          <w:highlight w:val="none"/>
        </w:rPr>
      </w:pPr>
      <w:r>
        <w:rPr>
          <w:b/>
          <w:color w:val="auto"/>
          <w:sz w:val="28"/>
          <w:highlight w:val="none"/>
        </w:rPr>
        <w:t>三、响应文件编制</w:t>
      </w:r>
    </w:p>
    <w:p w14:paraId="62E2D328">
      <w:pPr>
        <w:pStyle w:val="12"/>
        <w:jc w:val="left"/>
        <w:rPr>
          <w:color w:val="auto"/>
          <w:highlight w:val="none"/>
        </w:rPr>
      </w:pPr>
      <w:r>
        <w:rPr>
          <w:color w:val="auto"/>
          <w:highlight w:val="none"/>
        </w:rPr>
        <w:t>7.应标要求</w:t>
      </w:r>
    </w:p>
    <w:p w14:paraId="44A25B62">
      <w:pPr>
        <w:pStyle w:val="12"/>
        <w:ind w:firstLine="480"/>
        <w:jc w:val="left"/>
        <w:rPr>
          <w:color w:val="auto"/>
          <w:highlight w:val="none"/>
        </w:rPr>
      </w:pPr>
      <w:r>
        <w:rPr>
          <w:color w:val="auto"/>
          <w:highlight w:val="none"/>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17D055A7">
      <w:pPr>
        <w:pStyle w:val="12"/>
        <w:ind w:firstLine="480"/>
        <w:jc w:val="left"/>
        <w:rPr>
          <w:color w:val="auto"/>
          <w:highlight w:val="none"/>
        </w:rPr>
      </w:pPr>
      <w:r>
        <w:rPr>
          <w:color w:val="auto"/>
          <w:highlight w:val="none"/>
        </w:rPr>
        <w:t>7.2供应商代表在同一个合同项下只能接受一个供应商的委托参加响应磋商，否则其响应文件将被否决。</w:t>
      </w:r>
    </w:p>
    <w:p w14:paraId="2267ECB9">
      <w:pPr>
        <w:pStyle w:val="12"/>
        <w:ind w:firstLine="480"/>
        <w:jc w:val="left"/>
        <w:rPr>
          <w:color w:val="auto"/>
          <w:highlight w:val="none"/>
        </w:rPr>
      </w:pPr>
      <w:r>
        <w:rPr>
          <w:color w:val="auto"/>
          <w:highlight w:val="none"/>
        </w:rPr>
        <w:t>7.3供应商应仔细阅读磋商文件的所有内容和要求，按磋商文件的规定提供响应文件，并对其所提供的全部资料、承诺和声明的真实性、合法性和准确性负责。</w:t>
      </w:r>
    </w:p>
    <w:p w14:paraId="640BB887">
      <w:pPr>
        <w:pStyle w:val="12"/>
        <w:ind w:firstLine="480"/>
        <w:jc w:val="left"/>
        <w:rPr>
          <w:color w:val="auto"/>
          <w:highlight w:val="none"/>
        </w:rPr>
      </w:pPr>
      <w:r>
        <w:rPr>
          <w:color w:val="auto"/>
          <w:highlight w:val="none"/>
        </w:rPr>
        <w:t>7.4除非竞争性磋商须知前附表另有规定外，供应商提供的响应文件应使用中文文本，若有不同文字文本，以中文文本为准。</w:t>
      </w:r>
    </w:p>
    <w:p w14:paraId="68816CC4">
      <w:pPr>
        <w:pStyle w:val="12"/>
        <w:ind w:firstLine="480"/>
        <w:jc w:val="left"/>
        <w:rPr>
          <w:color w:val="auto"/>
          <w:highlight w:val="none"/>
        </w:rPr>
      </w:pPr>
      <w:r>
        <w:rPr>
          <w:color w:val="auto"/>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EBC9C1A">
      <w:pPr>
        <w:pStyle w:val="12"/>
        <w:ind w:firstLine="480"/>
        <w:jc w:val="left"/>
        <w:rPr>
          <w:color w:val="auto"/>
          <w:highlight w:val="none"/>
        </w:rPr>
      </w:pPr>
      <w:r>
        <w:rPr>
          <w:color w:val="auto"/>
          <w:highlight w:val="none"/>
        </w:rPr>
        <w:t>7.6除非竞争性磋商须知前附表另有规定外，供应商承诺的报价应以人民币进行报价，合同实施结算时亦以人民币支付；所有计量均采用中华人民共和国法定计量单位。</w:t>
      </w:r>
    </w:p>
    <w:p w14:paraId="44A120E1">
      <w:pPr>
        <w:pStyle w:val="12"/>
        <w:jc w:val="left"/>
        <w:rPr>
          <w:color w:val="auto"/>
          <w:highlight w:val="none"/>
        </w:rPr>
      </w:pPr>
      <w:r>
        <w:rPr>
          <w:color w:val="auto"/>
          <w:highlight w:val="none"/>
        </w:rPr>
        <w:t>8.首次响应文件的组成：</w:t>
      </w:r>
    </w:p>
    <w:p w14:paraId="79EB3131">
      <w:pPr>
        <w:pStyle w:val="12"/>
        <w:ind w:firstLine="480"/>
        <w:jc w:val="left"/>
        <w:rPr>
          <w:color w:val="auto"/>
          <w:highlight w:val="none"/>
        </w:rPr>
      </w:pPr>
      <w:r>
        <w:rPr>
          <w:color w:val="auto"/>
          <w:highlight w:val="none"/>
        </w:rPr>
        <w:t>8.1首次响应文件包括但不限于下列部分：</w:t>
      </w:r>
    </w:p>
    <w:p w14:paraId="098AAFF1">
      <w:pPr>
        <w:pStyle w:val="12"/>
        <w:ind w:firstLine="480"/>
        <w:jc w:val="left"/>
        <w:rPr>
          <w:color w:val="auto"/>
          <w:highlight w:val="none"/>
        </w:rPr>
      </w:pPr>
      <w:r>
        <w:rPr>
          <w:color w:val="auto"/>
          <w:highlight w:val="none"/>
        </w:rPr>
        <w:t>（1）响应函</w:t>
      </w:r>
    </w:p>
    <w:p w14:paraId="4EFFF7B6">
      <w:pPr>
        <w:pStyle w:val="12"/>
        <w:ind w:firstLine="480"/>
        <w:jc w:val="left"/>
        <w:rPr>
          <w:color w:val="auto"/>
          <w:highlight w:val="none"/>
        </w:rPr>
      </w:pPr>
      <w:r>
        <w:rPr>
          <w:color w:val="auto"/>
          <w:highlight w:val="none"/>
        </w:rPr>
        <w:t>（2）报价一览表（含详细报价书）</w:t>
      </w:r>
    </w:p>
    <w:p w14:paraId="3F1AE51B">
      <w:pPr>
        <w:pStyle w:val="12"/>
        <w:ind w:firstLine="480"/>
        <w:jc w:val="left"/>
        <w:rPr>
          <w:color w:val="auto"/>
          <w:highlight w:val="none"/>
        </w:rPr>
      </w:pPr>
      <w:r>
        <w:rPr>
          <w:color w:val="auto"/>
          <w:highlight w:val="none"/>
        </w:rPr>
        <w:t>（3）资格证明文件</w:t>
      </w:r>
    </w:p>
    <w:p w14:paraId="0C363445">
      <w:pPr>
        <w:pStyle w:val="12"/>
        <w:ind w:firstLine="480"/>
        <w:jc w:val="left"/>
        <w:rPr>
          <w:color w:val="auto"/>
          <w:highlight w:val="none"/>
        </w:rPr>
      </w:pPr>
      <w:r>
        <w:rPr>
          <w:color w:val="auto"/>
          <w:highlight w:val="none"/>
        </w:rPr>
        <w:t>（</w:t>
      </w:r>
      <w:r>
        <w:rPr>
          <w:rFonts w:hint="eastAsia"/>
          <w:color w:val="auto"/>
          <w:highlight w:val="none"/>
          <w:lang w:val="en-US" w:eastAsia="zh-CN"/>
        </w:rPr>
        <w:t>4</w:t>
      </w:r>
      <w:r>
        <w:rPr>
          <w:color w:val="auto"/>
          <w:highlight w:val="none"/>
        </w:rPr>
        <w:t>）技术和商务偏离表</w:t>
      </w:r>
    </w:p>
    <w:p w14:paraId="17F555C7">
      <w:pPr>
        <w:pStyle w:val="12"/>
        <w:ind w:firstLine="480"/>
        <w:jc w:val="left"/>
        <w:rPr>
          <w:color w:val="auto"/>
          <w:highlight w:val="none"/>
        </w:rPr>
      </w:pPr>
      <w:r>
        <w:rPr>
          <w:color w:val="auto"/>
          <w:highlight w:val="none"/>
        </w:rPr>
        <w:t>（</w:t>
      </w:r>
      <w:r>
        <w:rPr>
          <w:rFonts w:hint="eastAsia"/>
          <w:color w:val="auto"/>
          <w:highlight w:val="none"/>
          <w:lang w:val="en-US" w:eastAsia="zh-CN"/>
        </w:rPr>
        <w:t>5</w:t>
      </w:r>
      <w:r>
        <w:rPr>
          <w:color w:val="auto"/>
          <w:highlight w:val="none"/>
        </w:rPr>
        <w:t>）相关技术、商务、服务响应承诺及资料</w:t>
      </w:r>
    </w:p>
    <w:p w14:paraId="5AAA6E63">
      <w:pPr>
        <w:pStyle w:val="12"/>
        <w:ind w:firstLine="480"/>
        <w:jc w:val="left"/>
        <w:rPr>
          <w:color w:val="auto"/>
          <w:highlight w:val="none"/>
        </w:rPr>
      </w:pPr>
      <w:r>
        <w:rPr>
          <w:color w:val="auto"/>
          <w:highlight w:val="none"/>
        </w:rPr>
        <w:t>（</w:t>
      </w:r>
      <w:r>
        <w:rPr>
          <w:rFonts w:hint="eastAsia"/>
          <w:color w:val="auto"/>
          <w:highlight w:val="none"/>
          <w:lang w:val="en-US" w:eastAsia="zh-CN"/>
        </w:rPr>
        <w:t>6</w:t>
      </w:r>
      <w:r>
        <w:rPr>
          <w:color w:val="auto"/>
          <w:highlight w:val="none"/>
        </w:rPr>
        <w:t>）供应商提交的其他资料</w:t>
      </w:r>
    </w:p>
    <w:p w14:paraId="22108363">
      <w:pPr>
        <w:pStyle w:val="12"/>
        <w:ind w:firstLine="480"/>
        <w:jc w:val="left"/>
        <w:rPr>
          <w:color w:val="auto"/>
          <w:highlight w:val="none"/>
        </w:rPr>
      </w:pPr>
      <w:r>
        <w:rPr>
          <w:color w:val="auto"/>
          <w:highlight w:val="none"/>
        </w:rPr>
        <w:t>（</w:t>
      </w:r>
      <w:r>
        <w:rPr>
          <w:rFonts w:hint="eastAsia"/>
          <w:color w:val="auto"/>
          <w:highlight w:val="none"/>
          <w:lang w:val="en-US" w:eastAsia="zh-CN"/>
        </w:rPr>
        <w:t>7</w:t>
      </w:r>
      <w:r>
        <w:rPr>
          <w:color w:val="auto"/>
          <w:highlight w:val="none"/>
        </w:rPr>
        <w:t>）要求作为响应文件组成部分的其他内容（若有）</w:t>
      </w:r>
    </w:p>
    <w:p w14:paraId="13B85AD2">
      <w:pPr>
        <w:pStyle w:val="12"/>
        <w:jc w:val="left"/>
        <w:rPr>
          <w:color w:val="auto"/>
          <w:highlight w:val="none"/>
        </w:rPr>
      </w:pPr>
      <w:r>
        <w:rPr>
          <w:rFonts w:hint="eastAsia"/>
          <w:color w:val="auto"/>
          <w:highlight w:val="none"/>
          <w:lang w:val="en-US" w:eastAsia="zh-CN"/>
        </w:rPr>
        <w:t>8</w:t>
      </w:r>
      <w:r>
        <w:rPr>
          <w:color w:val="auto"/>
          <w:highlight w:val="none"/>
        </w:rPr>
        <w:t>.响应文件有效期：</w:t>
      </w:r>
    </w:p>
    <w:p w14:paraId="63443869">
      <w:pPr>
        <w:pStyle w:val="12"/>
        <w:ind w:firstLine="480"/>
        <w:jc w:val="left"/>
        <w:rPr>
          <w:color w:val="auto"/>
          <w:highlight w:val="none"/>
        </w:rPr>
      </w:pPr>
      <w:r>
        <w:rPr>
          <w:rFonts w:hint="eastAsia"/>
          <w:color w:val="auto"/>
          <w:highlight w:val="none"/>
          <w:lang w:val="en-US" w:eastAsia="zh-CN"/>
        </w:rPr>
        <w:t>8</w:t>
      </w:r>
      <w:r>
        <w:rPr>
          <w:color w:val="auto"/>
          <w:highlight w:val="none"/>
        </w:rPr>
        <w:t>.1响应文件有效期见竞争性磋商须知前附表第4项，响应文件承诺的有效期不得少于磋商文件载明的有效期，否则其响应文件将被否决。</w:t>
      </w:r>
    </w:p>
    <w:p w14:paraId="2F8A6ADB">
      <w:pPr>
        <w:pStyle w:val="12"/>
        <w:ind w:firstLine="480"/>
        <w:jc w:val="left"/>
        <w:rPr>
          <w:color w:val="auto"/>
          <w:highlight w:val="none"/>
        </w:rPr>
      </w:pPr>
      <w:r>
        <w:rPr>
          <w:rFonts w:hint="eastAsia"/>
          <w:color w:val="auto"/>
          <w:highlight w:val="none"/>
          <w:lang w:val="en-US" w:eastAsia="zh-CN"/>
        </w:rPr>
        <w:t>8</w:t>
      </w:r>
      <w:r>
        <w:rPr>
          <w:color w:val="auto"/>
          <w:highlight w:val="none"/>
        </w:rPr>
        <w:t>.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0206ECB7">
      <w:pPr>
        <w:pStyle w:val="12"/>
        <w:jc w:val="left"/>
        <w:rPr>
          <w:color w:val="auto"/>
          <w:highlight w:val="none"/>
        </w:rPr>
      </w:pPr>
      <w:r>
        <w:rPr>
          <w:rFonts w:hint="eastAsia"/>
          <w:color w:val="auto"/>
          <w:highlight w:val="none"/>
          <w:lang w:val="en-US" w:eastAsia="zh-CN"/>
        </w:rPr>
        <w:t>9</w:t>
      </w:r>
      <w:r>
        <w:rPr>
          <w:color w:val="auto"/>
          <w:highlight w:val="none"/>
        </w:rPr>
        <w:t>.响应文件基本编制要求：</w:t>
      </w:r>
    </w:p>
    <w:p w14:paraId="3644022B">
      <w:pPr>
        <w:pStyle w:val="12"/>
        <w:ind w:firstLine="480"/>
        <w:jc w:val="left"/>
        <w:rPr>
          <w:color w:val="auto"/>
          <w:highlight w:val="none"/>
        </w:rPr>
      </w:pPr>
      <w:r>
        <w:rPr>
          <w:rFonts w:hint="eastAsia"/>
          <w:color w:val="auto"/>
          <w:highlight w:val="none"/>
          <w:lang w:val="en-US" w:eastAsia="zh-CN"/>
        </w:rPr>
        <w:t>9</w:t>
      </w:r>
      <w:r>
        <w:rPr>
          <w:color w:val="auto"/>
          <w:highlight w:val="none"/>
        </w:rPr>
        <w:t>.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722AED54">
      <w:pPr>
        <w:pStyle w:val="12"/>
        <w:ind w:firstLine="480"/>
        <w:jc w:val="left"/>
        <w:rPr>
          <w:color w:val="auto"/>
          <w:highlight w:val="none"/>
        </w:rPr>
      </w:pPr>
      <w:r>
        <w:rPr>
          <w:rFonts w:hint="eastAsia"/>
          <w:color w:val="auto"/>
          <w:highlight w:val="none"/>
          <w:lang w:val="en-US" w:eastAsia="zh-CN"/>
        </w:rPr>
        <w:t>9</w:t>
      </w:r>
      <w:r>
        <w:rPr>
          <w:color w:val="auto"/>
          <w:highlight w:val="none"/>
        </w:rPr>
        <w:t>.2响应文件应由供应商代表签字并加盖公章。供应商代表如果不是竞争性磋商须知中定义的“单位负责人”，则其响应文件中还必须提供“单位负责人授权书”。</w:t>
      </w:r>
    </w:p>
    <w:p w14:paraId="2D203590">
      <w:pPr>
        <w:pStyle w:val="12"/>
        <w:ind w:firstLine="480"/>
        <w:jc w:val="left"/>
        <w:rPr>
          <w:color w:val="auto"/>
          <w:highlight w:val="none"/>
        </w:rPr>
      </w:pPr>
      <w:r>
        <w:rPr>
          <w:rFonts w:hint="eastAsia"/>
          <w:color w:val="auto"/>
          <w:highlight w:val="none"/>
          <w:lang w:val="en-US" w:eastAsia="zh-CN"/>
        </w:rPr>
        <w:t>9</w:t>
      </w:r>
      <w:r>
        <w:rPr>
          <w:color w:val="auto"/>
          <w:highlight w:val="none"/>
        </w:rPr>
        <w:t>.3响应文件应尽量避免涂改、行间插字或删除。如果出现上述情况，改动之处应加盖供应商单位公章或由供应商代表签字确认。</w:t>
      </w:r>
    </w:p>
    <w:p w14:paraId="3477CF0B">
      <w:pPr>
        <w:pStyle w:val="12"/>
        <w:ind w:firstLine="480"/>
        <w:jc w:val="left"/>
        <w:rPr>
          <w:color w:val="auto"/>
          <w:highlight w:val="none"/>
        </w:rPr>
      </w:pPr>
      <w:r>
        <w:rPr>
          <w:rFonts w:hint="eastAsia"/>
          <w:color w:val="auto"/>
          <w:highlight w:val="none"/>
          <w:lang w:val="en-US" w:eastAsia="zh-CN"/>
        </w:rPr>
        <w:t>9</w:t>
      </w:r>
      <w:r>
        <w:rPr>
          <w:color w:val="auto"/>
          <w:highlight w:val="none"/>
        </w:rPr>
        <w:t>.4供应商应提交证明其拟提供货物、服务或工程符合磋商文件要求的技术和商务响应文件，该文件可以是文字资料、图纸和数据，并对拟提供的货物、服务或工程的主要内容进行详细描述。</w:t>
      </w:r>
    </w:p>
    <w:p w14:paraId="0A7ED4B3">
      <w:pPr>
        <w:pStyle w:val="12"/>
        <w:jc w:val="left"/>
        <w:rPr>
          <w:color w:val="auto"/>
          <w:highlight w:val="none"/>
        </w:rPr>
      </w:pPr>
      <w:r>
        <w:rPr>
          <w:rFonts w:hint="eastAsia"/>
          <w:color w:val="auto"/>
          <w:highlight w:val="none"/>
          <w:lang w:val="en-US" w:eastAsia="zh-CN"/>
        </w:rPr>
        <w:t>10</w:t>
      </w:r>
      <w:r>
        <w:rPr>
          <w:color w:val="auto"/>
          <w:highlight w:val="none"/>
        </w:rPr>
        <w:t>.纸质响应文件的密封、标识、签署和提交（除磋商文件相应章节已有规定之外，竞争性磋商活动的具体操作流程以福建省政府采购网上公开信息系统设定的为准。）</w:t>
      </w:r>
    </w:p>
    <w:p w14:paraId="4EBB6039">
      <w:pPr>
        <w:pStyle w:val="12"/>
        <w:ind w:firstLine="480"/>
        <w:jc w:val="left"/>
        <w:rPr>
          <w:color w:val="auto"/>
          <w:highlight w:val="none"/>
        </w:rPr>
      </w:pPr>
      <w:r>
        <w:rPr>
          <w:rFonts w:hint="eastAsia"/>
          <w:color w:val="auto"/>
          <w:highlight w:val="none"/>
          <w:lang w:val="en-US" w:eastAsia="zh-CN"/>
        </w:rPr>
        <w:t>11</w:t>
      </w:r>
      <w:r>
        <w:rPr>
          <w:color w:val="auto"/>
          <w:highlight w:val="none"/>
        </w:rPr>
        <w:t>.1供应商应当将响应文件密封包装提交，并在外封套上标识项目名称、项目编号、供应商单位名称以及“于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79B068EC">
      <w:pPr>
        <w:pStyle w:val="12"/>
        <w:ind w:firstLine="480"/>
        <w:jc w:val="left"/>
        <w:rPr>
          <w:color w:val="auto"/>
          <w:highlight w:val="none"/>
        </w:rPr>
      </w:pPr>
      <w:r>
        <w:rPr>
          <w:color w:val="auto"/>
          <w:highlight w:val="none"/>
        </w:rPr>
        <w:t>1</w:t>
      </w:r>
      <w:r>
        <w:rPr>
          <w:rFonts w:hint="eastAsia"/>
          <w:color w:val="auto"/>
          <w:highlight w:val="none"/>
          <w:lang w:val="en-US" w:eastAsia="zh-CN"/>
        </w:rPr>
        <w:t>1</w:t>
      </w:r>
      <w:r>
        <w:rPr>
          <w:color w:val="auto"/>
          <w:highlight w:val="none"/>
        </w:rPr>
        <w:t>.2供应商应当在磋商文件规定的提交响应文件截止时间前，将首次响应文件密封送达磋商文件规定的指定地点。在截止时间后送达的首次响应文件为无效文件，采购人、采购代理机构或者磋商小组将不予接收。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487E4436">
      <w:pPr>
        <w:pStyle w:val="12"/>
        <w:ind w:firstLine="480"/>
        <w:jc w:val="left"/>
        <w:rPr>
          <w:color w:val="auto"/>
          <w:highlight w:val="none"/>
        </w:rPr>
      </w:pPr>
      <w:r>
        <w:rPr>
          <w:color w:val="auto"/>
          <w:highlight w:val="none"/>
        </w:rPr>
        <w:t>1</w:t>
      </w:r>
      <w:r>
        <w:rPr>
          <w:rFonts w:hint="eastAsia"/>
          <w:color w:val="auto"/>
          <w:highlight w:val="none"/>
          <w:lang w:val="en-US" w:eastAsia="zh-CN"/>
        </w:rPr>
        <w:t>1</w:t>
      </w:r>
      <w:r>
        <w:rPr>
          <w:color w:val="auto"/>
          <w:highlight w:val="none"/>
        </w:rPr>
        <w:t>.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013E82EC">
      <w:pPr>
        <w:pStyle w:val="12"/>
        <w:ind w:firstLine="480"/>
        <w:jc w:val="left"/>
        <w:rPr>
          <w:color w:val="auto"/>
          <w:highlight w:val="none"/>
        </w:rPr>
      </w:pPr>
      <w:r>
        <w:rPr>
          <w:color w:val="auto"/>
          <w:highlight w:val="none"/>
        </w:rPr>
        <w:t>1</w:t>
      </w:r>
      <w:r>
        <w:rPr>
          <w:rFonts w:hint="eastAsia"/>
          <w:color w:val="auto"/>
          <w:highlight w:val="none"/>
          <w:lang w:val="en-US" w:eastAsia="zh-CN"/>
        </w:rPr>
        <w:t>1</w:t>
      </w:r>
      <w:r>
        <w:rPr>
          <w:color w:val="auto"/>
          <w:highlight w:val="none"/>
        </w:rPr>
        <w:t>.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63A87C3A">
      <w:pPr>
        <w:pStyle w:val="12"/>
        <w:ind w:firstLine="480"/>
        <w:jc w:val="left"/>
        <w:rPr>
          <w:color w:val="auto"/>
          <w:highlight w:val="none"/>
        </w:rPr>
      </w:pPr>
      <w:r>
        <w:rPr>
          <w:color w:val="auto"/>
          <w:highlight w:val="none"/>
        </w:rPr>
        <w:t>1</w:t>
      </w:r>
      <w:r>
        <w:rPr>
          <w:rFonts w:hint="eastAsia"/>
          <w:color w:val="auto"/>
          <w:highlight w:val="none"/>
          <w:lang w:val="en-US" w:eastAsia="zh-CN"/>
        </w:rPr>
        <w:t>1</w:t>
      </w:r>
      <w:r>
        <w:rPr>
          <w:color w:val="auto"/>
          <w:highlight w:val="none"/>
        </w:rPr>
        <w:t>.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4BF2655B">
      <w:pPr>
        <w:pStyle w:val="12"/>
        <w:jc w:val="center"/>
        <w:outlineLvl w:val="2"/>
        <w:rPr>
          <w:color w:val="auto"/>
          <w:highlight w:val="none"/>
        </w:rPr>
      </w:pPr>
      <w:r>
        <w:rPr>
          <w:b/>
          <w:color w:val="auto"/>
          <w:sz w:val="28"/>
          <w:highlight w:val="none"/>
        </w:rPr>
        <w:t>四、竞争性磋商</w:t>
      </w:r>
    </w:p>
    <w:p w14:paraId="612DCCAD">
      <w:pPr>
        <w:pStyle w:val="12"/>
        <w:jc w:val="left"/>
        <w:rPr>
          <w:color w:val="auto"/>
          <w:highlight w:val="none"/>
        </w:rPr>
      </w:pPr>
      <w:r>
        <w:rPr>
          <w:color w:val="auto"/>
          <w:highlight w:val="none"/>
        </w:rPr>
        <w:t>13.评审和磋商基本准则</w:t>
      </w:r>
    </w:p>
    <w:p w14:paraId="3A07003A">
      <w:pPr>
        <w:pStyle w:val="12"/>
        <w:ind w:firstLine="480"/>
        <w:jc w:val="left"/>
        <w:rPr>
          <w:color w:val="auto"/>
          <w:highlight w:val="none"/>
        </w:rPr>
      </w:pPr>
      <w:r>
        <w:rPr>
          <w:color w:val="auto"/>
          <w:highlight w:val="none"/>
        </w:rPr>
        <w:t>13.1对所有供应商的评审和磋商，都采用相同的程序和标准。</w:t>
      </w:r>
    </w:p>
    <w:p w14:paraId="36F66941">
      <w:pPr>
        <w:pStyle w:val="12"/>
        <w:ind w:firstLine="480"/>
        <w:jc w:val="left"/>
        <w:rPr>
          <w:color w:val="auto"/>
          <w:highlight w:val="none"/>
        </w:rPr>
      </w:pPr>
      <w:r>
        <w:rPr>
          <w:color w:val="auto"/>
          <w:highlight w:val="none"/>
        </w:rPr>
        <w:t>13.2磋商及评审过程将严格按照磋商文件的要求和条件进行，磋商小组将根据供应商的响应文件，按磋商文件规定的磋商程序及评审的标准和方法进行评审、磋商，并推荐成交候选人。</w:t>
      </w:r>
    </w:p>
    <w:p w14:paraId="18C04C14">
      <w:pPr>
        <w:pStyle w:val="12"/>
        <w:jc w:val="left"/>
        <w:rPr>
          <w:color w:val="auto"/>
          <w:highlight w:val="none"/>
        </w:rPr>
      </w:pPr>
      <w:r>
        <w:rPr>
          <w:color w:val="auto"/>
          <w:highlight w:val="none"/>
        </w:rPr>
        <w:t>14.磋商程序以及评审标准和方法</w:t>
      </w:r>
    </w:p>
    <w:p w14:paraId="3FE928DB">
      <w:pPr>
        <w:pStyle w:val="12"/>
        <w:ind w:firstLine="480"/>
        <w:jc w:val="left"/>
        <w:rPr>
          <w:color w:val="auto"/>
          <w:highlight w:val="none"/>
        </w:rPr>
      </w:pPr>
      <w:r>
        <w:rPr>
          <w:color w:val="auto"/>
          <w:highlight w:val="none"/>
        </w:rPr>
        <w:t>14.1采购人将根据项目的特点依法组建磋商小组。磋商小组将根据磋商文件规定的程序、评审标准和方法等内容对供应商进行评审、磋商。</w:t>
      </w:r>
    </w:p>
    <w:p w14:paraId="63F7651A">
      <w:pPr>
        <w:pStyle w:val="12"/>
        <w:ind w:firstLine="480"/>
        <w:jc w:val="left"/>
        <w:rPr>
          <w:color w:val="auto"/>
          <w:highlight w:val="none"/>
        </w:rPr>
      </w:pPr>
      <w:r>
        <w:rPr>
          <w:color w:val="auto"/>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5B03BE3D">
      <w:pPr>
        <w:pStyle w:val="12"/>
        <w:ind w:firstLine="960"/>
        <w:jc w:val="left"/>
        <w:rPr>
          <w:color w:val="auto"/>
          <w:highlight w:val="none"/>
        </w:rPr>
      </w:pPr>
      <w:r>
        <w:rPr>
          <w:color w:val="auto"/>
          <w:highlight w:val="none"/>
        </w:rPr>
        <w:t>14.2.1供应商有下列情况之一者，其提交的响应文件将被视为未实质性响应磋商文件要求，磋商小组将否决其响应文件，按无效处理：</w:t>
      </w:r>
    </w:p>
    <w:p w14:paraId="3312F412">
      <w:pPr>
        <w:pStyle w:val="12"/>
        <w:jc w:val="left"/>
        <w:rPr>
          <w:color w:val="auto"/>
          <w:highlight w:val="none"/>
        </w:rPr>
      </w:pPr>
      <w:r>
        <w:rPr>
          <w:color w:val="auto"/>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D5ED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CD32EBA">
            <w:pPr>
              <w:pStyle w:val="12"/>
              <w:jc w:val="left"/>
              <w:rPr>
                <w:color w:val="auto"/>
                <w:highlight w:val="none"/>
              </w:rPr>
            </w:pPr>
            <w:r>
              <w:rPr>
                <w:color w:val="auto"/>
                <w:highlight w:val="none"/>
              </w:rPr>
              <w:t xml:space="preserve"> 序号</w:t>
            </w:r>
          </w:p>
        </w:tc>
        <w:tc>
          <w:tcPr>
            <w:tcW w:w="3115" w:type="dxa"/>
          </w:tcPr>
          <w:p w14:paraId="0275ECF1">
            <w:pPr>
              <w:pStyle w:val="12"/>
              <w:jc w:val="left"/>
              <w:rPr>
                <w:color w:val="auto"/>
                <w:highlight w:val="none"/>
              </w:rPr>
            </w:pPr>
            <w:r>
              <w:rPr>
                <w:color w:val="auto"/>
                <w:highlight w:val="none"/>
              </w:rPr>
              <w:t xml:space="preserve"> 符合审查要求概况</w:t>
            </w:r>
          </w:p>
        </w:tc>
        <w:tc>
          <w:tcPr>
            <w:tcW w:w="4153" w:type="dxa"/>
          </w:tcPr>
          <w:p w14:paraId="024C0738">
            <w:pPr>
              <w:pStyle w:val="12"/>
              <w:jc w:val="left"/>
              <w:rPr>
                <w:color w:val="auto"/>
                <w:highlight w:val="none"/>
              </w:rPr>
            </w:pPr>
            <w:r>
              <w:rPr>
                <w:color w:val="auto"/>
                <w:highlight w:val="none"/>
              </w:rPr>
              <w:t xml:space="preserve"> 评审点具体描述</w:t>
            </w:r>
          </w:p>
        </w:tc>
      </w:tr>
      <w:tr w14:paraId="7FEF8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2689C36">
            <w:pPr>
              <w:pStyle w:val="12"/>
              <w:jc w:val="left"/>
              <w:rPr>
                <w:color w:val="auto"/>
                <w:highlight w:val="none"/>
              </w:rPr>
            </w:pPr>
            <w:r>
              <w:rPr>
                <w:color w:val="auto"/>
                <w:highlight w:val="none"/>
              </w:rPr>
              <w:t>1</w:t>
            </w:r>
          </w:p>
        </w:tc>
        <w:tc>
          <w:tcPr>
            <w:tcW w:w="3115" w:type="dxa"/>
          </w:tcPr>
          <w:p w14:paraId="34CFF832">
            <w:pPr>
              <w:pStyle w:val="12"/>
              <w:jc w:val="left"/>
              <w:rPr>
                <w:color w:val="auto"/>
                <w:highlight w:val="none"/>
              </w:rPr>
            </w:pPr>
            <w:r>
              <w:rPr>
                <w:color w:val="auto"/>
                <w:highlight w:val="none"/>
              </w:rPr>
              <w:t>情形1</w:t>
            </w:r>
          </w:p>
        </w:tc>
        <w:tc>
          <w:tcPr>
            <w:tcW w:w="4153" w:type="dxa"/>
          </w:tcPr>
          <w:p w14:paraId="526F3A6C">
            <w:pPr>
              <w:pStyle w:val="12"/>
              <w:jc w:val="left"/>
              <w:rPr>
                <w:color w:val="auto"/>
                <w:highlight w:val="none"/>
              </w:rPr>
            </w:pPr>
            <w:r>
              <w:rPr>
                <w:color w:val="auto"/>
                <w:highlight w:val="none"/>
              </w:rPr>
              <w:t>响应文件中提供的资格证明文件不全的；</w:t>
            </w:r>
          </w:p>
        </w:tc>
      </w:tr>
      <w:tr w14:paraId="5ACDB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22E24CF">
            <w:pPr>
              <w:pStyle w:val="12"/>
              <w:jc w:val="left"/>
              <w:rPr>
                <w:color w:val="auto"/>
                <w:highlight w:val="none"/>
              </w:rPr>
            </w:pPr>
            <w:r>
              <w:rPr>
                <w:color w:val="auto"/>
                <w:highlight w:val="none"/>
              </w:rPr>
              <w:t>2</w:t>
            </w:r>
          </w:p>
        </w:tc>
        <w:tc>
          <w:tcPr>
            <w:tcW w:w="3115" w:type="dxa"/>
          </w:tcPr>
          <w:p w14:paraId="74B51E60">
            <w:pPr>
              <w:pStyle w:val="12"/>
              <w:jc w:val="left"/>
              <w:rPr>
                <w:color w:val="auto"/>
                <w:highlight w:val="none"/>
              </w:rPr>
            </w:pPr>
            <w:r>
              <w:rPr>
                <w:color w:val="auto"/>
                <w:highlight w:val="none"/>
              </w:rPr>
              <w:t>情形2</w:t>
            </w:r>
          </w:p>
        </w:tc>
        <w:tc>
          <w:tcPr>
            <w:tcW w:w="4153" w:type="dxa"/>
          </w:tcPr>
          <w:p w14:paraId="374908D1">
            <w:pPr>
              <w:pStyle w:val="12"/>
              <w:jc w:val="left"/>
              <w:rPr>
                <w:color w:val="auto"/>
                <w:highlight w:val="none"/>
              </w:rPr>
            </w:pPr>
            <w:r>
              <w:rPr>
                <w:color w:val="auto"/>
                <w:highlight w:val="none"/>
              </w:rPr>
              <w:t>响应文件未按磋商文件规定由供应商代表签字，或未按磋商文件规定加盖供应商单位公章的；或供应商代表未获得有效授权的；</w:t>
            </w:r>
          </w:p>
        </w:tc>
      </w:tr>
      <w:tr w14:paraId="0CAF8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94FF9FC">
            <w:pPr>
              <w:pStyle w:val="12"/>
              <w:jc w:val="left"/>
              <w:rPr>
                <w:color w:val="auto"/>
                <w:highlight w:val="none"/>
              </w:rPr>
            </w:pPr>
            <w:r>
              <w:rPr>
                <w:color w:val="auto"/>
                <w:highlight w:val="none"/>
              </w:rPr>
              <w:t>3</w:t>
            </w:r>
          </w:p>
        </w:tc>
        <w:tc>
          <w:tcPr>
            <w:tcW w:w="3115" w:type="dxa"/>
          </w:tcPr>
          <w:p w14:paraId="7CF990F0">
            <w:pPr>
              <w:pStyle w:val="12"/>
              <w:jc w:val="left"/>
              <w:rPr>
                <w:color w:val="auto"/>
                <w:highlight w:val="none"/>
              </w:rPr>
            </w:pPr>
            <w:r>
              <w:rPr>
                <w:color w:val="auto"/>
                <w:highlight w:val="none"/>
              </w:rPr>
              <w:t>情形3</w:t>
            </w:r>
          </w:p>
        </w:tc>
        <w:tc>
          <w:tcPr>
            <w:tcW w:w="4153" w:type="dxa"/>
          </w:tcPr>
          <w:p w14:paraId="191AC0B8">
            <w:pPr>
              <w:pStyle w:val="12"/>
              <w:jc w:val="left"/>
              <w:rPr>
                <w:color w:val="auto"/>
                <w:highlight w:val="none"/>
              </w:rPr>
            </w:pPr>
            <w:r>
              <w:rPr>
                <w:color w:val="auto"/>
                <w:highlight w:val="none"/>
              </w:rPr>
              <w:t>供应商未按磋商文件规定提交磋商保证金的；</w:t>
            </w:r>
          </w:p>
        </w:tc>
      </w:tr>
      <w:tr w14:paraId="10CAD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51FE86F">
            <w:pPr>
              <w:pStyle w:val="12"/>
              <w:jc w:val="left"/>
              <w:rPr>
                <w:color w:val="auto"/>
                <w:highlight w:val="none"/>
              </w:rPr>
            </w:pPr>
            <w:r>
              <w:rPr>
                <w:color w:val="auto"/>
                <w:highlight w:val="none"/>
              </w:rPr>
              <w:t>4</w:t>
            </w:r>
          </w:p>
        </w:tc>
        <w:tc>
          <w:tcPr>
            <w:tcW w:w="3115" w:type="dxa"/>
          </w:tcPr>
          <w:p w14:paraId="3C1B8832">
            <w:pPr>
              <w:pStyle w:val="12"/>
              <w:jc w:val="left"/>
              <w:rPr>
                <w:color w:val="auto"/>
                <w:highlight w:val="none"/>
              </w:rPr>
            </w:pPr>
            <w:r>
              <w:rPr>
                <w:color w:val="auto"/>
                <w:highlight w:val="none"/>
              </w:rPr>
              <w:t>情形4</w:t>
            </w:r>
          </w:p>
        </w:tc>
        <w:tc>
          <w:tcPr>
            <w:tcW w:w="4153" w:type="dxa"/>
          </w:tcPr>
          <w:p w14:paraId="154DA6F0">
            <w:pPr>
              <w:pStyle w:val="12"/>
              <w:jc w:val="left"/>
              <w:rPr>
                <w:color w:val="auto"/>
                <w:highlight w:val="none"/>
              </w:rPr>
            </w:pPr>
            <w:r>
              <w:rPr>
                <w:color w:val="auto"/>
                <w:highlight w:val="none"/>
              </w:rPr>
              <w:t>响应文件有效期不满足磋商文件要求的；</w:t>
            </w:r>
          </w:p>
        </w:tc>
      </w:tr>
      <w:tr w14:paraId="4E7A4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FEF95E6">
            <w:pPr>
              <w:pStyle w:val="12"/>
              <w:jc w:val="left"/>
              <w:rPr>
                <w:color w:val="auto"/>
                <w:highlight w:val="none"/>
              </w:rPr>
            </w:pPr>
            <w:r>
              <w:rPr>
                <w:color w:val="auto"/>
                <w:highlight w:val="none"/>
              </w:rPr>
              <w:t>5</w:t>
            </w:r>
          </w:p>
        </w:tc>
        <w:tc>
          <w:tcPr>
            <w:tcW w:w="3115" w:type="dxa"/>
          </w:tcPr>
          <w:p w14:paraId="6F67D21A">
            <w:pPr>
              <w:pStyle w:val="12"/>
              <w:jc w:val="left"/>
              <w:rPr>
                <w:color w:val="auto"/>
                <w:highlight w:val="none"/>
              </w:rPr>
            </w:pPr>
            <w:r>
              <w:rPr>
                <w:color w:val="auto"/>
                <w:highlight w:val="none"/>
              </w:rPr>
              <w:t>情形5</w:t>
            </w:r>
          </w:p>
        </w:tc>
        <w:tc>
          <w:tcPr>
            <w:tcW w:w="4153" w:type="dxa"/>
          </w:tcPr>
          <w:p w14:paraId="4E76A340">
            <w:pPr>
              <w:pStyle w:val="12"/>
              <w:jc w:val="left"/>
              <w:rPr>
                <w:color w:val="auto"/>
                <w:highlight w:val="none"/>
              </w:rPr>
            </w:pPr>
            <w:r>
              <w:rPr>
                <w:color w:val="auto"/>
                <w:highlight w:val="none"/>
              </w:rPr>
              <w:t>响应内容与磋商采购内容及要求有重大偏离或保留的，限制了采购人的权利或者减少成交人合同项下的义务；（由于磋商项目本身特点，不能详细列明采购标的的技术、服务要求的除外）；</w:t>
            </w:r>
          </w:p>
        </w:tc>
      </w:tr>
      <w:tr w14:paraId="6BFB1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A1E21DD">
            <w:pPr>
              <w:pStyle w:val="12"/>
              <w:jc w:val="left"/>
              <w:rPr>
                <w:color w:val="auto"/>
                <w:highlight w:val="none"/>
              </w:rPr>
            </w:pPr>
            <w:r>
              <w:rPr>
                <w:color w:val="auto"/>
                <w:highlight w:val="none"/>
              </w:rPr>
              <w:t>6</w:t>
            </w:r>
          </w:p>
        </w:tc>
        <w:tc>
          <w:tcPr>
            <w:tcW w:w="3115" w:type="dxa"/>
          </w:tcPr>
          <w:p w14:paraId="3167F4EF">
            <w:pPr>
              <w:pStyle w:val="12"/>
              <w:jc w:val="left"/>
              <w:rPr>
                <w:color w:val="auto"/>
                <w:highlight w:val="none"/>
              </w:rPr>
            </w:pPr>
            <w:r>
              <w:rPr>
                <w:color w:val="auto"/>
                <w:highlight w:val="none"/>
              </w:rPr>
              <w:t>情形6</w:t>
            </w:r>
          </w:p>
        </w:tc>
        <w:tc>
          <w:tcPr>
            <w:tcW w:w="4153" w:type="dxa"/>
          </w:tcPr>
          <w:p w14:paraId="471F63DD">
            <w:pPr>
              <w:pStyle w:val="12"/>
              <w:jc w:val="left"/>
              <w:rPr>
                <w:color w:val="auto"/>
                <w:highlight w:val="none"/>
              </w:rPr>
            </w:pPr>
            <w:r>
              <w:rPr>
                <w:color w:val="auto"/>
                <w:highlight w:val="none"/>
              </w:rPr>
              <w:t>响应文件中附有采购人无法接受的条件的；</w:t>
            </w:r>
          </w:p>
        </w:tc>
      </w:tr>
      <w:tr w14:paraId="5EF1D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2A6084C">
            <w:pPr>
              <w:pStyle w:val="12"/>
              <w:jc w:val="left"/>
              <w:rPr>
                <w:color w:val="auto"/>
                <w:highlight w:val="none"/>
              </w:rPr>
            </w:pPr>
            <w:r>
              <w:rPr>
                <w:color w:val="auto"/>
                <w:highlight w:val="none"/>
              </w:rPr>
              <w:t>7</w:t>
            </w:r>
          </w:p>
        </w:tc>
        <w:tc>
          <w:tcPr>
            <w:tcW w:w="3115" w:type="dxa"/>
          </w:tcPr>
          <w:p w14:paraId="69F7742B">
            <w:pPr>
              <w:pStyle w:val="12"/>
              <w:jc w:val="left"/>
              <w:rPr>
                <w:color w:val="auto"/>
                <w:highlight w:val="none"/>
              </w:rPr>
            </w:pPr>
            <w:r>
              <w:rPr>
                <w:color w:val="auto"/>
                <w:highlight w:val="none"/>
              </w:rPr>
              <w:t>情形7</w:t>
            </w:r>
          </w:p>
        </w:tc>
        <w:tc>
          <w:tcPr>
            <w:tcW w:w="4153" w:type="dxa"/>
          </w:tcPr>
          <w:p w14:paraId="62AEF9EF">
            <w:pPr>
              <w:pStyle w:val="12"/>
              <w:jc w:val="left"/>
              <w:rPr>
                <w:color w:val="auto"/>
                <w:highlight w:val="none"/>
              </w:rPr>
            </w:pPr>
            <w:r>
              <w:rPr>
                <w:color w:val="auto"/>
                <w:highlight w:val="none"/>
              </w:rPr>
              <w:t>不符合磋商文件中规定的其它实质性条款（比如：报价超过了磋商文件规定的最高限价）。</w:t>
            </w:r>
          </w:p>
        </w:tc>
      </w:tr>
    </w:tbl>
    <w:p w14:paraId="5587DD9D">
      <w:pPr>
        <w:pStyle w:val="12"/>
        <w:ind w:firstLine="960"/>
        <w:jc w:val="left"/>
        <w:rPr>
          <w:color w:val="auto"/>
          <w:highlight w:val="none"/>
        </w:rPr>
      </w:pPr>
      <w:r>
        <w:rPr>
          <w:color w:val="auto"/>
          <w:highlight w:val="none"/>
        </w:rPr>
        <w:t>14.2.2其他情形</w:t>
      </w:r>
    </w:p>
    <w:p w14:paraId="1D5FAC6C">
      <w:pPr>
        <w:pStyle w:val="12"/>
        <w:jc w:val="left"/>
        <w:rPr>
          <w:color w:val="auto"/>
          <w:highlight w:val="none"/>
        </w:rPr>
      </w:pPr>
      <w:r>
        <w:rPr>
          <w:color w:val="auto"/>
          <w:highlight w:val="none"/>
        </w:rPr>
        <w:t>采购包1：</w:t>
      </w:r>
    </w:p>
    <w:p w14:paraId="4F2D75C8">
      <w:pPr>
        <w:pStyle w:val="12"/>
        <w:jc w:val="left"/>
        <w:rPr>
          <w:color w:val="auto"/>
          <w:highlight w:val="none"/>
        </w:rPr>
      </w:pPr>
      <w:r>
        <w:rPr>
          <w:color w:val="auto"/>
          <w:highlight w:val="none"/>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5679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ABC4FA">
            <w:pPr>
              <w:pStyle w:val="12"/>
              <w:jc w:val="left"/>
              <w:rPr>
                <w:color w:val="auto"/>
                <w:highlight w:val="none"/>
              </w:rPr>
            </w:pPr>
            <w:r>
              <w:rPr>
                <w:color w:val="auto"/>
                <w:highlight w:val="none"/>
              </w:rPr>
              <w:t xml:space="preserve"> 情形</w:t>
            </w:r>
          </w:p>
        </w:tc>
        <w:tc>
          <w:tcPr>
            <w:tcW w:w="4153" w:type="dxa"/>
          </w:tcPr>
          <w:p w14:paraId="534166DD">
            <w:pPr>
              <w:pStyle w:val="12"/>
              <w:jc w:val="left"/>
              <w:rPr>
                <w:color w:val="auto"/>
                <w:highlight w:val="none"/>
              </w:rPr>
            </w:pPr>
            <w:r>
              <w:rPr>
                <w:color w:val="auto"/>
                <w:highlight w:val="none"/>
              </w:rPr>
              <w:t xml:space="preserve"> 明细</w:t>
            </w:r>
          </w:p>
        </w:tc>
      </w:tr>
      <w:tr w14:paraId="09A77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39C069">
            <w:pPr>
              <w:pStyle w:val="12"/>
              <w:jc w:val="left"/>
              <w:rPr>
                <w:color w:val="auto"/>
                <w:highlight w:val="none"/>
              </w:rPr>
            </w:pPr>
            <w:r>
              <w:rPr>
                <w:color w:val="auto"/>
                <w:highlight w:val="none"/>
              </w:rPr>
              <w:t>其他情形</w:t>
            </w:r>
          </w:p>
        </w:tc>
        <w:tc>
          <w:tcPr>
            <w:tcW w:w="4153" w:type="dxa"/>
          </w:tcPr>
          <w:p w14:paraId="01FA07BA">
            <w:pPr>
              <w:pStyle w:val="12"/>
              <w:numPr>
                <w:ilvl w:val="0"/>
                <w:numId w:val="2"/>
              </w:numPr>
              <w:jc w:val="left"/>
              <w:rPr>
                <w:color w:val="auto"/>
                <w:highlight w:val="none"/>
              </w:rPr>
            </w:pPr>
            <w:r>
              <w:rPr>
                <w:color w:val="auto"/>
                <w:highlight w:val="none"/>
              </w:rPr>
              <w:t>磋商文件第三章“二、技术和服务要求”中以“★”标示的内容为不允许负偏离的实质性要求，否则其投标无效。</w:t>
            </w:r>
          </w:p>
          <w:p w14:paraId="52DF7452">
            <w:pPr>
              <w:pStyle w:val="12"/>
              <w:numPr>
                <w:ilvl w:val="0"/>
                <w:numId w:val="2"/>
              </w:numPr>
              <w:jc w:val="left"/>
              <w:rPr>
                <w:rFonts w:hint="eastAsia" w:eastAsiaTheme="minorEastAsia"/>
                <w:color w:val="auto"/>
                <w:highlight w:val="none"/>
                <w:lang w:val="en-US" w:eastAsia="zh-CN"/>
              </w:rPr>
            </w:pPr>
            <w:r>
              <w:rPr>
                <w:color w:val="auto"/>
                <w:highlight w:val="none"/>
              </w:rPr>
              <w:t>投标人技术部分的实际得分少于招标文件设定的技术部分总分50%的，即视为未实质性响应招标文件要求，按无效标处理。</w:t>
            </w:r>
          </w:p>
        </w:tc>
      </w:tr>
    </w:tbl>
    <w:p w14:paraId="4FCDB5A5">
      <w:pPr>
        <w:pStyle w:val="12"/>
        <w:jc w:val="left"/>
        <w:rPr>
          <w:color w:val="auto"/>
          <w:highlight w:val="none"/>
        </w:rPr>
      </w:pPr>
      <w:r>
        <w:rPr>
          <w:color w:val="auto"/>
          <w:highlight w:val="none"/>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6F96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6E104E">
            <w:pPr>
              <w:pStyle w:val="12"/>
              <w:jc w:val="left"/>
              <w:rPr>
                <w:color w:val="auto"/>
                <w:highlight w:val="none"/>
              </w:rPr>
            </w:pPr>
            <w:r>
              <w:rPr>
                <w:color w:val="auto"/>
                <w:highlight w:val="none"/>
              </w:rPr>
              <w:t xml:space="preserve"> 情形</w:t>
            </w:r>
          </w:p>
        </w:tc>
        <w:tc>
          <w:tcPr>
            <w:tcW w:w="4153" w:type="dxa"/>
          </w:tcPr>
          <w:p w14:paraId="2619DA78">
            <w:pPr>
              <w:pStyle w:val="12"/>
              <w:jc w:val="left"/>
              <w:rPr>
                <w:color w:val="auto"/>
                <w:highlight w:val="none"/>
              </w:rPr>
            </w:pPr>
            <w:r>
              <w:rPr>
                <w:color w:val="auto"/>
                <w:highlight w:val="none"/>
              </w:rPr>
              <w:t xml:space="preserve"> 明细</w:t>
            </w:r>
          </w:p>
        </w:tc>
      </w:tr>
      <w:tr w14:paraId="527C8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E27474">
            <w:pPr>
              <w:pStyle w:val="12"/>
              <w:jc w:val="left"/>
              <w:rPr>
                <w:color w:val="auto"/>
                <w:highlight w:val="none"/>
              </w:rPr>
            </w:pPr>
            <w:r>
              <w:rPr>
                <w:color w:val="auto"/>
                <w:highlight w:val="none"/>
              </w:rPr>
              <w:t>其他情形</w:t>
            </w:r>
          </w:p>
        </w:tc>
        <w:tc>
          <w:tcPr>
            <w:tcW w:w="4153" w:type="dxa"/>
          </w:tcPr>
          <w:p w14:paraId="5231D9F1">
            <w:pPr>
              <w:pStyle w:val="12"/>
              <w:jc w:val="left"/>
              <w:rPr>
                <w:color w:val="auto"/>
                <w:highlight w:val="none"/>
              </w:rPr>
            </w:pPr>
            <w:r>
              <w:rPr>
                <w:color w:val="auto"/>
                <w:highlight w:val="none"/>
              </w:rPr>
              <w:t>不符合招标文中规定的实质性要求和条件条款的或适用招标文件中规定的投标无效情形的，商务符合性评审不合格。</w:t>
            </w:r>
          </w:p>
        </w:tc>
      </w:tr>
    </w:tbl>
    <w:p w14:paraId="41D849BC">
      <w:pPr>
        <w:pStyle w:val="12"/>
        <w:jc w:val="left"/>
        <w:rPr>
          <w:color w:val="auto"/>
          <w:highlight w:val="none"/>
        </w:rPr>
      </w:pPr>
      <w:r>
        <w:rPr>
          <w:color w:val="auto"/>
          <w:highlight w:val="none"/>
        </w:rPr>
        <w:t>附加符合性：无</w:t>
      </w:r>
    </w:p>
    <w:p w14:paraId="0C09DBDB">
      <w:pPr>
        <w:pStyle w:val="12"/>
        <w:jc w:val="left"/>
        <w:rPr>
          <w:color w:val="auto"/>
          <w:highlight w:val="none"/>
        </w:rPr>
      </w:pPr>
      <w:r>
        <w:rPr>
          <w:color w:val="auto"/>
          <w:highlight w:val="none"/>
        </w:rPr>
        <w:t>价格符合性：无</w:t>
      </w:r>
    </w:p>
    <w:p w14:paraId="503CC37D">
      <w:pPr>
        <w:pStyle w:val="12"/>
        <w:ind w:firstLine="480"/>
        <w:jc w:val="left"/>
        <w:rPr>
          <w:color w:val="auto"/>
          <w:highlight w:val="none"/>
        </w:rPr>
      </w:pPr>
      <w:r>
        <w:rPr>
          <w:color w:val="auto"/>
          <w:highlight w:val="none"/>
        </w:rPr>
        <w:t>磋商小组决定供应商的响应性只根据响应文件本身的内容，而不寻求其他的外部证据。</w:t>
      </w:r>
    </w:p>
    <w:p w14:paraId="5CFCED86">
      <w:pPr>
        <w:pStyle w:val="12"/>
        <w:ind w:firstLine="480"/>
        <w:jc w:val="left"/>
        <w:rPr>
          <w:color w:val="auto"/>
          <w:highlight w:val="none"/>
        </w:rPr>
      </w:pPr>
      <w:r>
        <w:rPr>
          <w:color w:val="auto"/>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454BCB05">
      <w:pPr>
        <w:pStyle w:val="12"/>
        <w:ind w:firstLine="480"/>
        <w:jc w:val="left"/>
        <w:rPr>
          <w:color w:val="auto"/>
          <w:highlight w:val="none"/>
        </w:rPr>
      </w:pPr>
      <w:r>
        <w:rPr>
          <w:color w:val="auto"/>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14:paraId="1C456B87">
      <w:pPr>
        <w:pStyle w:val="12"/>
        <w:ind w:firstLine="480"/>
        <w:jc w:val="left"/>
        <w:rPr>
          <w:color w:val="auto"/>
          <w:highlight w:val="none"/>
        </w:rPr>
      </w:pPr>
      <w:r>
        <w:rPr>
          <w:color w:val="auto"/>
          <w:highlight w:val="none"/>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0C487FBA">
      <w:pPr>
        <w:pStyle w:val="12"/>
        <w:ind w:firstLine="480"/>
        <w:jc w:val="left"/>
        <w:rPr>
          <w:color w:val="auto"/>
          <w:highlight w:val="none"/>
        </w:rPr>
      </w:pPr>
      <w:r>
        <w:rPr>
          <w:color w:val="auto"/>
          <w:highlight w:val="none"/>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351F2B21">
      <w:pPr>
        <w:pStyle w:val="12"/>
        <w:ind w:firstLine="480"/>
        <w:jc w:val="left"/>
        <w:rPr>
          <w:color w:val="auto"/>
          <w:highlight w:val="none"/>
        </w:rPr>
      </w:pPr>
      <w:r>
        <w:rPr>
          <w:color w:val="auto"/>
          <w:highlight w:val="none"/>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5E889368">
      <w:pPr>
        <w:pStyle w:val="12"/>
        <w:ind w:firstLine="480"/>
        <w:jc w:val="left"/>
        <w:rPr>
          <w:color w:val="auto"/>
          <w:highlight w:val="none"/>
        </w:rPr>
      </w:pPr>
      <w:r>
        <w:rPr>
          <w:color w:val="auto"/>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7328878C">
      <w:pPr>
        <w:pStyle w:val="12"/>
        <w:ind w:firstLine="480"/>
        <w:jc w:val="left"/>
        <w:rPr>
          <w:color w:val="auto"/>
          <w:highlight w:val="none"/>
        </w:rPr>
      </w:pPr>
      <w:r>
        <w:rPr>
          <w:color w:val="auto"/>
          <w:highlight w:val="none"/>
        </w:rP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70F1482E">
      <w:pPr>
        <w:pStyle w:val="12"/>
        <w:ind w:firstLine="480"/>
        <w:jc w:val="left"/>
        <w:rPr>
          <w:color w:val="auto"/>
          <w:highlight w:val="none"/>
        </w:rPr>
      </w:pPr>
      <w:r>
        <w:rPr>
          <w:color w:val="auto"/>
          <w:highlight w:val="none"/>
        </w:rPr>
        <w:t>14.10供应商提交的响应文件和资料将给予保密，但不退回（有关证件或证照的原件除外）。</w:t>
      </w:r>
    </w:p>
    <w:p w14:paraId="07640A08">
      <w:pPr>
        <w:pStyle w:val="12"/>
        <w:jc w:val="left"/>
        <w:outlineLvl w:val="2"/>
        <w:rPr>
          <w:color w:val="auto"/>
          <w:highlight w:val="none"/>
        </w:rPr>
      </w:pPr>
      <w:r>
        <w:rPr>
          <w:b/>
          <w:color w:val="auto"/>
          <w:sz w:val="28"/>
          <w:highlight w:val="none"/>
        </w:rPr>
        <w:t>五、合同授予</w:t>
      </w:r>
    </w:p>
    <w:p w14:paraId="7B4EA194">
      <w:pPr>
        <w:pStyle w:val="12"/>
        <w:rPr>
          <w:color w:val="auto"/>
          <w:highlight w:val="none"/>
        </w:rPr>
      </w:pPr>
      <w:r>
        <w:rPr>
          <w:color w:val="auto"/>
          <w:highlight w:val="none"/>
        </w:rPr>
        <w:t xml:space="preserve"> </w:t>
      </w:r>
      <w:r>
        <w:rPr>
          <w:b/>
          <w:color w:val="auto"/>
          <w:highlight w:val="none"/>
        </w:rPr>
        <w:t>15.授予合同的准则：</w:t>
      </w:r>
    </w:p>
    <w:p w14:paraId="072E9DA4">
      <w:pPr>
        <w:pStyle w:val="12"/>
        <w:ind w:firstLine="480"/>
        <w:jc w:val="left"/>
        <w:rPr>
          <w:color w:val="auto"/>
          <w:highlight w:val="none"/>
        </w:rPr>
      </w:pPr>
      <w:r>
        <w:rPr>
          <w:color w:val="auto"/>
          <w:highlight w:val="none"/>
        </w:rPr>
        <w:t>15.1除不可抗力等因素外，合同将授予响应文件符合竞争性磋商文件要求，能够圆满地履行合同，且被磋商小组推荐为第一成交候选人的供应商。</w:t>
      </w:r>
    </w:p>
    <w:p w14:paraId="61C93489">
      <w:pPr>
        <w:pStyle w:val="12"/>
        <w:ind w:firstLine="480"/>
        <w:jc w:val="left"/>
        <w:rPr>
          <w:color w:val="auto"/>
          <w:highlight w:val="none"/>
        </w:rPr>
      </w:pPr>
      <w:r>
        <w:rPr>
          <w:color w:val="auto"/>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649F286C">
      <w:pPr>
        <w:pStyle w:val="12"/>
        <w:ind w:firstLine="480"/>
        <w:jc w:val="left"/>
        <w:rPr>
          <w:color w:val="auto"/>
          <w:highlight w:val="none"/>
        </w:rPr>
      </w:pPr>
      <w:r>
        <w:rPr>
          <w:color w:val="auto"/>
          <w:highlight w:val="none"/>
        </w:rPr>
        <w:t>15.3为维护国家利益和社会公共利益，最低报价不是被授予合同的绝对保证。</w:t>
      </w:r>
    </w:p>
    <w:p w14:paraId="4B105185">
      <w:pPr>
        <w:pStyle w:val="12"/>
        <w:jc w:val="left"/>
        <w:rPr>
          <w:color w:val="auto"/>
          <w:highlight w:val="none"/>
        </w:rPr>
      </w:pPr>
      <w:r>
        <w:rPr>
          <w:b/>
          <w:color w:val="auto"/>
          <w:highlight w:val="none"/>
        </w:rPr>
        <w:t>16.确定成交供应商：</w:t>
      </w:r>
    </w:p>
    <w:p w14:paraId="1B1E2C4F">
      <w:pPr>
        <w:pStyle w:val="12"/>
        <w:ind w:firstLine="480"/>
        <w:jc w:val="left"/>
        <w:rPr>
          <w:color w:val="auto"/>
          <w:highlight w:val="none"/>
        </w:rPr>
      </w:pPr>
      <w:r>
        <w:rPr>
          <w:color w:val="auto"/>
          <w:highlight w:val="none"/>
        </w:rPr>
        <w:t>16.1采购人委托代理机构组织竞争性磋商采购活动的，采购代理机构在评审结束后2个工作日内将评审报告送采购人确认。</w:t>
      </w:r>
    </w:p>
    <w:p w14:paraId="1DEA7822">
      <w:pPr>
        <w:pStyle w:val="12"/>
        <w:ind w:firstLine="480"/>
        <w:jc w:val="left"/>
        <w:rPr>
          <w:color w:val="auto"/>
          <w:highlight w:val="none"/>
        </w:rPr>
      </w:pPr>
      <w:r>
        <w:rPr>
          <w:color w:val="auto"/>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0D2C0BF1">
      <w:pPr>
        <w:pStyle w:val="12"/>
        <w:jc w:val="left"/>
        <w:rPr>
          <w:color w:val="auto"/>
          <w:highlight w:val="none"/>
        </w:rPr>
      </w:pPr>
      <w:r>
        <w:rPr>
          <w:b/>
          <w:color w:val="auto"/>
          <w:highlight w:val="none"/>
        </w:rPr>
        <w:t>17.成交通知:</w:t>
      </w:r>
    </w:p>
    <w:p w14:paraId="7A27A3B6">
      <w:pPr>
        <w:pStyle w:val="12"/>
        <w:ind w:firstLine="480"/>
        <w:jc w:val="left"/>
        <w:rPr>
          <w:color w:val="auto"/>
          <w:highlight w:val="none"/>
        </w:rPr>
      </w:pPr>
      <w:r>
        <w:rPr>
          <w:color w:val="auto"/>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214BFA68">
      <w:pPr>
        <w:pStyle w:val="12"/>
        <w:ind w:firstLine="480"/>
        <w:jc w:val="left"/>
        <w:rPr>
          <w:color w:val="auto"/>
          <w:highlight w:val="none"/>
        </w:rPr>
      </w:pPr>
      <w:r>
        <w:rPr>
          <w:color w:val="auto"/>
          <w:highlight w:val="none"/>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74623B32">
      <w:pPr>
        <w:pStyle w:val="12"/>
        <w:jc w:val="left"/>
        <w:rPr>
          <w:color w:val="auto"/>
          <w:highlight w:val="none"/>
        </w:rPr>
      </w:pPr>
      <w:r>
        <w:rPr>
          <w:b/>
          <w:color w:val="auto"/>
          <w:highlight w:val="none"/>
        </w:rPr>
        <w:t>18.签订合同：</w:t>
      </w:r>
    </w:p>
    <w:p w14:paraId="7CEA6610">
      <w:pPr>
        <w:pStyle w:val="12"/>
        <w:ind w:firstLine="480"/>
        <w:jc w:val="left"/>
        <w:rPr>
          <w:color w:val="auto"/>
          <w:highlight w:val="none"/>
        </w:rPr>
      </w:pPr>
      <w:r>
        <w:rPr>
          <w:color w:val="auto"/>
          <w:highlight w:val="none"/>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66EA4C05">
      <w:pPr>
        <w:pStyle w:val="12"/>
        <w:ind w:firstLine="480"/>
        <w:jc w:val="left"/>
        <w:rPr>
          <w:color w:val="auto"/>
          <w:highlight w:val="none"/>
        </w:rPr>
      </w:pPr>
      <w:r>
        <w:rPr>
          <w:color w:val="auto"/>
          <w:highlight w:val="none"/>
        </w:rPr>
        <w:t>18.2竞争性磋商文件、成交人的响应文件及其有关澄清承诺文件等，均为签订政府采购合同的依据和组成部分。</w:t>
      </w:r>
    </w:p>
    <w:p w14:paraId="4E7BDFFD">
      <w:pPr>
        <w:pStyle w:val="12"/>
        <w:ind w:firstLine="480"/>
        <w:jc w:val="left"/>
        <w:rPr>
          <w:color w:val="auto"/>
          <w:highlight w:val="none"/>
        </w:rPr>
      </w:pPr>
      <w:r>
        <w:rPr>
          <w:color w:val="auto"/>
          <w:highlight w:val="none"/>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78B7B528">
      <w:pPr>
        <w:pStyle w:val="12"/>
        <w:jc w:val="center"/>
        <w:outlineLvl w:val="2"/>
        <w:rPr>
          <w:color w:val="auto"/>
          <w:highlight w:val="none"/>
        </w:rPr>
      </w:pPr>
      <w:r>
        <w:rPr>
          <w:b/>
          <w:color w:val="auto"/>
          <w:sz w:val="28"/>
          <w:highlight w:val="none"/>
        </w:rPr>
        <w:t>六、询问、质疑与投诉</w:t>
      </w:r>
    </w:p>
    <w:p w14:paraId="314368C8">
      <w:pPr>
        <w:pStyle w:val="12"/>
        <w:jc w:val="left"/>
        <w:rPr>
          <w:color w:val="auto"/>
          <w:highlight w:val="none"/>
        </w:rPr>
      </w:pPr>
      <w:r>
        <w:rPr>
          <w:b/>
          <w:color w:val="auto"/>
          <w:highlight w:val="none"/>
        </w:rPr>
        <w:t>19.询问</w:t>
      </w:r>
    </w:p>
    <w:p w14:paraId="34A8B470">
      <w:pPr>
        <w:pStyle w:val="12"/>
        <w:ind w:firstLine="480"/>
        <w:jc w:val="left"/>
        <w:rPr>
          <w:color w:val="auto"/>
          <w:highlight w:val="none"/>
        </w:rPr>
      </w:pPr>
      <w:r>
        <w:rPr>
          <w:color w:val="auto"/>
          <w:highlight w:val="none"/>
        </w:rPr>
        <w:t>19.1潜在供应商或供应商对本次采购活动的有关事项若有疑问，可向采购人或采购代理机构提出询问，采购人或采购代理机构将按照政府采购法及实施条例的有关规定进行答复。</w:t>
      </w:r>
    </w:p>
    <w:p w14:paraId="2DAAE402">
      <w:pPr>
        <w:pStyle w:val="12"/>
        <w:jc w:val="left"/>
        <w:rPr>
          <w:color w:val="auto"/>
          <w:highlight w:val="none"/>
        </w:rPr>
      </w:pPr>
      <w:r>
        <w:rPr>
          <w:b/>
          <w:color w:val="auto"/>
          <w:highlight w:val="none"/>
        </w:rPr>
        <w:t>20.质疑</w:t>
      </w:r>
    </w:p>
    <w:p w14:paraId="2D743037">
      <w:pPr>
        <w:pStyle w:val="12"/>
        <w:ind w:firstLine="480"/>
        <w:jc w:val="left"/>
        <w:rPr>
          <w:color w:val="auto"/>
          <w:highlight w:val="none"/>
        </w:rPr>
      </w:pPr>
      <w:r>
        <w:rPr>
          <w:color w:val="auto"/>
          <w:highlight w:val="none"/>
        </w:rPr>
        <w:t>20.1质疑应在政府采购法及实施条例规定的时效内提出，并符合下列条件：</w:t>
      </w:r>
    </w:p>
    <w:p w14:paraId="5763036F">
      <w:pPr>
        <w:pStyle w:val="12"/>
        <w:ind w:firstLine="960"/>
        <w:jc w:val="left"/>
        <w:rPr>
          <w:color w:val="auto"/>
          <w:highlight w:val="none"/>
        </w:rPr>
      </w:pPr>
      <w:r>
        <w:rPr>
          <w:color w:val="auto"/>
          <w:highlight w:val="none"/>
        </w:rP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7858D407">
      <w:pPr>
        <w:pStyle w:val="12"/>
        <w:ind w:firstLine="960"/>
        <w:jc w:val="left"/>
        <w:rPr>
          <w:color w:val="auto"/>
          <w:highlight w:val="none"/>
        </w:rPr>
      </w:pPr>
      <w:r>
        <w:rPr>
          <w:color w:val="auto"/>
          <w:highlight w:val="none"/>
        </w:rPr>
        <w:t>20.1.2质疑人应提交质疑函原件。</w:t>
      </w:r>
    </w:p>
    <w:p w14:paraId="10929C4B">
      <w:pPr>
        <w:pStyle w:val="12"/>
        <w:ind w:firstLine="960"/>
        <w:jc w:val="left"/>
        <w:rPr>
          <w:color w:val="auto"/>
          <w:highlight w:val="none"/>
        </w:rPr>
      </w:pPr>
      <w:r>
        <w:rPr>
          <w:color w:val="auto"/>
          <w:highlight w:val="none"/>
        </w:rPr>
        <w:t>20.1.3质疑函应包括下列主要内容：</w:t>
      </w:r>
    </w:p>
    <w:p w14:paraId="3408C93F">
      <w:pPr>
        <w:pStyle w:val="12"/>
        <w:ind w:firstLine="960"/>
        <w:jc w:val="left"/>
        <w:rPr>
          <w:color w:val="auto"/>
          <w:highlight w:val="none"/>
        </w:rPr>
      </w:pPr>
      <w:r>
        <w:rPr>
          <w:color w:val="auto"/>
          <w:highlight w:val="none"/>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221BD7D5">
      <w:pPr>
        <w:pStyle w:val="12"/>
        <w:ind w:firstLine="960"/>
        <w:jc w:val="left"/>
        <w:rPr>
          <w:color w:val="auto"/>
          <w:highlight w:val="none"/>
        </w:rPr>
      </w:pPr>
      <w:r>
        <w:rPr>
          <w:color w:val="auto"/>
          <w:highlight w:val="none"/>
        </w:rPr>
        <w:t>②所质疑项目的基本信息，至少包括：项目编号、项目名称等；</w:t>
      </w:r>
    </w:p>
    <w:p w14:paraId="72F8023B">
      <w:pPr>
        <w:pStyle w:val="12"/>
        <w:ind w:firstLine="960"/>
        <w:jc w:val="left"/>
        <w:rPr>
          <w:color w:val="auto"/>
          <w:highlight w:val="none"/>
        </w:rPr>
      </w:pPr>
      <w:r>
        <w:rPr>
          <w:color w:val="auto"/>
          <w:highlight w:val="none"/>
        </w:rPr>
        <w:t>③所质疑的具体事项（以下简称：“质疑事项”）；</w:t>
      </w:r>
    </w:p>
    <w:p w14:paraId="09571AD2">
      <w:pPr>
        <w:pStyle w:val="12"/>
        <w:ind w:firstLine="960"/>
        <w:jc w:val="left"/>
        <w:rPr>
          <w:color w:val="auto"/>
          <w:highlight w:val="none"/>
        </w:rPr>
      </w:pPr>
      <w:r>
        <w:rPr>
          <w:color w:val="auto"/>
          <w:highlight w:val="none"/>
        </w:rPr>
        <w:t>④质疑人自身权益受到损害的事实依据和证明材料，至少包括：</w:t>
      </w:r>
    </w:p>
    <w:p w14:paraId="05987A27">
      <w:pPr>
        <w:pStyle w:val="12"/>
        <w:ind w:firstLine="960"/>
        <w:jc w:val="left"/>
        <w:rPr>
          <w:color w:val="auto"/>
          <w:highlight w:val="none"/>
        </w:rPr>
      </w:pPr>
      <w:r>
        <w:rPr>
          <w:color w:val="auto"/>
          <w:highlight w:val="none"/>
        </w:rPr>
        <w:t>a1所质疑的具体事项事实存在的证明材料；</w:t>
      </w:r>
    </w:p>
    <w:p w14:paraId="6FD6E106">
      <w:pPr>
        <w:pStyle w:val="12"/>
        <w:ind w:firstLine="960"/>
        <w:jc w:val="left"/>
        <w:rPr>
          <w:color w:val="auto"/>
          <w:highlight w:val="none"/>
        </w:rPr>
      </w:pPr>
      <w:r>
        <w:rPr>
          <w:color w:val="auto"/>
          <w:highlight w:val="none"/>
        </w:rPr>
        <w:t>a2所质疑的具体事项事实导致质疑人自身权益受到损害的证明材料，如：采购文件、采购过程或成交结果违法违规，损害自已合法权益等证明材料；</w:t>
      </w:r>
    </w:p>
    <w:p w14:paraId="0BC36564">
      <w:pPr>
        <w:pStyle w:val="12"/>
        <w:jc w:val="left"/>
        <w:rPr>
          <w:color w:val="auto"/>
          <w:highlight w:val="none"/>
        </w:rPr>
      </w:pPr>
      <w:r>
        <w:rPr>
          <w:color w:val="auto"/>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color w:val="auto"/>
          <w:highlight w:val="none"/>
        </w:rPr>
        <w:br w:type="textWrapping"/>
      </w:r>
    </w:p>
    <w:p w14:paraId="4609CE25">
      <w:pPr>
        <w:pStyle w:val="12"/>
        <w:ind w:firstLine="960"/>
        <w:jc w:val="left"/>
        <w:rPr>
          <w:color w:val="auto"/>
          <w:highlight w:val="none"/>
        </w:rPr>
      </w:pPr>
      <w:r>
        <w:rPr>
          <w:color w:val="auto"/>
          <w:highlight w:val="none"/>
        </w:rPr>
        <w:t>⑤针对质疑事项提出的明确请求和法律依据，</w:t>
      </w:r>
    </w:p>
    <w:p w14:paraId="5CE46EC9">
      <w:pPr>
        <w:pStyle w:val="12"/>
        <w:ind w:firstLine="480"/>
        <w:jc w:val="left"/>
        <w:rPr>
          <w:color w:val="auto"/>
          <w:highlight w:val="none"/>
        </w:rPr>
      </w:pPr>
      <w:r>
        <w:rPr>
          <w:color w:val="auto"/>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2C02EC7F">
      <w:pPr>
        <w:pStyle w:val="12"/>
        <w:ind w:firstLine="480"/>
        <w:jc w:val="left"/>
        <w:rPr>
          <w:color w:val="auto"/>
          <w:highlight w:val="none"/>
        </w:rPr>
      </w:pPr>
      <w:r>
        <w:rPr>
          <w:color w:val="auto"/>
          <w:highlight w:val="none"/>
        </w:rPr>
        <w:t>⑥提出质疑的日期以及质疑人代表联系方式，至少包括：姓名、手机、电子信箱、邮寄地址等。</w:t>
      </w:r>
    </w:p>
    <w:p w14:paraId="452A94B3">
      <w:pPr>
        <w:pStyle w:val="12"/>
        <w:ind w:firstLine="480"/>
        <w:jc w:val="left"/>
        <w:rPr>
          <w:color w:val="auto"/>
          <w:highlight w:val="none"/>
        </w:rPr>
      </w:pPr>
      <w:r>
        <w:rPr>
          <w:color w:val="auto"/>
          <w:highlight w:val="none"/>
        </w:rPr>
        <w:t>20.2对不符合前文第20.1条规定的质疑，采购人或采购代理机构将按照下列规定进行处理：</w:t>
      </w:r>
    </w:p>
    <w:p w14:paraId="469F334E">
      <w:pPr>
        <w:pStyle w:val="12"/>
        <w:ind w:firstLine="960"/>
        <w:jc w:val="left"/>
        <w:rPr>
          <w:color w:val="auto"/>
          <w:highlight w:val="none"/>
        </w:rPr>
      </w:pPr>
      <w:r>
        <w:rPr>
          <w:color w:val="auto"/>
          <w:highlight w:val="none"/>
        </w:rPr>
        <w:t>20.2.1超过质疑时效提交的或者质疑人不是参与所质疑项目采购活动的供应商，书面告知质疑人其质疑不成立的原因和理由。</w:t>
      </w:r>
    </w:p>
    <w:p w14:paraId="046D8963">
      <w:pPr>
        <w:pStyle w:val="12"/>
        <w:ind w:firstLine="960"/>
        <w:jc w:val="left"/>
        <w:rPr>
          <w:color w:val="auto"/>
          <w:highlight w:val="none"/>
        </w:rPr>
      </w:pPr>
      <w:r>
        <w:rPr>
          <w:color w:val="auto"/>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35E5CB49">
      <w:pPr>
        <w:pStyle w:val="12"/>
        <w:ind w:firstLine="960"/>
        <w:jc w:val="left"/>
        <w:rPr>
          <w:color w:val="auto"/>
          <w:highlight w:val="none"/>
        </w:rPr>
      </w:pPr>
      <w:r>
        <w:rPr>
          <w:color w:val="auto"/>
          <w:highlight w:val="none"/>
        </w:rPr>
        <w:t>20.2.3质疑人修改、补充质疑函超过质疑时效提交的按20.2.1款处理。供应商提交质疑函时，要认真阅读本章第20条关于质疑的相关规定，以免内容或资料不齐，需要修改补充而延误时间。</w:t>
      </w:r>
    </w:p>
    <w:p w14:paraId="16C5870A">
      <w:pPr>
        <w:pStyle w:val="12"/>
        <w:ind w:firstLine="480"/>
        <w:jc w:val="left"/>
        <w:rPr>
          <w:color w:val="auto"/>
          <w:highlight w:val="none"/>
        </w:rPr>
      </w:pPr>
      <w:r>
        <w:rPr>
          <w:color w:val="auto"/>
          <w:highlight w:val="none"/>
        </w:rPr>
        <w:t>20.3对符合前文第20.1条规定的质疑，采购人或采购代理机构将按照政府采购法及实施条例的有关规定进行答复。</w:t>
      </w:r>
    </w:p>
    <w:p w14:paraId="36BF85E4">
      <w:pPr>
        <w:pStyle w:val="12"/>
        <w:jc w:val="left"/>
        <w:rPr>
          <w:color w:val="auto"/>
          <w:highlight w:val="none"/>
        </w:rPr>
      </w:pPr>
      <w:r>
        <w:rPr>
          <w:b/>
          <w:color w:val="auto"/>
          <w:highlight w:val="none"/>
        </w:rPr>
        <w:t>21.投诉</w:t>
      </w:r>
    </w:p>
    <w:p w14:paraId="59F4536D">
      <w:pPr>
        <w:pStyle w:val="12"/>
        <w:ind w:firstLine="480"/>
        <w:jc w:val="left"/>
        <w:rPr>
          <w:color w:val="auto"/>
          <w:highlight w:val="none"/>
        </w:rPr>
      </w:pPr>
      <w:r>
        <w:rPr>
          <w:color w:val="auto"/>
          <w:highlight w:val="none"/>
        </w:rPr>
        <w:t>21.1若对质疑答复不满意或质疑答复未在答复期限内作出，质疑人可在答复期限届满之日起15个工作日内向磋商文件中载明的监督管理部门投诉。</w:t>
      </w:r>
    </w:p>
    <w:p w14:paraId="1F73F13C">
      <w:pPr>
        <w:pStyle w:val="12"/>
        <w:ind w:firstLine="480"/>
        <w:jc w:val="left"/>
        <w:rPr>
          <w:color w:val="auto"/>
          <w:highlight w:val="none"/>
        </w:rPr>
      </w:pPr>
      <w:r>
        <w:rPr>
          <w:color w:val="auto"/>
          <w:highlight w:val="none"/>
        </w:rPr>
        <w:t>21.2投诉应有明确的请求和必要的证明材料，投诉的事项不得超出已质疑事项的范围。</w:t>
      </w:r>
    </w:p>
    <w:p w14:paraId="2B0BD512">
      <w:pPr>
        <w:pStyle w:val="12"/>
        <w:jc w:val="center"/>
        <w:outlineLvl w:val="2"/>
        <w:rPr>
          <w:color w:val="auto"/>
          <w:highlight w:val="none"/>
        </w:rPr>
      </w:pPr>
      <w:r>
        <w:rPr>
          <w:b/>
          <w:color w:val="auto"/>
          <w:sz w:val="28"/>
          <w:highlight w:val="none"/>
        </w:rPr>
        <w:t>七、有关信息公告和监督部门</w:t>
      </w:r>
    </w:p>
    <w:p w14:paraId="06214BCA">
      <w:pPr>
        <w:pStyle w:val="12"/>
        <w:jc w:val="left"/>
        <w:rPr>
          <w:color w:val="auto"/>
          <w:highlight w:val="none"/>
        </w:rPr>
      </w:pPr>
      <w:r>
        <w:rPr>
          <w:color w:val="auto"/>
          <w:highlight w:val="none"/>
        </w:rPr>
        <w:t>22.政府采购信息公告媒体</w:t>
      </w:r>
    </w:p>
    <w:p w14:paraId="48A45EBD">
      <w:pPr>
        <w:pStyle w:val="12"/>
        <w:ind w:firstLine="480"/>
        <w:jc w:val="left"/>
        <w:rPr>
          <w:color w:val="auto"/>
          <w:highlight w:val="none"/>
        </w:rPr>
      </w:pPr>
      <w:r>
        <w:rPr>
          <w:color w:val="auto"/>
          <w:highlight w:val="none"/>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4121E2A9">
      <w:pPr>
        <w:pStyle w:val="12"/>
        <w:ind w:firstLine="480"/>
        <w:jc w:val="left"/>
        <w:rPr>
          <w:color w:val="auto"/>
          <w:highlight w:val="none"/>
        </w:rPr>
      </w:pPr>
      <w:r>
        <w:rPr>
          <w:color w:val="auto"/>
          <w:highlight w:val="none"/>
        </w:rPr>
        <w:t>22.2信息公告指定媒体：详见竞争性磋商须知前附表第10项。</w:t>
      </w:r>
    </w:p>
    <w:p w14:paraId="5276CA2C">
      <w:pPr>
        <w:pStyle w:val="12"/>
        <w:jc w:val="left"/>
        <w:rPr>
          <w:color w:val="auto"/>
          <w:highlight w:val="none"/>
        </w:rPr>
      </w:pPr>
      <w:r>
        <w:rPr>
          <w:color w:val="auto"/>
          <w:highlight w:val="none"/>
        </w:rPr>
        <w:t>23.监督管理部门</w:t>
      </w:r>
    </w:p>
    <w:p w14:paraId="3215AE8A">
      <w:pPr>
        <w:pStyle w:val="12"/>
        <w:ind w:firstLine="480"/>
        <w:jc w:val="left"/>
        <w:rPr>
          <w:color w:val="auto"/>
          <w:highlight w:val="none"/>
        </w:rPr>
      </w:pPr>
      <w:r>
        <w:rPr>
          <w:color w:val="auto"/>
          <w:highlight w:val="none"/>
        </w:rPr>
        <w:t>23.1磋商采购活动的监督管理部门详见竞争性磋商须知前附表第11项。</w:t>
      </w:r>
    </w:p>
    <w:p w14:paraId="60466476">
      <w:pPr>
        <w:pStyle w:val="12"/>
        <w:jc w:val="center"/>
        <w:outlineLvl w:val="2"/>
        <w:rPr>
          <w:color w:val="auto"/>
          <w:highlight w:val="none"/>
        </w:rPr>
      </w:pPr>
      <w:r>
        <w:rPr>
          <w:b/>
          <w:color w:val="auto"/>
          <w:sz w:val="28"/>
          <w:highlight w:val="none"/>
        </w:rPr>
        <w:t>八、政府采购政策</w:t>
      </w:r>
    </w:p>
    <w:p w14:paraId="6202C900">
      <w:pPr>
        <w:pStyle w:val="12"/>
        <w:jc w:val="left"/>
        <w:rPr>
          <w:color w:val="auto"/>
          <w:highlight w:val="none"/>
        </w:rPr>
      </w:pPr>
      <w:r>
        <w:rPr>
          <w:color w:val="auto"/>
          <w:highlight w:val="none"/>
        </w:rPr>
        <w:t>24、政府采购政策由财政部根据国家的经济和社会发展政策并会同国家有关部委制定，包括但不限于下列管理办法或措施：</w:t>
      </w:r>
    </w:p>
    <w:p w14:paraId="25430147">
      <w:pPr>
        <w:pStyle w:val="12"/>
        <w:ind w:firstLine="480"/>
        <w:jc w:val="left"/>
        <w:rPr>
          <w:color w:val="auto"/>
          <w:highlight w:val="none"/>
        </w:rPr>
      </w:pPr>
      <w:r>
        <w:rPr>
          <w:color w:val="auto"/>
          <w:highlight w:val="none"/>
        </w:rPr>
        <w:t>24.1进口产品指通过中国海关报关验放进入中国境内且产自关境外的产品，其中：</w:t>
      </w:r>
    </w:p>
    <w:p w14:paraId="25E22757">
      <w:pPr>
        <w:pStyle w:val="12"/>
        <w:ind w:firstLine="480"/>
        <w:jc w:val="left"/>
        <w:rPr>
          <w:color w:val="auto"/>
          <w:highlight w:val="none"/>
        </w:rPr>
      </w:pPr>
      <w:r>
        <w:rPr>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B413EC4">
      <w:pPr>
        <w:pStyle w:val="12"/>
        <w:ind w:firstLine="480"/>
        <w:jc w:val="left"/>
        <w:rPr>
          <w:color w:val="auto"/>
          <w:highlight w:val="none"/>
        </w:rPr>
      </w:pPr>
      <w:r>
        <w:rPr>
          <w:color w:val="auto"/>
          <w:highlight w:val="none"/>
        </w:rPr>
        <w:t>（2）凡在海关特殊监管区域内企业生产或加工（包括从境外进口料件）销往境内其他地区的产品，不作为政府采购项下进口产品。</w:t>
      </w:r>
    </w:p>
    <w:p w14:paraId="6441D0BA">
      <w:pPr>
        <w:pStyle w:val="12"/>
        <w:ind w:firstLine="480"/>
        <w:jc w:val="left"/>
        <w:rPr>
          <w:color w:val="auto"/>
          <w:highlight w:val="none"/>
        </w:rPr>
      </w:pPr>
      <w:r>
        <w:rPr>
          <w:color w:val="auto"/>
          <w:highlight w:val="none"/>
        </w:rPr>
        <w:t>（3）对从境外进入海关特殊监管区域，再经办理报关手续后从海关特殊监管区进入境内其他地区的产品，认定为进口产品。</w:t>
      </w:r>
    </w:p>
    <w:p w14:paraId="5F3F5D9F">
      <w:pPr>
        <w:pStyle w:val="12"/>
        <w:ind w:firstLine="480"/>
        <w:jc w:val="left"/>
        <w:rPr>
          <w:color w:val="auto"/>
          <w:highlight w:val="none"/>
        </w:rPr>
      </w:pPr>
      <w:r>
        <w:rPr>
          <w:color w:val="auto"/>
          <w:highlight w:val="none"/>
        </w:rPr>
        <w:t>（4）磋商文件列明不允许或未列明允许进口产品参加报价的，均视为拒绝进口产品参加报价。</w:t>
      </w:r>
    </w:p>
    <w:p w14:paraId="4F23E8A7">
      <w:pPr>
        <w:pStyle w:val="12"/>
        <w:ind w:firstLine="480"/>
        <w:jc w:val="left"/>
        <w:rPr>
          <w:color w:val="auto"/>
          <w:highlight w:val="none"/>
        </w:rPr>
      </w:pPr>
      <w:r>
        <w:rPr>
          <w:color w:val="auto"/>
          <w:highlight w:val="none"/>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A48EFAE">
      <w:pPr>
        <w:pStyle w:val="12"/>
        <w:ind w:firstLine="480"/>
        <w:jc w:val="left"/>
        <w:rPr>
          <w:color w:val="auto"/>
          <w:highlight w:val="none"/>
        </w:rPr>
      </w:pPr>
      <w:r>
        <w:rPr>
          <w:color w:val="auto"/>
          <w:highlight w:val="none"/>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D529FCC">
      <w:pPr>
        <w:pStyle w:val="12"/>
        <w:ind w:firstLine="480"/>
        <w:jc w:val="left"/>
        <w:rPr>
          <w:color w:val="auto"/>
          <w:highlight w:val="none"/>
        </w:rPr>
      </w:pPr>
      <w:r>
        <w:rPr>
          <w:color w:val="auto"/>
          <w:highlight w:val="none"/>
        </w:rPr>
        <w:t>（1）中小企业指符合下列条件的中型、小型、微型企业：</w:t>
      </w:r>
    </w:p>
    <w:p w14:paraId="1D24CBDB">
      <w:pPr>
        <w:pStyle w:val="12"/>
        <w:ind w:firstLine="480"/>
        <w:jc w:val="left"/>
        <w:rPr>
          <w:color w:val="auto"/>
          <w:highlight w:val="none"/>
        </w:rPr>
      </w:pPr>
      <w:r>
        <w:rPr>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307052F">
      <w:pPr>
        <w:pStyle w:val="12"/>
        <w:ind w:firstLine="480"/>
        <w:jc w:val="left"/>
        <w:rPr>
          <w:color w:val="auto"/>
          <w:highlight w:val="none"/>
        </w:rPr>
      </w:pPr>
      <w:r>
        <w:rPr>
          <w:color w:val="auto"/>
          <w:highlight w:val="none"/>
        </w:rPr>
        <w:t>②符合中小企业划分标准的个体工商户，在政府采购活动中视同中小企业。</w:t>
      </w:r>
    </w:p>
    <w:p w14:paraId="33EFE408">
      <w:pPr>
        <w:pStyle w:val="12"/>
        <w:ind w:firstLine="480"/>
        <w:jc w:val="left"/>
        <w:rPr>
          <w:color w:val="auto"/>
          <w:highlight w:val="none"/>
        </w:rPr>
      </w:pPr>
      <w:r>
        <w:rPr>
          <w:color w:val="auto"/>
          <w:highlight w:val="none"/>
        </w:rPr>
        <w:t>（2）在政府采购活动中，供应商提供的货物、工程或者服务符合下列情形的，享受本办法规定的中小企业扶持政策：</w:t>
      </w:r>
    </w:p>
    <w:p w14:paraId="0297A40A">
      <w:pPr>
        <w:pStyle w:val="12"/>
        <w:ind w:firstLine="480"/>
        <w:jc w:val="left"/>
        <w:rPr>
          <w:color w:val="auto"/>
          <w:highlight w:val="none"/>
        </w:rPr>
      </w:pPr>
      <w:r>
        <w:rPr>
          <w:color w:val="auto"/>
          <w:highlight w:val="none"/>
        </w:rPr>
        <w:t>①在货物采购项目中，货物由中小企业制造，即货物由中小企业生产且使用该中小企业商号或者注册商标；</w:t>
      </w:r>
    </w:p>
    <w:p w14:paraId="45877634">
      <w:pPr>
        <w:pStyle w:val="12"/>
        <w:ind w:firstLine="480"/>
        <w:jc w:val="left"/>
        <w:rPr>
          <w:color w:val="auto"/>
          <w:highlight w:val="none"/>
        </w:rPr>
      </w:pPr>
      <w:r>
        <w:rPr>
          <w:color w:val="auto"/>
          <w:highlight w:val="none"/>
        </w:rPr>
        <w:t>②在工程采购项目中，工程由中小企业承建，即工程施工单位为中小企业；</w:t>
      </w:r>
    </w:p>
    <w:p w14:paraId="3100C8B3">
      <w:pPr>
        <w:pStyle w:val="12"/>
        <w:ind w:firstLine="480"/>
        <w:jc w:val="left"/>
        <w:rPr>
          <w:color w:val="auto"/>
          <w:highlight w:val="none"/>
        </w:rPr>
      </w:pPr>
      <w:r>
        <w:rPr>
          <w:color w:val="auto"/>
          <w:highlight w:val="none"/>
        </w:rPr>
        <w:t>③在服务采购项目中，服务由中小企业承接，即提供服务的人员为中小企业依照《中华人民共和国劳动合同法》 订立劳动合同的从业人员。</w:t>
      </w:r>
    </w:p>
    <w:p w14:paraId="20D22B22">
      <w:pPr>
        <w:pStyle w:val="12"/>
        <w:ind w:firstLine="480"/>
        <w:jc w:val="left"/>
        <w:rPr>
          <w:color w:val="auto"/>
          <w:highlight w:val="none"/>
        </w:rPr>
      </w:pPr>
      <w:r>
        <w:rPr>
          <w:color w:val="auto"/>
          <w:highlight w:val="none"/>
        </w:rPr>
        <w:t>在货物采购项目中，供应商提供的货物既有中小企业制造货物，也有大型企业制造货物的，不享受本办法规定的中小企业扶持政策。</w:t>
      </w:r>
    </w:p>
    <w:p w14:paraId="4AD2784C">
      <w:pPr>
        <w:pStyle w:val="12"/>
        <w:ind w:firstLine="480"/>
        <w:jc w:val="left"/>
        <w:rPr>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14:paraId="0E5184E2">
      <w:pPr>
        <w:pStyle w:val="12"/>
        <w:ind w:firstLine="480"/>
        <w:jc w:val="left"/>
        <w:rPr>
          <w:color w:val="auto"/>
          <w:highlight w:val="none"/>
        </w:rPr>
      </w:pPr>
      <w:r>
        <w:rPr>
          <w:color w:val="auto"/>
          <w:highlight w:val="none"/>
        </w:rPr>
        <w:t>（3）供应商应当按照磋商文件明确的采购标的对应行业的划分标准出具中小企业声明函。</w:t>
      </w:r>
    </w:p>
    <w:p w14:paraId="295FFADA">
      <w:pPr>
        <w:pStyle w:val="12"/>
        <w:ind w:firstLine="480"/>
        <w:jc w:val="left"/>
        <w:rPr>
          <w:color w:val="auto"/>
          <w:highlight w:val="none"/>
        </w:rPr>
      </w:pPr>
      <w:r>
        <w:rPr>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D86EF85">
      <w:pPr>
        <w:pStyle w:val="12"/>
        <w:ind w:firstLine="480"/>
        <w:jc w:val="left"/>
        <w:rPr>
          <w:color w:val="auto"/>
          <w:highlight w:val="none"/>
        </w:rPr>
      </w:pPr>
      <w:r>
        <w:rPr>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A9D162D">
      <w:pPr>
        <w:pStyle w:val="12"/>
        <w:ind w:firstLine="480"/>
        <w:jc w:val="left"/>
        <w:rPr>
          <w:color w:val="auto"/>
          <w:highlight w:val="none"/>
        </w:rPr>
      </w:pPr>
      <w:r>
        <w:rPr>
          <w:color w:val="auto"/>
          <w:highlight w:val="none"/>
        </w:rPr>
        <w:t>①监狱企业参加采购活动时，应提供由省级以上监狱管理局、戒毒管理局（含新疆生产建设兵团）出具的属于监狱企业的证明文件。</w:t>
      </w:r>
    </w:p>
    <w:p w14:paraId="7569F21F">
      <w:pPr>
        <w:pStyle w:val="12"/>
        <w:ind w:firstLine="480"/>
        <w:jc w:val="left"/>
        <w:rPr>
          <w:color w:val="auto"/>
          <w:highlight w:val="none"/>
        </w:rPr>
      </w:pPr>
      <w:r>
        <w:rPr>
          <w:color w:val="auto"/>
          <w:highlight w:val="none"/>
        </w:rPr>
        <w:t>②监狱企业视同小型、微型企业。</w:t>
      </w:r>
    </w:p>
    <w:p w14:paraId="6B47E231">
      <w:pPr>
        <w:pStyle w:val="12"/>
        <w:ind w:firstLine="480"/>
        <w:jc w:val="left"/>
        <w:rPr>
          <w:color w:val="auto"/>
          <w:highlight w:val="none"/>
        </w:rPr>
      </w:pPr>
      <w:r>
        <w:rPr>
          <w:color w:val="auto"/>
          <w:highlight w:val="none"/>
        </w:rPr>
        <w:t>（5）残疾人福利性单位指同时符合下列条件的单位：</w:t>
      </w:r>
    </w:p>
    <w:p w14:paraId="03667602">
      <w:pPr>
        <w:pStyle w:val="12"/>
        <w:ind w:firstLine="480"/>
        <w:jc w:val="left"/>
        <w:rPr>
          <w:color w:val="auto"/>
          <w:highlight w:val="none"/>
        </w:rPr>
      </w:pPr>
      <w:r>
        <w:rPr>
          <w:color w:val="auto"/>
          <w:highlight w:val="none"/>
        </w:rPr>
        <w:t>①安置的残疾人占本单位在职职工人数的比例不低于25%（含25%），并且安置的残疾人人数不少于10人（含10人）；</w:t>
      </w:r>
    </w:p>
    <w:p w14:paraId="48E5013A">
      <w:pPr>
        <w:pStyle w:val="12"/>
        <w:ind w:firstLine="480"/>
        <w:jc w:val="left"/>
        <w:rPr>
          <w:color w:val="auto"/>
          <w:highlight w:val="none"/>
        </w:rPr>
      </w:pPr>
      <w:r>
        <w:rPr>
          <w:color w:val="auto"/>
          <w:highlight w:val="none"/>
        </w:rPr>
        <w:t>②依法与安置的每位残疾人签订了一年以上（含一年）的劳动合同或服务协议；</w:t>
      </w:r>
    </w:p>
    <w:p w14:paraId="384461C9">
      <w:pPr>
        <w:pStyle w:val="12"/>
        <w:ind w:firstLine="480"/>
        <w:jc w:val="left"/>
        <w:rPr>
          <w:color w:val="auto"/>
          <w:highlight w:val="none"/>
        </w:rPr>
      </w:pPr>
      <w:r>
        <w:rPr>
          <w:color w:val="auto"/>
          <w:highlight w:val="none"/>
        </w:rPr>
        <w:t>③为安置的每位残疾人按月足额缴纳了基本养老保险、基本医疗保险、失业保险、工伤保险和生育保险等社会保险费；</w:t>
      </w:r>
    </w:p>
    <w:p w14:paraId="28358382">
      <w:pPr>
        <w:pStyle w:val="12"/>
        <w:ind w:firstLine="480"/>
        <w:jc w:val="left"/>
        <w:rPr>
          <w:color w:val="auto"/>
          <w:highlight w:val="none"/>
        </w:rPr>
      </w:pPr>
      <w:r>
        <w:rPr>
          <w:color w:val="auto"/>
          <w:highlight w:val="none"/>
        </w:rPr>
        <w:t>④通过银行等金融机构向安置的每位残疾人，按月支付了不低于单位所在区县适用的经省级人民政府批准的月最低工资标准的工资；</w:t>
      </w:r>
    </w:p>
    <w:p w14:paraId="32CF3672">
      <w:pPr>
        <w:pStyle w:val="12"/>
        <w:ind w:firstLine="480"/>
        <w:jc w:val="left"/>
        <w:rPr>
          <w:color w:val="auto"/>
          <w:highlight w:val="none"/>
        </w:rPr>
      </w:pPr>
      <w:r>
        <w:rPr>
          <w:color w:val="auto"/>
          <w:highlight w:val="none"/>
        </w:rPr>
        <w:t>⑤提供本单位制造的货物、承担的工程或服务，或提供其他残疾人福利性单位制造的货物（不包括使用非残疾人福利性单位注册商标的货物）。</w:t>
      </w:r>
    </w:p>
    <w:p w14:paraId="469FC874">
      <w:pPr>
        <w:pStyle w:val="12"/>
        <w:ind w:firstLine="480"/>
        <w:jc w:val="left"/>
        <w:rPr>
          <w:color w:val="auto"/>
          <w:highlight w:val="none"/>
        </w:rPr>
      </w:pPr>
      <w:r>
        <w:rPr>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CE38DA1">
      <w:pPr>
        <w:pStyle w:val="12"/>
        <w:ind w:firstLine="480"/>
        <w:jc w:val="left"/>
        <w:rPr>
          <w:color w:val="auto"/>
          <w:highlight w:val="none"/>
        </w:rPr>
      </w:pPr>
      <w:r>
        <w:rPr>
          <w:b/>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C069797">
      <w:pPr>
        <w:pStyle w:val="12"/>
        <w:ind w:firstLine="480"/>
        <w:jc w:val="left"/>
        <w:rPr>
          <w:color w:val="auto"/>
          <w:highlight w:val="none"/>
        </w:rPr>
      </w:pPr>
      <w:r>
        <w:rPr>
          <w:color w:val="auto"/>
          <w:highlight w:val="none"/>
        </w:rPr>
        <w:t>24.4信用记录指由财政部确定的有关网站提供的相关主体信用信息。信用记录的查询及使用应符合财政部文件（财库[2016]125号）规定。</w:t>
      </w:r>
    </w:p>
    <w:p w14:paraId="05618304">
      <w:pPr>
        <w:pStyle w:val="12"/>
        <w:jc w:val="center"/>
        <w:outlineLvl w:val="2"/>
        <w:rPr>
          <w:color w:val="auto"/>
          <w:highlight w:val="none"/>
        </w:rPr>
      </w:pPr>
      <w:r>
        <w:rPr>
          <w:b/>
          <w:color w:val="auto"/>
          <w:sz w:val="28"/>
          <w:highlight w:val="none"/>
        </w:rPr>
        <w:t>九、根据采购项目特点或政策需要补充的其他内容</w:t>
      </w:r>
    </w:p>
    <w:p w14:paraId="363D1FF3">
      <w:pPr>
        <w:pStyle w:val="12"/>
        <w:jc w:val="left"/>
        <w:rPr>
          <w:color w:val="auto"/>
          <w:highlight w:val="none"/>
        </w:rPr>
      </w:pPr>
      <w:r>
        <w:rPr>
          <w:color w:val="auto"/>
          <w:highlight w:val="none"/>
        </w:rPr>
        <w:t>25.履约保证金</w:t>
      </w:r>
    </w:p>
    <w:p w14:paraId="2E206EF6">
      <w:pPr>
        <w:pStyle w:val="12"/>
        <w:ind w:firstLine="480"/>
        <w:jc w:val="left"/>
        <w:rPr>
          <w:color w:val="auto"/>
          <w:highlight w:val="none"/>
        </w:rPr>
      </w:pPr>
      <w:r>
        <w:rPr>
          <w:color w:val="auto"/>
          <w:highlight w:val="none"/>
        </w:rPr>
        <w:t>25.1采购人可以根据项目特点和需要，确定是否要求成交人在合同签订前，按照磋商文件规定的时间、形式、金额提交履约保证金，履约保证金的数额不超过中标合同金额的10%。</w:t>
      </w:r>
    </w:p>
    <w:p w14:paraId="007B352C">
      <w:pPr>
        <w:pStyle w:val="12"/>
        <w:ind w:firstLine="480"/>
        <w:jc w:val="left"/>
        <w:rPr>
          <w:color w:val="auto"/>
          <w:highlight w:val="none"/>
        </w:rPr>
      </w:pPr>
      <w:r>
        <w:rPr>
          <w:color w:val="auto"/>
          <w:highlight w:val="none"/>
        </w:rPr>
        <w:t>25.2磋商文件要求在合同签订前提交履约保证金，如果成交人无故拖延或者拒不提交履约保证金的，则视为成交人拒绝与采购人签订合同，该成交人将承担违法行为的法律责任。</w:t>
      </w:r>
    </w:p>
    <w:p w14:paraId="086CF7EF">
      <w:pPr>
        <w:pStyle w:val="12"/>
        <w:jc w:val="left"/>
        <w:rPr>
          <w:color w:val="auto"/>
          <w:highlight w:val="none"/>
        </w:rPr>
      </w:pPr>
      <w:r>
        <w:rPr>
          <w:color w:val="auto"/>
          <w:highlight w:val="none"/>
        </w:rPr>
        <w:t>26.其他新增内容：</w:t>
      </w:r>
    </w:p>
    <w:p w14:paraId="0B0ADC1F">
      <w:pPr>
        <w:pStyle w:val="12"/>
        <w:ind w:firstLine="480"/>
        <w:jc w:val="left"/>
        <w:rPr>
          <w:color w:val="auto"/>
          <w:highlight w:val="none"/>
        </w:rPr>
      </w:pPr>
      <w:r>
        <w:rPr>
          <w:color w:val="auto"/>
          <w:highlight w:val="none"/>
        </w:rPr>
        <w:t>26.1根据采购项目特点或政策需要补充的其他新增内容详见竞争性磋商须知前附表第12项。</w:t>
      </w:r>
    </w:p>
    <w:p w14:paraId="2920B132">
      <w:pPr>
        <w:pStyle w:val="12"/>
        <w:ind w:firstLine="480"/>
        <w:jc w:val="left"/>
        <w:rPr>
          <w:color w:val="auto"/>
          <w:highlight w:val="none"/>
        </w:rPr>
      </w:pPr>
      <w:r>
        <w:rPr>
          <w:color w:val="auto"/>
          <w:highlight w:val="none"/>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16ECFC62">
      <w:pPr>
        <w:pStyle w:val="12"/>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09C2DD7">
      <w:pPr>
        <w:pStyle w:val="12"/>
        <w:jc w:val="center"/>
        <w:outlineLvl w:val="1"/>
        <w:rPr>
          <w:color w:val="auto"/>
          <w:highlight w:val="none"/>
        </w:rPr>
      </w:pPr>
      <w:r>
        <w:rPr>
          <w:b/>
          <w:color w:val="auto"/>
          <w:sz w:val="36"/>
          <w:highlight w:val="none"/>
        </w:rPr>
        <w:t>第三章 采购内容及要求</w:t>
      </w:r>
    </w:p>
    <w:p w14:paraId="32A7FB8A">
      <w:pPr>
        <w:pStyle w:val="12"/>
        <w:jc w:val="left"/>
        <w:outlineLvl w:val="2"/>
        <w:rPr>
          <w:b/>
          <w:color w:val="auto"/>
          <w:sz w:val="28"/>
          <w:highlight w:val="none"/>
        </w:rPr>
      </w:pPr>
      <w:r>
        <w:rPr>
          <w:b/>
          <w:color w:val="auto"/>
          <w:sz w:val="28"/>
          <w:highlight w:val="none"/>
        </w:rPr>
        <w:t>一、（根据本项目实际情况，填写“采购标的”或“项目概况”）</w:t>
      </w:r>
    </w:p>
    <w:p w14:paraId="16B58DE0">
      <w:pPr>
        <w:rPr>
          <w:rFonts w:hint="eastAsia"/>
          <w:lang w:val="en-US" w:eastAsia="zh-CN"/>
        </w:rPr>
      </w:pPr>
      <w:r>
        <w:rPr>
          <w:rFonts w:hint="eastAsia"/>
          <w:lang w:val="en-US" w:eastAsia="zh-CN"/>
        </w:rPr>
        <w:t>1.本项目为三钢三化片区雨污分流项目（二期）设计服务采购。</w:t>
      </w:r>
    </w:p>
    <w:p w14:paraId="1309F639">
      <w:pPr>
        <w:rPr>
          <w:rFonts w:hint="eastAsia"/>
          <w:lang w:val="en-US" w:eastAsia="zh-CN"/>
        </w:rPr>
      </w:pPr>
      <w:r>
        <w:rPr>
          <w:rFonts w:hint="eastAsia"/>
          <w:lang w:val="en-US" w:eastAsia="zh-CN"/>
        </w:rPr>
        <w:t>2.服务内容：对三钢三化片区现状排水系统进行初步设计及概算、施工图设计（含测量）</w:t>
      </w:r>
    </w:p>
    <w:p w14:paraId="62D62424">
      <w:pPr>
        <w:rPr>
          <w:rFonts w:hint="eastAsia"/>
          <w:lang w:val="en-US" w:eastAsia="zh-Hans"/>
        </w:rPr>
      </w:pPr>
      <w:r>
        <w:rPr>
          <w:rFonts w:hint="eastAsia"/>
          <w:lang w:val="en-US" w:eastAsia="zh-Hans"/>
        </w:rPr>
        <w:t>3.</w:t>
      </w:r>
      <w:r>
        <w:rPr>
          <w:rFonts w:hint="eastAsia"/>
          <w:lang w:val="en-US" w:eastAsia="zh-CN"/>
        </w:rPr>
        <w:t>服务</w:t>
      </w:r>
      <w:r>
        <w:rPr>
          <w:rFonts w:hint="eastAsia"/>
          <w:lang w:val="en-US" w:eastAsia="zh-Hans"/>
        </w:rPr>
        <w:t>地点：</w:t>
      </w:r>
      <w:r>
        <w:rPr>
          <w:rFonts w:hint="eastAsia"/>
          <w:lang w:val="en-US" w:eastAsia="zh-CN"/>
        </w:rPr>
        <w:t>福建省</w:t>
      </w:r>
      <w:r>
        <w:rPr>
          <w:rFonts w:hint="eastAsia"/>
          <w:lang w:val="en-US" w:eastAsia="zh-Hans"/>
        </w:rPr>
        <w:t>三明市三元区。</w:t>
      </w:r>
    </w:p>
    <w:p w14:paraId="763F0037">
      <w:pPr>
        <w:rPr>
          <w:rFonts w:hint="eastAsia" w:asciiTheme="minorHAnsi" w:hAnsiTheme="minorHAnsi" w:eastAsiaTheme="minorEastAsia" w:cstheme="minorBidi"/>
          <w:b/>
          <w:color w:val="auto"/>
          <w:kern w:val="0"/>
          <w:sz w:val="28"/>
          <w:szCs w:val="20"/>
          <w:highlight w:val="none"/>
          <w:lang w:val="en-US" w:eastAsia="zh-CN"/>
        </w:rPr>
      </w:pPr>
      <w:r>
        <w:rPr>
          <w:rFonts w:hint="eastAsia" w:asciiTheme="minorHAnsi" w:hAnsiTheme="minorHAnsi" w:eastAsiaTheme="minorEastAsia" w:cstheme="minorBidi"/>
          <w:b/>
          <w:color w:val="auto"/>
          <w:kern w:val="0"/>
          <w:sz w:val="28"/>
          <w:szCs w:val="20"/>
          <w:highlight w:val="none"/>
          <w:lang w:val="en-US" w:eastAsia="zh-Hans"/>
        </w:rPr>
        <w:t>二、技术</w:t>
      </w:r>
      <w:r>
        <w:rPr>
          <w:rFonts w:hint="eastAsia" w:asciiTheme="minorHAnsi" w:hAnsiTheme="minorHAnsi" w:eastAsiaTheme="minorEastAsia" w:cstheme="minorBidi"/>
          <w:b/>
          <w:color w:val="auto"/>
          <w:kern w:val="0"/>
          <w:sz w:val="28"/>
          <w:szCs w:val="20"/>
          <w:highlight w:val="none"/>
          <w:lang w:val="en-US" w:eastAsia="zh-CN"/>
        </w:rPr>
        <w:t>要求（以下标“</w:t>
      </w:r>
      <w:r>
        <w:rPr>
          <w:rFonts w:hint="eastAsia" w:asciiTheme="minorHAnsi" w:hAnsiTheme="minorHAnsi" w:eastAsiaTheme="minorEastAsia" w:cstheme="minorBidi"/>
          <w:b/>
          <w:color w:val="auto"/>
          <w:kern w:val="0"/>
          <w:sz w:val="28"/>
          <w:szCs w:val="20"/>
          <w:highlight w:val="none"/>
          <w:lang w:val="en-US" w:eastAsia="zh-Hans"/>
        </w:rPr>
        <w:t>★</w:t>
      </w:r>
      <w:r>
        <w:rPr>
          <w:rFonts w:hint="eastAsia" w:asciiTheme="minorHAnsi" w:hAnsiTheme="minorHAnsi" w:eastAsiaTheme="minorEastAsia" w:cstheme="minorBidi"/>
          <w:b/>
          <w:color w:val="auto"/>
          <w:kern w:val="0"/>
          <w:sz w:val="28"/>
          <w:szCs w:val="20"/>
          <w:highlight w:val="none"/>
          <w:lang w:val="en-US" w:eastAsia="zh-CN"/>
        </w:rPr>
        <w:t>”的为不可偏离项，否则按无效响应处理。）</w:t>
      </w:r>
    </w:p>
    <w:p w14:paraId="2FDB1A32">
      <w:pPr>
        <w:rPr>
          <w:rFonts w:hint="eastAsia"/>
          <w:lang w:val="en-US" w:eastAsia="zh-CN"/>
        </w:rPr>
      </w:pPr>
      <w:r>
        <w:rPr>
          <w:rFonts w:hint="eastAsia"/>
          <w:lang w:val="en-US" w:eastAsia="zh-CN"/>
        </w:rPr>
        <w:t>1、服务范围</w:t>
      </w:r>
    </w:p>
    <w:p w14:paraId="11B4A354">
      <w:pPr>
        <w:rPr>
          <w:rFonts w:hint="eastAsia"/>
          <w:lang w:val="en-US" w:eastAsia="zh-CN"/>
        </w:rPr>
      </w:pPr>
      <w:r>
        <w:rPr>
          <w:rFonts w:hint="eastAsia"/>
          <w:lang w:val="en-US" w:eastAsia="zh-CN"/>
        </w:rPr>
        <w:t>（1）初步设计及概算、施工图设计：根据海绵城市建设和污水提质增效工作需求，结合现状排水管网调查成果，以海绵城市建设和污水提质增效工作目标为导向，完成建设项目的初步设计及概算、施工图设计工作、施工现场配合等服务（评分项1）</w:t>
      </w:r>
    </w:p>
    <w:p w14:paraId="67207BB7">
      <w:pPr>
        <w:rPr>
          <w:rFonts w:hint="eastAsia"/>
          <w:lang w:val="en-US" w:eastAsia="zh-CN"/>
        </w:rPr>
      </w:pPr>
      <w:r>
        <w:rPr>
          <w:rFonts w:hint="eastAsia"/>
          <w:lang w:val="en-US" w:eastAsia="zh-CN"/>
        </w:rPr>
        <w:t>2、设计服务要求：</w:t>
      </w:r>
    </w:p>
    <w:p w14:paraId="57CF7992">
      <w:pPr>
        <w:rPr>
          <w:rFonts w:hint="eastAsia"/>
          <w:lang w:val="en-US" w:eastAsia="zh-CN"/>
        </w:rPr>
      </w:pPr>
      <w:r>
        <w:rPr>
          <w:rFonts w:hint="eastAsia"/>
          <w:lang w:val="en-US" w:eastAsia="zh-CN"/>
        </w:rPr>
        <w:t>（1）设计服务应符合以下工程主要技术标准：国家关于建筑工程及市政公用工程的设计规范、标准；行业、地方建筑工程及市政公用工程的设计规范、标准及管理文件。（评分项2）</w:t>
      </w:r>
    </w:p>
    <w:p w14:paraId="1614403E">
      <w:pPr>
        <w:rPr>
          <w:rFonts w:hint="eastAsia"/>
          <w:lang w:val="en-US" w:eastAsia="zh-CN"/>
        </w:rPr>
      </w:pPr>
      <w:r>
        <w:rPr>
          <w:rFonts w:hint="eastAsia"/>
          <w:lang w:val="en-US" w:eastAsia="zh-CN"/>
        </w:rPr>
        <w:t>（2）在设计过程中，如果国家或有关部门颁布了新的技术标准、规范和法规，设计供应商应采用新的技术标准、规范和法规进行设计。（评分项3）</w:t>
      </w:r>
    </w:p>
    <w:p w14:paraId="35202566">
      <w:pPr>
        <w:rPr>
          <w:rFonts w:hint="eastAsia"/>
          <w:lang w:val="en-US" w:eastAsia="zh-CN"/>
        </w:rPr>
      </w:pPr>
      <w:r>
        <w:rPr>
          <w:rFonts w:hint="eastAsia"/>
          <w:lang w:val="en-US" w:eastAsia="zh-CN"/>
        </w:rPr>
        <w:t>（3）设计供应商应依据采购项目合同的规定，通过有效地计划、组织和协调，按时完成合同规定的设计任务，保证设计质量、合理控制工程投资，为建设各方提供优良的设计服务。（评分项4）</w:t>
      </w:r>
    </w:p>
    <w:p w14:paraId="1CCFDBC3">
      <w:pPr>
        <w:rPr>
          <w:rFonts w:hint="eastAsia"/>
          <w:lang w:val="en-US" w:eastAsia="zh-CN"/>
        </w:rPr>
      </w:pPr>
      <w:r>
        <w:rPr>
          <w:rFonts w:hint="eastAsia"/>
          <w:lang w:val="en-US" w:eastAsia="zh-CN"/>
        </w:rPr>
        <w:t>（4）承担后续设计服务的设计供应商，若采购人或其上级主管部门认为有必要的话， 则应按其要求进行技术设计，编制技术设计文件及相应修正概算，设计供应商应无条件执行，且编制费用已包括在合同总额中。（评分项5）</w:t>
      </w:r>
    </w:p>
    <w:p w14:paraId="1984E365">
      <w:pPr>
        <w:rPr>
          <w:rFonts w:hint="eastAsia"/>
          <w:lang w:val="en-US" w:eastAsia="zh-CN"/>
        </w:rPr>
      </w:pPr>
      <w:r>
        <w:rPr>
          <w:rFonts w:hint="eastAsia"/>
          <w:lang w:val="en-US" w:eastAsia="zh-CN"/>
        </w:rPr>
        <w:t>（5）采购人认为有必要分标段进行施工招标的话，则设计供应商应按其要求分别提交招标项目所需的图纸、文件资料，满足委托人的招标需要。（评分项6）</w:t>
      </w:r>
    </w:p>
    <w:p w14:paraId="7BD95E8A">
      <w:pPr>
        <w:rPr>
          <w:rFonts w:hint="eastAsia"/>
          <w:lang w:val="en-US" w:eastAsia="zh-CN"/>
        </w:rPr>
      </w:pPr>
      <w:r>
        <w:rPr>
          <w:rFonts w:hint="eastAsia"/>
          <w:lang w:val="en-US" w:eastAsia="zh-CN"/>
        </w:rPr>
        <w:t>（6）工程施工时，应按照规定派驻工地设计代表，协助采购人解决各种与设计有关的问题，包括修改完善设计或局部变更设计。（评分项7）</w:t>
      </w:r>
    </w:p>
    <w:p w14:paraId="62EF468E">
      <w:pPr>
        <w:rPr>
          <w:rFonts w:hint="eastAsia"/>
          <w:lang w:val="en-US" w:eastAsia="zh-CN"/>
        </w:rPr>
      </w:pPr>
      <w:r>
        <w:rPr>
          <w:rFonts w:hint="eastAsia"/>
          <w:lang w:val="en-US" w:eastAsia="zh-CN"/>
        </w:rPr>
        <w:t>（5）设计供应商应当按投标时承诺派出的项目组人员承担设计工作，其项目负责人和其他人员应当在相应的文件上签字，并参加建设单位主持召开的有关的会议，处理和解决有关的问题。（评分项8）</w:t>
      </w:r>
    </w:p>
    <w:p w14:paraId="6E92D1C2">
      <w:pPr>
        <w:rPr>
          <w:rFonts w:hint="eastAsia"/>
          <w:lang w:val="en-US" w:eastAsia="zh-CN"/>
        </w:rPr>
      </w:pPr>
      <w:r>
        <w:rPr>
          <w:rFonts w:hint="eastAsia"/>
          <w:lang w:val="en-US" w:eastAsia="zh-CN"/>
        </w:rPr>
        <w:t>（6）拟派出工作人员应有良好的职业道德和严谨的工作作风，在设计服务过程中不得向施工方介绍指定分包商和供应商。（评分项9）</w:t>
      </w:r>
    </w:p>
    <w:p w14:paraId="10C1B0F8">
      <w:pPr>
        <w:rPr>
          <w:rFonts w:hint="eastAsia"/>
          <w:lang w:val="en-US" w:eastAsia="zh-CN"/>
        </w:rPr>
      </w:pPr>
      <w:r>
        <w:rPr>
          <w:rFonts w:hint="eastAsia"/>
          <w:lang w:val="en-US" w:eastAsia="zh-CN"/>
        </w:rPr>
        <w:t>（7）设计供应商应当负责开展设计进度与设计质量的管理工作，以及开展设计评审及优化工作。（评分项10）</w:t>
      </w:r>
    </w:p>
    <w:p w14:paraId="50941EAC">
      <w:pPr>
        <w:rPr>
          <w:rFonts w:hint="eastAsia"/>
          <w:lang w:val="en-US" w:eastAsia="zh-CN"/>
        </w:rPr>
      </w:pPr>
      <w:r>
        <w:rPr>
          <w:rFonts w:hint="eastAsia"/>
          <w:lang w:val="en-US" w:eastAsia="zh-CN"/>
        </w:rPr>
        <w:t>（8）设计供应商应当协助采购人开展设计文件等文件档案的规范化管理工作（评分项11）</w:t>
      </w:r>
    </w:p>
    <w:p w14:paraId="1AE84AE9">
      <w:pPr>
        <w:rPr>
          <w:rFonts w:hint="eastAsia"/>
          <w:lang w:val="en-US" w:eastAsia="zh-CN"/>
        </w:rPr>
      </w:pPr>
      <w:r>
        <w:rPr>
          <w:rFonts w:hint="eastAsia"/>
          <w:lang w:val="en-US" w:eastAsia="zh-CN"/>
        </w:rPr>
        <w:t>4、成果要求</w:t>
      </w:r>
    </w:p>
    <w:p w14:paraId="5D34D947">
      <w:pPr>
        <w:rPr>
          <w:rFonts w:hint="eastAsia"/>
          <w:lang w:val="en-US" w:eastAsia="zh-CN"/>
        </w:rPr>
      </w:pPr>
      <w:r>
        <w:rPr>
          <w:rFonts w:hint="eastAsia"/>
          <w:lang w:val="en-US" w:eastAsia="zh-CN"/>
        </w:rPr>
        <w:t>工程设计：根据工程设计相关规范标准要求提交本项目初步设计及概算、施工图设计成果。（评分项12）</w:t>
      </w:r>
    </w:p>
    <w:p w14:paraId="129C009C">
      <w:pPr>
        <w:rPr>
          <w:rFonts w:hint="eastAsia"/>
          <w:lang w:val="en-US" w:eastAsia="zh-CN"/>
        </w:rPr>
      </w:pPr>
      <w:r>
        <w:rPr>
          <w:rFonts w:hint="eastAsia"/>
          <w:lang w:val="en-US" w:eastAsia="zh-CN"/>
        </w:rPr>
        <w:t>★5、成果提交</w:t>
      </w:r>
    </w:p>
    <w:p w14:paraId="536E5325">
      <w:pPr>
        <w:rPr>
          <w:rFonts w:hint="eastAsia"/>
          <w:lang w:val="en-US" w:eastAsia="zh-CN"/>
        </w:rPr>
      </w:pPr>
      <w:r>
        <w:rPr>
          <w:rFonts w:hint="eastAsia"/>
          <w:lang w:val="en-US" w:eastAsia="zh-CN"/>
        </w:rPr>
        <w:t>（1）初步设计及概算、施工图设计成果文件，包括电子版及纸质版。</w:t>
      </w:r>
    </w:p>
    <w:p w14:paraId="3D01685B">
      <w:pPr>
        <w:rPr>
          <w:rFonts w:hint="eastAsia"/>
          <w:lang w:val="en-US" w:eastAsia="zh-CN"/>
        </w:rPr>
      </w:pPr>
      <w:r>
        <w:rPr>
          <w:rFonts w:hint="eastAsia"/>
          <w:lang w:val="en-US" w:eastAsia="zh-CN"/>
        </w:rPr>
        <w:t>以上所有成果文件电子光盘2份，纸质设计成果、报告6份。</w:t>
      </w:r>
    </w:p>
    <w:p w14:paraId="33A69FCC">
      <w:pPr>
        <w:rPr>
          <w:color w:val="auto"/>
          <w:highlight w:val="none"/>
        </w:rPr>
      </w:pPr>
    </w:p>
    <w:p w14:paraId="7C31C449">
      <w:pPr>
        <w:pStyle w:val="12"/>
        <w:jc w:val="left"/>
        <w:outlineLvl w:val="2"/>
        <w:rPr>
          <w:rFonts w:hint="eastAsia" w:eastAsiaTheme="minorEastAsia"/>
          <w:color w:val="auto"/>
          <w:highlight w:val="none"/>
          <w:lang w:eastAsia="zh-CN"/>
        </w:rPr>
      </w:pPr>
      <w:r>
        <w:rPr>
          <w:b/>
          <w:color w:val="auto"/>
          <w:sz w:val="28"/>
          <w:highlight w:val="none"/>
        </w:rPr>
        <w:t>三、商务条件</w:t>
      </w:r>
      <w:r>
        <w:rPr>
          <w:rFonts w:hint="eastAsia"/>
          <w:b/>
          <w:color w:val="auto"/>
          <w:sz w:val="28"/>
          <w:highlight w:val="none"/>
          <w:lang w:eastAsia="zh-CN"/>
        </w:rPr>
        <w:t>（以下</w:t>
      </w:r>
      <w:r>
        <w:rPr>
          <w:rFonts w:hint="eastAsia"/>
          <w:b/>
          <w:color w:val="auto"/>
          <w:sz w:val="28"/>
          <w:highlight w:val="none"/>
          <w:lang w:val="en-US" w:eastAsia="zh-CN"/>
        </w:rPr>
        <w:t>为</w:t>
      </w:r>
      <w:r>
        <w:rPr>
          <w:rFonts w:hint="eastAsia"/>
          <w:b/>
          <w:color w:val="auto"/>
          <w:sz w:val="28"/>
          <w:highlight w:val="none"/>
          <w:lang w:eastAsia="zh-CN"/>
        </w:rPr>
        <w:t>不可偏离项，否则按无效响应处理。）</w:t>
      </w:r>
    </w:p>
    <w:p w14:paraId="46B47198">
      <w:pPr>
        <w:rPr>
          <w:rFonts w:hint="eastAsia" w:ascii="宋体" w:hAnsi="宋体" w:cs="宋体"/>
          <w:bCs/>
          <w:color w:val="auto"/>
          <w:sz w:val="24"/>
          <w:highlight w:val="none"/>
        </w:rPr>
      </w:pPr>
    </w:p>
    <w:p w14:paraId="0CBEDA57">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采购包1：</w:t>
      </w:r>
    </w:p>
    <w:p w14:paraId="56E39105">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1、交付时间：自合同签订之日起60日历天。</w:t>
      </w:r>
    </w:p>
    <w:p w14:paraId="7B7331C3">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 xml:space="preserve">2、交付地点：福建省三明市三元区。 </w:t>
      </w:r>
    </w:p>
    <w:p w14:paraId="599FBD97">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3、交货条件：按磋商文件及采购合同规定执行。</w:t>
      </w:r>
    </w:p>
    <w:p w14:paraId="15B516D5">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Hans"/>
        </w:rPr>
      </w:pPr>
      <w:r>
        <w:rPr>
          <w:rFonts w:hint="eastAsia" w:asciiTheme="minorHAnsi" w:hAnsiTheme="minorHAnsi" w:eastAsiaTheme="minorEastAsia" w:cstheme="minorBidi"/>
          <w:color w:val="auto"/>
          <w:kern w:val="0"/>
          <w:sz w:val="20"/>
          <w:szCs w:val="20"/>
          <w:highlight w:val="none"/>
          <w:lang w:val="en-US" w:eastAsia="zh-CN"/>
        </w:rPr>
        <w:t>4、是否收取履约保证金：否。</w:t>
      </w:r>
    </w:p>
    <w:p w14:paraId="7624DAA8">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5、是否邀请供应商参与验收：是。</w:t>
      </w:r>
    </w:p>
    <w:p w14:paraId="1D8240E0">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6、验收方式</w:t>
      </w:r>
    </w:p>
    <w:p w14:paraId="3B6841A3">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p>
    <w:tbl>
      <w:tblPr>
        <w:tblStyle w:val="9"/>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81"/>
        <w:gridCol w:w="6655"/>
      </w:tblGrid>
      <w:tr w14:paraId="5B04FB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681" w:type="dxa"/>
            <w:tcBorders>
              <w:top w:val="outset" w:color="auto" w:sz="6" w:space="0"/>
              <w:left w:val="outset" w:color="auto" w:sz="6" w:space="0"/>
              <w:bottom w:val="outset" w:color="auto" w:sz="6" w:space="0"/>
              <w:right w:val="outset" w:color="auto" w:sz="6" w:space="0"/>
            </w:tcBorders>
            <w:noWrap w:val="0"/>
            <w:vAlign w:val="center"/>
          </w:tcPr>
          <w:p w14:paraId="6E0B9D95">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验收期次</w:t>
            </w:r>
          </w:p>
        </w:tc>
        <w:tc>
          <w:tcPr>
            <w:tcW w:w="6655" w:type="dxa"/>
            <w:tcBorders>
              <w:top w:val="outset" w:color="auto" w:sz="6" w:space="0"/>
              <w:left w:val="outset" w:color="auto" w:sz="6" w:space="0"/>
              <w:bottom w:val="outset" w:color="auto" w:sz="6" w:space="0"/>
              <w:right w:val="outset" w:color="auto" w:sz="6" w:space="0"/>
            </w:tcBorders>
            <w:noWrap w:val="0"/>
            <w:vAlign w:val="center"/>
          </w:tcPr>
          <w:p w14:paraId="0C461C17">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验收期次说明</w:t>
            </w:r>
          </w:p>
        </w:tc>
      </w:tr>
      <w:tr w14:paraId="792317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81" w:type="dxa"/>
            <w:tcBorders>
              <w:top w:val="outset" w:color="auto" w:sz="6" w:space="0"/>
              <w:left w:val="outset" w:color="auto" w:sz="6" w:space="0"/>
              <w:bottom w:val="outset" w:color="auto" w:sz="6" w:space="0"/>
              <w:right w:val="outset" w:color="auto" w:sz="6" w:space="0"/>
            </w:tcBorders>
            <w:noWrap w:val="0"/>
            <w:vAlign w:val="center"/>
          </w:tcPr>
          <w:p w14:paraId="082C3E35">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1</w:t>
            </w:r>
          </w:p>
        </w:tc>
        <w:tc>
          <w:tcPr>
            <w:tcW w:w="6655" w:type="dxa"/>
            <w:tcBorders>
              <w:top w:val="outset" w:color="auto" w:sz="6" w:space="0"/>
              <w:left w:val="outset" w:color="auto" w:sz="6" w:space="0"/>
              <w:bottom w:val="outset" w:color="auto" w:sz="6" w:space="0"/>
              <w:right w:val="outset" w:color="auto" w:sz="6" w:space="0"/>
            </w:tcBorders>
            <w:noWrap w:val="0"/>
            <w:vAlign w:val="center"/>
          </w:tcPr>
          <w:p w14:paraId="733256C9">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按国家、行业标准、磋商文件、响应文件及采购合同规定验收。</w:t>
            </w:r>
          </w:p>
        </w:tc>
      </w:tr>
    </w:tbl>
    <w:p w14:paraId="4EFB9D6D">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p>
    <w:p w14:paraId="1B628030">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7、合同支付方式</w:t>
      </w:r>
    </w:p>
    <w:p w14:paraId="55F21A2D">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p>
    <w:tbl>
      <w:tblPr>
        <w:tblStyle w:val="9"/>
        <w:tblW w:w="8379"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6715"/>
      </w:tblGrid>
      <w:tr w14:paraId="56C9F2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664" w:type="dxa"/>
            <w:tcBorders>
              <w:top w:val="outset" w:color="auto" w:sz="6" w:space="0"/>
              <w:left w:val="outset" w:color="auto" w:sz="6" w:space="0"/>
              <w:bottom w:val="outset" w:color="auto" w:sz="6" w:space="0"/>
              <w:right w:val="outset" w:color="auto" w:sz="6" w:space="0"/>
            </w:tcBorders>
            <w:noWrap w:val="0"/>
            <w:vAlign w:val="center"/>
          </w:tcPr>
          <w:p w14:paraId="134CB91D">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支付期次</w:t>
            </w:r>
          </w:p>
        </w:tc>
        <w:tc>
          <w:tcPr>
            <w:tcW w:w="6715" w:type="dxa"/>
            <w:tcBorders>
              <w:top w:val="outset" w:color="auto" w:sz="6" w:space="0"/>
              <w:left w:val="outset" w:color="auto" w:sz="6" w:space="0"/>
              <w:bottom w:val="outset" w:color="auto" w:sz="6" w:space="0"/>
              <w:right w:val="outset" w:color="auto" w:sz="6" w:space="0"/>
            </w:tcBorders>
            <w:noWrap w:val="0"/>
            <w:vAlign w:val="center"/>
          </w:tcPr>
          <w:p w14:paraId="334D4436">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支付期次说明</w:t>
            </w:r>
          </w:p>
        </w:tc>
      </w:tr>
      <w:tr w14:paraId="550308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noWrap w:val="0"/>
            <w:vAlign w:val="center"/>
          </w:tcPr>
          <w:p w14:paraId="49E8B89F">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1</w:t>
            </w:r>
          </w:p>
        </w:tc>
        <w:tc>
          <w:tcPr>
            <w:tcW w:w="6715" w:type="dxa"/>
            <w:tcBorders>
              <w:top w:val="outset" w:color="auto" w:sz="6" w:space="0"/>
              <w:left w:val="outset" w:color="auto" w:sz="6" w:space="0"/>
              <w:bottom w:val="outset" w:color="auto" w:sz="6" w:space="0"/>
              <w:right w:val="outset" w:color="auto" w:sz="6" w:space="0"/>
            </w:tcBorders>
            <w:noWrap w:val="0"/>
            <w:vAlign w:val="top"/>
          </w:tcPr>
          <w:p w14:paraId="40F73361">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合同签订后7日内，支付至合同总金额的30%；</w:t>
            </w:r>
          </w:p>
        </w:tc>
      </w:tr>
      <w:tr w14:paraId="56F351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noWrap w:val="0"/>
            <w:vAlign w:val="center"/>
          </w:tcPr>
          <w:p w14:paraId="3EFB6607">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2</w:t>
            </w:r>
          </w:p>
        </w:tc>
        <w:tc>
          <w:tcPr>
            <w:tcW w:w="6715" w:type="dxa"/>
            <w:tcBorders>
              <w:top w:val="outset" w:color="auto" w:sz="6" w:space="0"/>
              <w:left w:val="outset" w:color="auto" w:sz="6" w:space="0"/>
              <w:bottom w:val="outset" w:color="auto" w:sz="6" w:space="0"/>
              <w:right w:val="outset" w:color="auto" w:sz="6" w:space="0"/>
            </w:tcBorders>
            <w:noWrap w:val="0"/>
            <w:vAlign w:val="top"/>
          </w:tcPr>
          <w:p w14:paraId="3F81874A">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提交初步设计及概算文件通过并经采购人审核通过后并提交行业主管部门评审，达到付款条件后7日内，支付至合同总金额60%；</w:t>
            </w:r>
          </w:p>
        </w:tc>
      </w:tr>
      <w:tr w14:paraId="334C5D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noWrap w:val="0"/>
            <w:vAlign w:val="center"/>
          </w:tcPr>
          <w:p w14:paraId="18AA7569">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3</w:t>
            </w:r>
          </w:p>
        </w:tc>
        <w:tc>
          <w:tcPr>
            <w:tcW w:w="6715" w:type="dxa"/>
            <w:tcBorders>
              <w:top w:val="outset" w:color="auto" w:sz="6" w:space="0"/>
              <w:left w:val="outset" w:color="auto" w:sz="6" w:space="0"/>
              <w:bottom w:val="outset" w:color="auto" w:sz="6" w:space="0"/>
              <w:right w:val="outset" w:color="auto" w:sz="6" w:space="0"/>
            </w:tcBorders>
            <w:noWrap w:val="0"/>
            <w:vAlign w:val="top"/>
          </w:tcPr>
          <w:p w14:paraId="699A55DE">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在施工图设计完成并经主管部门审查批准后，支付至合同总金额90%；</w:t>
            </w:r>
          </w:p>
        </w:tc>
      </w:tr>
      <w:tr w14:paraId="4CD1C3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4" w:type="dxa"/>
            <w:tcBorders>
              <w:top w:val="outset" w:color="auto" w:sz="6" w:space="0"/>
              <w:left w:val="outset" w:color="auto" w:sz="6" w:space="0"/>
              <w:bottom w:val="outset" w:color="auto" w:sz="6" w:space="0"/>
              <w:right w:val="outset" w:color="auto" w:sz="6" w:space="0"/>
            </w:tcBorders>
            <w:noWrap w:val="0"/>
            <w:vAlign w:val="center"/>
          </w:tcPr>
          <w:p w14:paraId="6B734C52">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4</w:t>
            </w:r>
          </w:p>
        </w:tc>
        <w:tc>
          <w:tcPr>
            <w:tcW w:w="6715" w:type="dxa"/>
            <w:tcBorders>
              <w:top w:val="outset" w:color="auto" w:sz="6" w:space="0"/>
              <w:left w:val="outset" w:color="auto" w:sz="6" w:space="0"/>
              <w:bottom w:val="outset" w:color="auto" w:sz="6" w:space="0"/>
              <w:right w:val="outset" w:color="auto" w:sz="6" w:space="0"/>
            </w:tcBorders>
            <w:noWrap w:val="0"/>
            <w:vAlign w:val="top"/>
          </w:tcPr>
          <w:p w14:paraId="611F92FE">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在项目竣工验收合格后，支付至合同总金额100%。</w:t>
            </w:r>
          </w:p>
        </w:tc>
      </w:tr>
    </w:tbl>
    <w:p w14:paraId="2896C461">
      <w:pPr>
        <w:keepNext/>
        <w:keepLines/>
        <w:widowControl w:val="0"/>
        <w:spacing w:before="0" w:beforeLines="0" w:beforeAutospacing="0" w:after="0" w:afterLines="0" w:afterAutospacing="0" w:line="240" w:lineRule="auto"/>
        <w:ind w:firstLine="420"/>
        <w:jc w:val="both"/>
        <w:outlineLvl w:val="0"/>
        <w:rPr>
          <w:rFonts w:hint="default" w:asciiTheme="minorHAnsi" w:hAnsiTheme="minorHAnsi" w:eastAsiaTheme="minorEastAsia" w:cstheme="minorBidi"/>
          <w:color w:val="auto"/>
          <w:kern w:val="0"/>
          <w:sz w:val="20"/>
          <w:szCs w:val="20"/>
          <w:highlight w:val="none"/>
          <w:lang w:val="en-US" w:eastAsia="zh-CN"/>
        </w:rPr>
      </w:pPr>
      <w:bookmarkStart w:id="0" w:name="_GoBack"/>
      <w:bookmarkEnd w:id="0"/>
    </w:p>
    <w:p w14:paraId="5B3ABA7B">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p>
    <w:p w14:paraId="6994404A">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8、报价要求</w:t>
      </w:r>
    </w:p>
    <w:p w14:paraId="6335FA6D">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8.1本项目最高限价为200000元人民币；投标供应商报价超过最高限价者，按无效报价处理。</w:t>
      </w:r>
    </w:p>
    <w:p w14:paraId="0A09A6CB">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8.2供应商以总价报价，供应商在报价时要根据自己所给的下浮率测算出总价进行报价。下浮率计算方式：（投标报价/最高限价200000元）*100%。</w:t>
      </w:r>
    </w:p>
    <w:p w14:paraId="5D5372BA">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9、违约责任</w:t>
      </w:r>
    </w:p>
    <w:p w14:paraId="6B7D22EE">
      <w:pPr>
        <w:keepNext/>
        <w:keepLines/>
        <w:widowControl w:val="0"/>
        <w:spacing w:before="0" w:beforeLines="0" w:beforeAutospacing="0" w:after="0" w:afterLines="0" w:afterAutospacing="0" w:line="240" w:lineRule="auto"/>
        <w:ind w:firstLine="420"/>
        <w:jc w:val="both"/>
        <w:outlineLvl w:val="0"/>
        <w:rPr>
          <w:rFonts w:hint="eastAsia" w:asciiTheme="minorHAnsi" w:hAnsiTheme="minorHAnsi" w:eastAsiaTheme="minorEastAsia" w:cstheme="minorBidi"/>
          <w:color w:val="auto"/>
          <w:kern w:val="0"/>
          <w:sz w:val="20"/>
          <w:szCs w:val="20"/>
          <w:highlight w:val="none"/>
          <w:lang w:val="en-US" w:eastAsia="zh-CN"/>
        </w:rPr>
      </w:pPr>
      <w:r>
        <w:rPr>
          <w:rFonts w:hint="eastAsia" w:asciiTheme="minorHAnsi" w:hAnsiTheme="minorHAnsi" w:eastAsiaTheme="minorEastAsia" w:cstheme="minorBidi"/>
          <w:color w:val="auto"/>
          <w:kern w:val="0"/>
          <w:sz w:val="20"/>
          <w:szCs w:val="20"/>
          <w:highlight w:val="none"/>
          <w:lang w:val="en-US" w:eastAsia="zh-CN"/>
        </w:rPr>
        <w:t>9.1因供应商逾期交付工程成果文件，供应商应支付给采购人的违约金：不超过签约合同价的5%。</w:t>
      </w:r>
    </w:p>
    <w:p w14:paraId="75F69330">
      <w:pPr>
        <w:keepNext/>
        <w:keepLines/>
        <w:widowControl w:val="0"/>
        <w:spacing w:before="0" w:beforeLines="0" w:beforeAutospacing="0" w:after="0" w:afterLines="0" w:afterAutospacing="0" w:line="240" w:lineRule="auto"/>
        <w:ind w:firstLine="420"/>
        <w:jc w:val="both"/>
        <w:outlineLvl w:val="0"/>
        <w:rPr>
          <w:b/>
          <w:color w:val="auto"/>
          <w:sz w:val="36"/>
          <w:highlight w:val="none"/>
        </w:rPr>
      </w:pPr>
      <w:r>
        <w:rPr>
          <w:rFonts w:hint="eastAsia" w:asciiTheme="minorHAnsi" w:hAnsiTheme="minorHAnsi" w:eastAsiaTheme="minorEastAsia" w:cstheme="minorBidi"/>
          <w:color w:val="auto"/>
          <w:kern w:val="0"/>
          <w:sz w:val="20"/>
          <w:szCs w:val="20"/>
          <w:highlight w:val="none"/>
          <w:lang w:val="en-US" w:eastAsia="zh-CN"/>
        </w:rPr>
        <w:t>9.2供应商逾期交付工程成果文件的违约金：每逾期一日，供应商向采购人支付签约合同价的千分之二，作为违约金，逾期30天的，甲方有权单方解除本合同，供应商除将采购人应付款返还给采购人外，还应付按合同总价款的5%向采购人支付违约金。</w:t>
      </w:r>
    </w:p>
    <w:p w14:paraId="39ED1BF0">
      <w:pPr>
        <w:pStyle w:val="12"/>
        <w:spacing w:line="360" w:lineRule="auto"/>
        <w:jc w:val="both"/>
        <w:outlineLvl w:val="2"/>
        <w:rPr>
          <w:rFonts w:hint="default" w:ascii="宋体" w:hAnsi="宋体" w:eastAsia="宋体" w:cs="宋体"/>
          <w:bCs/>
          <w:sz w:val="24"/>
          <w:szCs w:val="22"/>
          <w:highlight w:val="none"/>
          <w:lang w:eastAsia="zh-CN"/>
        </w:rPr>
      </w:pPr>
      <w:r>
        <w:rPr>
          <w:rFonts w:ascii="宋体" w:hAnsi="宋体" w:eastAsia="宋体" w:cs="宋体"/>
          <w:b/>
          <w:sz w:val="28"/>
          <w:highlight w:val="none"/>
        </w:rPr>
        <w:t>四、其他事项</w:t>
      </w:r>
    </w:p>
    <w:p w14:paraId="03349CDD">
      <w:pPr>
        <w:pStyle w:val="12"/>
        <w:spacing w:line="360" w:lineRule="auto"/>
        <w:jc w:val="both"/>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无</w:t>
      </w:r>
    </w:p>
    <w:p w14:paraId="34FED341">
      <w:pPr>
        <w:pStyle w:val="12"/>
        <w:jc w:val="center"/>
        <w:outlineLvl w:val="1"/>
        <w:rPr>
          <w:b/>
          <w:color w:val="auto"/>
          <w:sz w:val="36"/>
          <w:highlight w:val="none"/>
        </w:rPr>
      </w:pPr>
    </w:p>
    <w:p w14:paraId="6A68B364">
      <w:pPr>
        <w:pStyle w:val="12"/>
        <w:jc w:val="both"/>
        <w:outlineLvl w:val="1"/>
        <w:rPr>
          <w:b/>
          <w:color w:val="auto"/>
          <w:sz w:val="36"/>
          <w:highlight w:val="none"/>
        </w:rPr>
      </w:pPr>
    </w:p>
    <w:p w14:paraId="6C9DBF4E">
      <w:pPr>
        <w:pStyle w:val="12"/>
        <w:jc w:val="center"/>
        <w:outlineLvl w:val="1"/>
        <w:rPr>
          <w:b/>
          <w:color w:val="auto"/>
          <w:sz w:val="36"/>
          <w:highlight w:val="none"/>
        </w:rPr>
      </w:pPr>
      <w:r>
        <w:rPr>
          <w:b/>
          <w:color w:val="auto"/>
          <w:sz w:val="36"/>
          <w:highlight w:val="none"/>
        </w:rPr>
        <w:t>第四章 合同主要条款及格式</w:t>
      </w:r>
    </w:p>
    <w:p w14:paraId="17D64172">
      <w:pPr>
        <w:pStyle w:val="12"/>
        <w:jc w:val="center"/>
        <w:rPr>
          <w:rFonts w:hint="default" w:asciiTheme="minorHAnsi" w:hAnsiTheme="minorHAnsi" w:eastAsiaTheme="minorEastAsia" w:cstheme="minorBidi"/>
          <w:b/>
          <w:color w:val="auto"/>
          <w:kern w:val="0"/>
          <w:sz w:val="28"/>
          <w:szCs w:val="20"/>
          <w:highlight w:val="none"/>
          <w:lang w:val="en-US" w:eastAsia="zh-Hans" w:bidi="ar-SA"/>
        </w:rPr>
      </w:pPr>
      <w:r>
        <w:rPr>
          <w:rFonts w:hint="default" w:asciiTheme="minorHAnsi" w:hAnsiTheme="minorHAnsi" w:eastAsiaTheme="minorEastAsia" w:cstheme="minorBidi"/>
          <w:b/>
          <w:color w:val="auto"/>
          <w:kern w:val="0"/>
          <w:sz w:val="28"/>
          <w:szCs w:val="20"/>
          <w:highlight w:val="none"/>
          <w:lang w:val="en-US" w:eastAsia="zh-Hans" w:bidi="ar-SA"/>
        </w:rPr>
        <w:t>参考文本</w:t>
      </w:r>
    </w:p>
    <w:p w14:paraId="7D7B3FF1">
      <w:pPr>
        <w:pStyle w:val="12"/>
        <w:rPr>
          <w:color w:val="auto"/>
          <w:highlight w:val="none"/>
        </w:rPr>
      </w:pPr>
      <w:r>
        <w:rPr>
          <w:color w:val="auto"/>
          <w:highlight w:val="none"/>
        </w:rPr>
        <w:t>合同编号：</w:t>
      </w:r>
    </w:p>
    <w:p w14:paraId="74AB0EF9">
      <w:pPr>
        <w:pStyle w:val="12"/>
        <w:jc w:val="center"/>
        <w:outlineLvl w:val="1"/>
        <w:rPr>
          <w:color w:val="auto"/>
        </w:rPr>
      </w:pPr>
      <w:r>
        <w:rPr>
          <w:b/>
          <w:color w:val="auto"/>
          <w:sz w:val="36"/>
        </w:rPr>
        <w:t xml:space="preserve"> 福建省政府采购合同（服务类）</w:t>
      </w:r>
    </w:p>
    <w:p w14:paraId="06425145">
      <w:pPr>
        <w:pStyle w:val="12"/>
        <w:jc w:val="center"/>
        <w:outlineLvl w:val="3"/>
        <w:rPr>
          <w:color w:val="auto"/>
        </w:rPr>
      </w:pPr>
      <w:r>
        <w:rPr>
          <w:b/>
          <w:color w:val="auto"/>
          <w:sz w:val="24"/>
        </w:rPr>
        <w:t>编制说明</w:t>
      </w:r>
      <w:r>
        <w:rPr>
          <w:color w:val="auto"/>
        </w:rPr>
        <w:br w:type="textWrapping"/>
      </w:r>
    </w:p>
    <w:p w14:paraId="39684621">
      <w:pPr>
        <w:pStyle w:val="12"/>
        <w:jc w:val="left"/>
        <w:outlineLvl w:val="3"/>
        <w:rPr>
          <w:color w:val="auto"/>
        </w:rPr>
      </w:pPr>
      <w:r>
        <w:rPr>
          <w:b/>
          <w:color w:val="auto"/>
          <w:sz w:val="24"/>
        </w:rPr>
        <w:t xml:space="preserve"> 1.签订合同应遵守《中华人民共和国政府采购法》及其实施条例、《中华人民共和国民法典》等法律法规及其他有关规定。</w:t>
      </w:r>
    </w:p>
    <w:p w14:paraId="05AC643F">
      <w:pPr>
        <w:pStyle w:val="12"/>
        <w:jc w:val="left"/>
        <w:outlineLvl w:val="3"/>
        <w:rPr>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0EA945CA">
      <w:pPr>
        <w:pStyle w:val="12"/>
        <w:jc w:val="left"/>
        <w:outlineLvl w:val="3"/>
        <w:rPr>
          <w:color w:val="auto"/>
        </w:rPr>
      </w:pPr>
      <w:r>
        <w:rPr>
          <w:b/>
          <w:color w:val="auto"/>
          <w:sz w:val="24"/>
        </w:rPr>
        <w:t xml:space="preserve"> 3.政府有关主管部门对若干合同有规范文本的，可使用相应合同文本。</w:t>
      </w:r>
    </w:p>
    <w:p w14:paraId="404F6220">
      <w:pPr>
        <w:pStyle w:val="12"/>
        <w:jc w:val="left"/>
        <w:outlineLvl w:val="3"/>
        <w:rPr>
          <w:color w:val="auto"/>
        </w:rPr>
      </w:pPr>
      <w:r>
        <w:rPr>
          <w:b/>
          <w:color w:val="auto"/>
          <w:sz w:val="24"/>
        </w:rPr>
        <w:t xml:space="preserve"> 4.本合同范本仅供参考，采购人应当根据采购项目的实际需求对合同条款进行修改、补充。</w:t>
      </w:r>
    </w:p>
    <w:p w14:paraId="57D22D87">
      <w:pPr>
        <w:pStyle w:val="12"/>
        <w:ind w:left="0"/>
        <w:jc w:val="left"/>
        <w:rPr>
          <w:color w:val="auto"/>
        </w:rPr>
      </w:pPr>
      <w:r>
        <w:rPr>
          <w:color w:val="auto"/>
        </w:rPr>
        <w:t>甲方：</w:t>
      </w:r>
    </w:p>
    <w:p w14:paraId="4304C386">
      <w:pPr>
        <w:pStyle w:val="12"/>
        <w:jc w:val="left"/>
        <w:rPr>
          <w:color w:val="auto"/>
        </w:rPr>
      </w:pPr>
      <w:r>
        <w:rPr>
          <w:color w:val="auto"/>
        </w:rPr>
        <w:t>住所地：________________</w:t>
      </w:r>
    </w:p>
    <w:p w14:paraId="68818E30">
      <w:pPr>
        <w:pStyle w:val="12"/>
        <w:jc w:val="left"/>
        <w:rPr>
          <w:color w:val="auto"/>
        </w:rPr>
      </w:pPr>
      <w:r>
        <w:rPr>
          <w:color w:val="auto"/>
        </w:rPr>
        <w:t>联系人：________________</w:t>
      </w:r>
    </w:p>
    <w:p w14:paraId="6CE7A034">
      <w:pPr>
        <w:pStyle w:val="12"/>
        <w:jc w:val="left"/>
        <w:rPr>
          <w:color w:val="auto"/>
        </w:rPr>
      </w:pPr>
      <w:r>
        <w:rPr>
          <w:color w:val="auto"/>
        </w:rPr>
        <w:t>联系电话：______________</w:t>
      </w:r>
    </w:p>
    <w:p w14:paraId="1F3B72A0">
      <w:pPr>
        <w:pStyle w:val="12"/>
        <w:jc w:val="left"/>
        <w:rPr>
          <w:color w:val="auto"/>
        </w:rPr>
      </w:pPr>
      <w:r>
        <w:rPr>
          <w:color w:val="auto"/>
        </w:rPr>
        <w:t>传真：________________</w:t>
      </w:r>
    </w:p>
    <w:p w14:paraId="055D25DF">
      <w:pPr>
        <w:pStyle w:val="12"/>
        <w:jc w:val="left"/>
        <w:rPr>
          <w:color w:val="auto"/>
        </w:rPr>
      </w:pPr>
      <w:r>
        <w:rPr>
          <w:color w:val="auto"/>
        </w:rPr>
        <w:t>电子邮箱：________________</w:t>
      </w:r>
      <w:r>
        <w:rPr>
          <w:color w:val="auto"/>
        </w:rPr>
        <w:br w:type="textWrapping"/>
      </w:r>
    </w:p>
    <w:p w14:paraId="7E260AB2">
      <w:pPr>
        <w:pStyle w:val="12"/>
        <w:ind w:left="0"/>
        <w:jc w:val="left"/>
        <w:rPr>
          <w:color w:val="auto"/>
        </w:rPr>
      </w:pPr>
      <w:r>
        <w:rPr>
          <w:color w:val="auto"/>
        </w:rPr>
        <w:t xml:space="preserve"> 乙方： ________________</w:t>
      </w:r>
    </w:p>
    <w:p w14:paraId="6F8EB8C8">
      <w:pPr>
        <w:pStyle w:val="12"/>
        <w:jc w:val="left"/>
        <w:rPr>
          <w:color w:val="auto"/>
        </w:rPr>
      </w:pPr>
      <w:r>
        <w:rPr>
          <w:color w:val="auto"/>
        </w:rPr>
        <w:t xml:space="preserve"> 住所地： ________________</w:t>
      </w:r>
    </w:p>
    <w:p w14:paraId="3A1D7162">
      <w:pPr>
        <w:pStyle w:val="12"/>
        <w:jc w:val="left"/>
        <w:rPr>
          <w:color w:val="auto"/>
        </w:rPr>
      </w:pPr>
      <w:r>
        <w:rPr>
          <w:color w:val="auto"/>
        </w:rPr>
        <w:t xml:space="preserve"> 联系人：______________</w:t>
      </w:r>
    </w:p>
    <w:p w14:paraId="396DBA8A">
      <w:pPr>
        <w:pStyle w:val="12"/>
        <w:jc w:val="left"/>
        <w:rPr>
          <w:color w:val="auto"/>
        </w:rPr>
      </w:pPr>
      <w:r>
        <w:rPr>
          <w:color w:val="auto"/>
        </w:rPr>
        <w:t xml:space="preserve"> 联系电话：______________</w:t>
      </w:r>
    </w:p>
    <w:p w14:paraId="3B0DF984">
      <w:pPr>
        <w:pStyle w:val="12"/>
        <w:jc w:val="left"/>
        <w:rPr>
          <w:color w:val="auto"/>
        </w:rPr>
      </w:pPr>
      <w:r>
        <w:rPr>
          <w:color w:val="auto"/>
        </w:rPr>
        <w:t xml:space="preserve"> 传真：________________</w:t>
      </w:r>
    </w:p>
    <w:p w14:paraId="0A0B4CBF">
      <w:pPr>
        <w:pStyle w:val="12"/>
        <w:jc w:val="left"/>
        <w:rPr>
          <w:color w:val="auto"/>
        </w:rPr>
      </w:pPr>
      <w:r>
        <w:rPr>
          <w:color w:val="auto"/>
        </w:rPr>
        <w:t xml:space="preserve"> 电子邮箱：________________</w:t>
      </w:r>
    </w:p>
    <w:p w14:paraId="27AF2485">
      <w:pPr>
        <w:pStyle w:val="12"/>
        <w:jc w:val="left"/>
        <w:rPr>
          <w:color w:val="auto"/>
        </w:rPr>
      </w:pPr>
      <w:r>
        <w:rPr>
          <w:color w:val="auto"/>
        </w:rPr>
        <w:t>根据项目编号为___________ 的 __________项目（以下简称：“本项目”）的采购结果，遵循平等、自愿、公平和诚实信用的原则，双方签署本合同，具体内容如下：</w:t>
      </w:r>
    </w:p>
    <w:p w14:paraId="0CE37650">
      <w:pPr>
        <w:pStyle w:val="12"/>
        <w:jc w:val="left"/>
        <w:outlineLvl w:val="3"/>
        <w:rPr>
          <w:color w:val="auto"/>
        </w:rPr>
      </w:pPr>
      <w:r>
        <w:rPr>
          <w:b/>
          <w:color w:val="auto"/>
          <w:sz w:val="24"/>
        </w:rPr>
        <w:t xml:space="preserve"> 一、合同组成部分</w:t>
      </w:r>
    </w:p>
    <w:p w14:paraId="11C6F9AB">
      <w:pPr>
        <w:pStyle w:val="12"/>
        <w:jc w:val="left"/>
        <w:rPr>
          <w:color w:val="auto"/>
        </w:rPr>
      </w:pPr>
      <w:r>
        <w:rPr>
          <w:color w:val="auto"/>
        </w:rPr>
        <w:t>1.1本合同条款及附件；</w:t>
      </w:r>
    </w:p>
    <w:p w14:paraId="21F2923F">
      <w:pPr>
        <w:pStyle w:val="12"/>
        <w:jc w:val="left"/>
        <w:rPr>
          <w:color w:val="auto"/>
        </w:rPr>
      </w:pPr>
      <w:r>
        <w:rPr>
          <w:color w:val="auto"/>
        </w:rPr>
        <w:t>1.2采购文件及其附件、补充文件；</w:t>
      </w:r>
    </w:p>
    <w:p w14:paraId="025500D0">
      <w:pPr>
        <w:pStyle w:val="12"/>
        <w:jc w:val="left"/>
        <w:rPr>
          <w:color w:val="auto"/>
        </w:rPr>
      </w:pPr>
      <w:r>
        <w:rPr>
          <w:color w:val="auto"/>
        </w:rPr>
        <w:t>1.3乙方的响应文件及其附件、补充文件；</w:t>
      </w:r>
    </w:p>
    <w:p w14:paraId="7B3B2A42">
      <w:pPr>
        <w:pStyle w:val="12"/>
        <w:jc w:val="left"/>
        <w:rPr>
          <w:color w:val="auto"/>
        </w:rPr>
      </w:pPr>
      <w:r>
        <w:rPr>
          <w:color w:val="auto"/>
        </w:rPr>
        <w:t>1.4其他文件或材料：</w:t>
      </w:r>
    </w:p>
    <w:p w14:paraId="277CD523">
      <w:pPr>
        <w:pStyle w:val="12"/>
        <w:jc w:val="left"/>
        <w:outlineLvl w:val="3"/>
        <w:rPr>
          <w:color w:val="auto"/>
        </w:rPr>
      </w:pPr>
      <w:r>
        <w:rPr>
          <w:b/>
          <w:color w:val="auto"/>
          <w:sz w:val="24"/>
        </w:rPr>
        <w:t xml:space="preserve"> 二、合同标的</w:t>
      </w:r>
      <w:r>
        <w:rPr>
          <w:color w:val="auto"/>
        </w:rPr>
        <w:br w:type="textWrapping"/>
      </w:r>
    </w:p>
    <w:p w14:paraId="3A8674E5">
      <w:pPr>
        <w:pStyle w:val="12"/>
        <w:jc w:val="left"/>
        <w:outlineLvl w:val="3"/>
        <w:rPr>
          <w:color w:val="auto"/>
        </w:rPr>
      </w:pPr>
      <w:r>
        <w:rPr>
          <w:b/>
          <w:color w:val="auto"/>
          <w:sz w:val="24"/>
        </w:rPr>
        <w:t xml:space="preserve"> 三、价格形式及合同价款</w:t>
      </w:r>
    </w:p>
    <w:p w14:paraId="504387FA">
      <w:pPr>
        <w:pStyle w:val="12"/>
        <w:jc w:val="left"/>
        <w:outlineLvl w:val="4"/>
        <w:rPr>
          <w:color w:val="auto"/>
        </w:rPr>
      </w:pPr>
      <w:r>
        <w:rPr>
          <w:b/>
          <w:color w:val="auto"/>
          <w:sz w:val="20"/>
        </w:rPr>
        <w:t xml:space="preserve"> 3.1价格形式</w:t>
      </w:r>
    </w:p>
    <w:p w14:paraId="70BFBF6A">
      <w:pPr>
        <w:pStyle w:val="12"/>
        <w:jc w:val="left"/>
        <w:rPr>
          <w:color w:val="auto"/>
        </w:rPr>
      </w:pPr>
      <w:r>
        <w:rPr>
          <w:color w:val="auto"/>
        </w:rPr>
        <w:t xml:space="preserve"> 固定单价合同。完成约定服务事项的含税合同单价为：人民币（大写）元（￥ _____________元）。</w:t>
      </w:r>
    </w:p>
    <w:p w14:paraId="70E39C2A">
      <w:pPr>
        <w:pStyle w:val="12"/>
        <w:spacing w:line="300" w:lineRule="auto"/>
        <w:jc w:val="left"/>
        <w:rPr>
          <w:color w:val="auto"/>
        </w:rPr>
      </w:pPr>
      <w:r>
        <w:rPr>
          <w:color w:val="auto"/>
        </w:rPr>
        <w:t xml:space="preserve"> 固定总价合同。完成约定服务事项的含税服务费用为：人民币（大写）元（￥_____________ 元）。</w:t>
      </w:r>
    </w:p>
    <w:p w14:paraId="1B558993">
      <w:pPr>
        <w:pStyle w:val="12"/>
        <w:spacing w:line="300" w:lineRule="auto"/>
        <w:jc w:val="left"/>
        <w:rPr>
          <w:color w:val="auto"/>
        </w:rPr>
      </w:pPr>
      <w:r>
        <w:rPr>
          <w:color w:val="auto"/>
        </w:rPr>
        <w:t xml:space="preserve"> 其他方式。</w:t>
      </w:r>
    </w:p>
    <w:p w14:paraId="0656B514">
      <w:pPr>
        <w:pStyle w:val="12"/>
        <w:spacing w:line="300" w:lineRule="auto"/>
        <w:jc w:val="left"/>
        <w:outlineLvl w:val="4"/>
        <w:rPr>
          <w:color w:val="auto"/>
        </w:rPr>
      </w:pPr>
      <w:r>
        <w:rPr>
          <w:b/>
          <w:color w:val="auto"/>
          <w:sz w:val="20"/>
        </w:rPr>
        <w:t xml:space="preserve"> 3.2合同价款包含范围</w:t>
      </w:r>
    </w:p>
    <w:p w14:paraId="54128D4A">
      <w:pPr>
        <w:pStyle w:val="12"/>
        <w:jc w:val="left"/>
        <w:outlineLvl w:val="4"/>
        <w:rPr>
          <w:color w:val="auto"/>
        </w:rPr>
      </w:pPr>
      <w:r>
        <w:rPr>
          <w:b/>
          <w:color w:val="auto"/>
          <w:sz w:val="20"/>
        </w:rPr>
        <w:t xml:space="preserve"> 3.3其他需说明的事项：</w:t>
      </w:r>
    </w:p>
    <w:p w14:paraId="65C8BB98">
      <w:pPr>
        <w:pStyle w:val="12"/>
        <w:jc w:val="left"/>
        <w:outlineLvl w:val="3"/>
        <w:rPr>
          <w:color w:val="auto"/>
        </w:rPr>
      </w:pPr>
      <w:r>
        <w:rPr>
          <w:b/>
          <w:color w:val="auto"/>
          <w:sz w:val="24"/>
        </w:rPr>
        <w:t xml:space="preserve"> 四、合同标的及服务范围、地点和时间</w:t>
      </w:r>
    </w:p>
    <w:p w14:paraId="4758A807">
      <w:pPr>
        <w:pStyle w:val="12"/>
        <w:jc w:val="left"/>
        <w:rPr>
          <w:color w:val="auto"/>
        </w:rPr>
      </w:pPr>
      <w:r>
        <w:rPr>
          <w:color w:val="auto"/>
        </w:rPr>
        <w:t xml:space="preserve"> 4.1项目名称： _____________</w:t>
      </w:r>
    </w:p>
    <w:p w14:paraId="42DA3C96">
      <w:pPr>
        <w:pStyle w:val="12"/>
        <w:jc w:val="left"/>
        <w:rPr>
          <w:color w:val="auto"/>
        </w:rPr>
      </w:pPr>
      <w:r>
        <w:rPr>
          <w:color w:val="auto"/>
        </w:rPr>
        <w:t xml:space="preserve"> 4.2服务范围：_____________</w:t>
      </w:r>
    </w:p>
    <w:p w14:paraId="20AB1B12">
      <w:pPr>
        <w:pStyle w:val="12"/>
        <w:jc w:val="left"/>
        <w:rPr>
          <w:color w:val="auto"/>
        </w:rPr>
      </w:pPr>
      <w:r>
        <w:rPr>
          <w:color w:val="auto"/>
        </w:rPr>
        <w:t xml:space="preserve"> 4.3服务地点：_____________</w:t>
      </w:r>
    </w:p>
    <w:p w14:paraId="042110AC">
      <w:pPr>
        <w:pStyle w:val="12"/>
        <w:jc w:val="left"/>
        <w:rPr>
          <w:color w:val="auto"/>
        </w:rPr>
      </w:pPr>
      <w:r>
        <w:rPr>
          <w:color w:val="auto"/>
        </w:rPr>
        <w:t xml:space="preserve"> 4.4服务完成时间：_____________</w:t>
      </w:r>
    </w:p>
    <w:p w14:paraId="413C8A30">
      <w:pPr>
        <w:pStyle w:val="12"/>
        <w:jc w:val="left"/>
        <w:outlineLvl w:val="3"/>
        <w:rPr>
          <w:color w:val="auto"/>
        </w:rPr>
      </w:pPr>
      <w:r>
        <w:rPr>
          <w:b/>
          <w:color w:val="auto"/>
          <w:sz w:val="24"/>
        </w:rPr>
        <w:t xml:space="preserve"> 五、服务内容、质量标准和要求</w:t>
      </w:r>
    </w:p>
    <w:p w14:paraId="0AB95EC9">
      <w:pPr>
        <w:pStyle w:val="12"/>
        <w:jc w:val="left"/>
        <w:rPr>
          <w:color w:val="auto"/>
        </w:rPr>
      </w:pPr>
      <w:r>
        <w:rPr>
          <w:color w:val="auto"/>
        </w:rPr>
        <w:t xml:space="preserve"> 5.1服务工作量的计量方式：_____________</w:t>
      </w:r>
    </w:p>
    <w:p w14:paraId="3EC60CC3">
      <w:pPr>
        <w:pStyle w:val="12"/>
        <w:jc w:val="left"/>
        <w:rPr>
          <w:color w:val="auto"/>
        </w:rPr>
      </w:pPr>
      <w:r>
        <w:rPr>
          <w:color w:val="auto"/>
        </w:rPr>
        <w:t xml:space="preserve"> 5.2服务内容：_____________</w:t>
      </w:r>
    </w:p>
    <w:p w14:paraId="2A68537D">
      <w:pPr>
        <w:pStyle w:val="12"/>
        <w:jc w:val="left"/>
        <w:rPr>
          <w:color w:val="auto"/>
        </w:rPr>
      </w:pPr>
      <w:r>
        <w:rPr>
          <w:color w:val="auto"/>
        </w:rPr>
        <w:t xml:space="preserve"> 5.3技术保障、服务人员组成、所涉及的货物的质量标准：</w:t>
      </w:r>
    </w:p>
    <w:p w14:paraId="0BCA2C00">
      <w:pPr>
        <w:pStyle w:val="12"/>
        <w:jc w:val="left"/>
        <w:rPr>
          <w:color w:val="auto"/>
        </w:rPr>
      </w:pPr>
      <w:r>
        <w:rPr>
          <w:color w:val="auto"/>
        </w:rPr>
        <w:t xml:space="preserve"> （1）服务技术保障：_____________</w:t>
      </w:r>
    </w:p>
    <w:p w14:paraId="1B177AC9">
      <w:pPr>
        <w:pStyle w:val="12"/>
        <w:jc w:val="left"/>
        <w:rPr>
          <w:color w:val="auto"/>
        </w:rPr>
      </w:pPr>
      <w:r>
        <w:rPr>
          <w:color w:val="auto"/>
        </w:rPr>
        <w:t xml:space="preserve"> （2）服务人员组成：_____________</w:t>
      </w:r>
    </w:p>
    <w:p w14:paraId="7A622845">
      <w:pPr>
        <w:pStyle w:val="12"/>
        <w:jc w:val="left"/>
        <w:rPr>
          <w:color w:val="auto"/>
        </w:rPr>
      </w:pPr>
      <w:r>
        <w:rPr>
          <w:color w:val="auto"/>
        </w:rPr>
        <w:t xml:space="preserve"> （3）服务设备及物资投入及质量标准：_____________</w:t>
      </w:r>
    </w:p>
    <w:p w14:paraId="51B5E763">
      <w:pPr>
        <w:pStyle w:val="12"/>
        <w:jc w:val="left"/>
        <w:rPr>
          <w:color w:val="auto"/>
        </w:rPr>
      </w:pPr>
      <w:r>
        <w:rPr>
          <w:color w:val="auto"/>
        </w:rPr>
        <w:t xml:space="preserve"> 5.4服务质量标准及要求：</w:t>
      </w:r>
    </w:p>
    <w:p w14:paraId="291AF62E">
      <w:pPr>
        <w:pStyle w:val="12"/>
        <w:jc w:val="left"/>
        <w:rPr>
          <w:color w:val="auto"/>
        </w:rPr>
      </w:pPr>
      <w:r>
        <w:rPr>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BE2FFC2">
      <w:pPr>
        <w:pStyle w:val="12"/>
        <w:jc w:val="left"/>
        <w:rPr>
          <w:color w:val="auto"/>
        </w:rPr>
      </w:pPr>
      <w:r>
        <w:rPr>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1B3A27A">
      <w:pPr>
        <w:pStyle w:val="12"/>
        <w:jc w:val="left"/>
        <w:rPr>
          <w:color w:val="auto"/>
        </w:rPr>
      </w:pPr>
      <w:r>
        <w:rPr>
          <w:color w:val="auto"/>
        </w:rPr>
        <w:t xml:space="preserve"> 5.4.3其他要求：</w:t>
      </w:r>
    </w:p>
    <w:p w14:paraId="5314AF89">
      <w:pPr>
        <w:pStyle w:val="12"/>
        <w:jc w:val="left"/>
        <w:outlineLvl w:val="3"/>
        <w:rPr>
          <w:color w:val="auto"/>
        </w:rPr>
      </w:pPr>
      <w:r>
        <w:rPr>
          <w:b/>
          <w:color w:val="auto"/>
          <w:sz w:val="24"/>
        </w:rPr>
        <w:t xml:space="preserve"> 六、服务履约验收或考核</w:t>
      </w:r>
    </w:p>
    <w:p w14:paraId="67092B5F">
      <w:pPr>
        <w:pStyle w:val="12"/>
        <w:jc w:val="left"/>
        <w:rPr>
          <w:color w:val="auto"/>
        </w:rPr>
      </w:pPr>
      <w:r>
        <w:rPr>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6B4271C">
      <w:pPr>
        <w:pStyle w:val="12"/>
        <w:jc w:val="left"/>
        <w:outlineLvl w:val="3"/>
        <w:rPr>
          <w:color w:val="auto"/>
        </w:rPr>
      </w:pPr>
      <w:r>
        <w:rPr>
          <w:b/>
          <w:color w:val="auto"/>
          <w:sz w:val="24"/>
        </w:rPr>
        <w:t xml:space="preserve"> 七、甲方的权利与义务</w:t>
      </w:r>
    </w:p>
    <w:p w14:paraId="557BAD93">
      <w:pPr>
        <w:pStyle w:val="12"/>
        <w:jc w:val="left"/>
        <w:rPr>
          <w:color w:val="auto"/>
        </w:rPr>
      </w:pPr>
      <w:r>
        <w:rPr>
          <w:color w:val="auto"/>
        </w:rPr>
        <w:t xml:space="preserve"> 7.1甲方委派___________为联系人，联系方式 ___________，负责与乙方联系。如甲方联系人发生变更，甲方应书面告知乙方。</w:t>
      </w:r>
    </w:p>
    <w:p w14:paraId="50A9131C">
      <w:pPr>
        <w:pStyle w:val="12"/>
        <w:jc w:val="left"/>
        <w:rPr>
          <w:color w:val="auto"/>
        </w:rPr>
      </w:pPr>
      <w:r>
        <w:rPr>
          <w:color w:val="auto"/>
        </w:rPr>
        <w:t xml:space="preserve"> 7.2甲方应为乙方开展服务工作提供必要的工作条件，以及对内对外沟通和配合协助。</w:t>
      </w:r>
    </w:p>
    <w:p w14:paraId="6E72C356">
      <w:pPr>
        <w:pStyle w:val="12"/>
        <w:jc w:val="left"/>
        <w:rPr>
          <w:color w:val="auto"/>
        </w:rPr>
      </w:pPr>
      <w:r>
        <w:rPr>
          <w:color w:val="auto"/>
        </w:rPr>
        <w:t xml:space="preserve"> 7.3甲方应于___________之前提供服务所需的全部资料，并对所提供材料真实性、完整性、合法性负责。</w:t>
      </w:r>
    </w:p>
    <w:p w14:paraId="0CC3F967">
      <w:pPr>
        <w:pStyle w:val="12"/>
        <w:jc w:val="left"/>
        <w:rPr>
          <w:color w:val="auto"/>
        </w:rPr>
      </w:pPr>
      <w:r>
        <w:rPr>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2EFAD17">
      <w:pPr>
        <w:pStyle w:val="12"/>
        <w:jc w:val="left"/>
        <w:rPr>
          <w:color w:val="auto"/>
        </w:rPr>
      </w:pPr>
      <w:r>
        <w:rPr>
          <w:color w:val="auto"/>
        </w:rPr>
        <w:t xml:space="preserve"> 7.5甲方应按本合同约定及时足额支付服务费用及相关费用。</w:t>
      </w:r>
    </w:p>
    <w:p w14:paraId="0CD73716">
      <w:pPr>
        <w:pStyle w:val="12"/>
        <w:jc w:val="left"/>
        <w:rPr>
          <w:color w:val="auto"/>
        </w:rPr>
      </w:pPr>
      <w:r>
        <w:rPr>
          <w:color w:val="auto"/>
        </w:rPr>
        <w:t xml:space="preserve"> 7.6其他</w:t>
      </w:r>
    </w:p>
    <w:p w14:paraId="34572D24">
      <w:pPr>
        <w:pStyle w:val="12"/>
        <w:jc w:val="left"/>
        <w:outlineLvl w:val="3"/>
        <w:rPr>
          <w:color w:val="auto"/>
        </w:rPr>
      </w:pPr>
      <w:r>
        <w:rPr>
          <w:b/>
          <w:color w:val="auto"/>
          <w:sz w:val="24"/>
        </w:rPr>
        <w:t xml:space="preserve"> 八、乙方的权利与义务</w:t>
      </w:r>
    </w:p>
    <w:p w14:paraId="37953E94">
      <w:pPr>
        <w:pStyle w:val="12"/>
        <w:jc w:val="left"/>
        <w:rPr>
          <w:color w:val="auto"/>
        </w:rPr>
      </w:pPr>
      <w:r>
        <w:rPr>
          <w:color w:val="auto"/>
        </w:rPr>
        <w:t>8.1乙方委派___________为联系人，联系方式 ___________，负责与甲方联系。如乙方联系人发生变更，乙方应书面告知甲方</w:t>
      </w:r>
    </w:p>
    <w:p w14:paraId="6500DD44">
      <w:pPr>
        <w:pStyle w:val="12"/>
        <w:jc w:val="left"/>
        <w:rPr>
          <w:color w:val="auto"/>
        </w:rPr>
      </w:pPr>
      <w:r>
        <w:rPr>
          <w:color w:val="auto"/>
        </w:rPr>
        <w:t>8.2乙方应国家法律法规和{{乙方的权利与义务-响应要求-福建}}等要求开展{{乙方的权利与义务-开展服务-福建}}服务；</w:t>
      </w:r>
    </w:p>
    <w:p w14:paraId="75592E72">
      <w:pPr>
        <w:pStyle w:val="12"/>
        <w:jc w:val="left"/>
        <w:rPr>
          <w:color w:val="auto"/>
        </w:rPr>
      </w:pPr>
      <w:r>
        <w:rPr>
          <w:color w:val="auto"/>
        </w:rPr>
        <w:t>8.3乙方及其所委派服务人员应按标准或协议约定方式出具服务成果，并对其真实性和合法性负法律责任；</w:t>
      </w:r>
    </w:p>
    <w:p w14:paraId="4AAA2B20">
      <w:pPr>
        <w:pStyle w:val="12"/>
        <w:jc w:val="left"/>
        <w:rPr>
          <w:color w:val="auto"/>
        </w:rPr>
      </w:pPr>
      <w:r>
        <w:rPr>
          <w:color w:val="auto"/>
        </w:rPr>
        <w:t>8.4乙方对执行业务过程中知悉的国家秘密或甲方的商业秘密保密。除非国家法律法规及行业规范另有规定,或经甲方同意,乙方不得将其知悉的商业秘密和甲方提供的资料对外泄露。</w:t>
      </w:r>
    </w:p>
    <w:p w14:paraId="4769246C">
      <w:pPr>
        <w:pStyle w:val="12"/>
        <w:jc w:val="left"/>
        <w:rPr>
          <w:color w:val="auto"/>
        </w:rPr>
      </w:pPr>
      <w:r>
        <w:rPr>
          <w:color w:val="auto"/>
        </w:rPr>
        <w:t>8.5乙方对服务业务应当单独建档，保存完整的工作记录，并对服务过程使用和暂存甲方的文件、材料和财物应当妥善保管。</w:t>
      </w:r>
    </w:p>
    <w:p w14:paraId="0A51FDA7">
      <w:pPr>
        <w:pStyle w:val="12"/>
        <w:jc w:val="left"/>
        <w:rPr>
          <w:color w:val="auto"/>
        </w:rPr>
      </w:pPr>
      <w:r>
        <w:rPr>
          <w:color w:val="auto"/>
        </w:rPr>
        <w:t>8.6服务工作结束后,乙方将根据情况对甲方服务相关的管理制度及其他事项等提出改进意见。</w:t>
      </w:r>
    </w:p>
    <w:p w14:paraId="1D33278F">
      <w:pPr>
        <w:pStyle w:val="12"/>
        <w:jc w:val="left"/>
        <w:rPr>
          <w:color w:val="auto"/>
        </w:rPr>
      </w:pPr>
      <w:r>
        <w:rPr>
          <w:color w:val="auto"/>
        </w:rPr>
        <w:t>8.7乙方完全遵守《中华人民共和国劳动合同法》有关规定和《中华人民共和国妇女权益保障法》中关于“劳动和社会保障权益”的有关要求。</w:t>
      </w:r>
    </w:p>
    <w:p w14:paraId="3FA963F2">
      <w:pPr>
        <w:pStyle w:val="12"/>
        <w:jc w:val="left"/>
        <w:rPr>
          <w:color w:val="auto"/>
        </w:rPr>
      </w:pPr>
      <w:r>
        <w:rPr>
          <w:color w:val="auto"/>
        </w:rPr>
        <w:t>8.8其他</w:t>
      </w:r>
    </w:p>
    <w:p w14:paraId="19018C10">
      <w:pPr>
        <w:pStyle w:val="12"/>
        <w:jc w:val="left"/>
        <w:outlineLvl w:val="3"/>
        <w:rPr>
          <w:color w:val="auto"/>
        </w:rPr>
      </w:pPr>
      <w:r>
        <w:rPr>
          <w:b/>
          <w:color w:val="auto"/>
          <w:sz w:val="24"/>
        </w:rPr>
        <w:t xml:space="preserve"> 九、资金支付方式、时间和条件</w:t>
      </w:r>
      <w:r>
        <w:rPr>
          <w:color w:val="auto"/>
        </w:rPr>
        <w:br w:type="textWrapping"/>
      </w:r>
    </w:p>
    <w:p w14:paraId="35DF52B8">
      <w:pPr>
        <w:pStyle w:val="12"/>
        <w:jc w:val="left"/>
        <w:outlineLvl w:val="3"/>
        <w:rPr>
          <w:color w:val="auto"/>
        </w:rPr>
      </w:pPr>
      <w:r>
        <w:rPr>
          <w:b/>
          <w:color w:val="auto"/>
          <w:sz w:val="24"/>
        </w:rPr>
        <w:t xml:space="preserve"> 十、履约保证金</w:t>
      </w:r>
    </w:p>
    <w:p w14:paraId="2E368A14">
      <w:pPr>
        <w:pStyle w:val="12"/>
        <w:jc w:val="left"/>
        <w:rPr>
          <w:color w:val="auto"/>
        </w:rPr>
      </w:pPr>
      <w:r>
        <w:rPr>
          <w:color w:val="auto"/>
        </w:rPr>
        <w:t xml:space="preserve"> □有，□无。具体如下：（按照采购文件规定填写）。</w:t>
      </w:r>
    </w:p>
    <w:p w14:paraId="6824B6D7">
      <w:pPr>
        <w:pStyle w:val="12"/>
        <w:jc w:val="left"/>
        <w:rPr>
          <w:color w:val="auto"/>
        </w:rPr>
      </w:pPr>
      <w:r>
        <w:rPr>
          <w:color w:val="auto"/>
        </w:rPr>
        <w:t>10.1乙方向甲方缴纳人民币 / 元作为本合同的履约保证金。</w:t>
      </w:r>
    </w:p>
    <w:p w14:paraId="443F9F02">
      <w:pPr>
        <w:pStyle w:val="12"/>
        <w:jc w:val="left"/>
        <w:rPr>
          <w:color w:val="auto"/>
        </w:rPr>
      </w:pPr>
      <w:r>
        <w:rPr>
          <w:color w:val="auto"/>
        </w:rPr>
        <w:t>10.2履约保证金缴纳形式：支票/汇票/电汇/保函等非现金形式。</w:t>
      </w:r>
    </w:p>
    <w:p w14:paraId="58D3BC26">
      <w:pPr>
        <w:pStyle w:val="12"/>
        <w:jc w:val="left"/>
        <w:rPr>
          <w:color w:val="auto"/>
        </w:rPr>
      </w:pPr>
      <w:r>
        <w:rPr>
          <w:color w:val="auto"/>
        </w:rPr>
        <w:t>10.3履约保证金合同履行完毕前有效，合同履行完毕后一次性结清退还。</w:t>
      </w:r>
    </w:p>
    <w:p w14:paraId="38F5B732">
      <w:pPr>
        <w:pStyle w:val="12"/>
        <w:jc w:val="left"/>
        <w:outlineLvl w:val="3"/>
        <w:rPr>
          <w:color w:val="auto"/>
        </w:rPr>
      </w:pPr>
      <w:r>
        <w:rPr>
          <w:b/>
          <w:color w:val="auto"/>
          <w:sz w:val="24"/>
        </w:rPr>
        <w:t xml:space="preserve"> 十一、合同期限</w:t>
      </w:r>
      <w:r>
        <w:rPr>
          <w:color w:val="auto"/>
        </w:rPr>
        <w:br w:type="textWrapping"/>
      </w:r>
    </w:p>
    <w:p w14:paraId="1E54DB36">
      <w:pPr>
        <w:pStyle w:val="12"/>
        <w:jc w:val="left"/>
        <w:outlineLvl w:val="3"/>
        <w:rPr>
          <w:color w:val="auto"/>
        </w:rPr>
      </w:pPr>
      <w:r>
        <w:rPr>
          <w:b/>
          <w:color w:val="auto"/>
          <w:sz w:val="24"/>
        </w:rPr>
        <w:t xml:space="preserve"> 十二、保密条款</w:t>
      </w:r>
    </w:p>
    <w:p w14:paraId="02A26F17">
      <w:pPr>
        <w:pStyle w:val="12"/>
        <w:jc w:val="left"/>
        <w:rPr>
          <w:color w:val="auto"/>
        </w:rPr>
      </w:pPr>
      <w:r>
        <w:rPr>
          <w:color w:val="auto"/>
        </w:rPr>
        <w:t>12.1对于在采购和合同履行过程中所获悉的属于保密的内容，甲、乙双方均负有保密义务。</w:t>
      </w:r>
    </w:p>
    <w:p w14:paraId="0DF86BFD">
      <w:pPr>
        <w:pStyle w:val="12"/>
        <w:jc w:val="left"/>
        <w:rPr>
          <w:color w:val="auto"/>
        </w:rPr>
      </w:pPr>
      <w:r>
        <w:rPr>
          <w:color w:val="auto"/>
        </w:rPr>
        <w:t>12.2其他</w:t>
      </w:r>
    </w:p>
    <w:p w14:paraId="4551928F">
      <w:pPr>
        <w:pStyle w:val="12"/>
        <w:jc w:val="left"/>
        <w:outlineLvl w:val="3"/>
        <w:rPr>
          <w:color w:val="auto"/>
        </w:rPr>
      </w:pPr>
      <w:r>
        <w:rPr>
          <w:b/>
          <w:color w:val="auto"/>
          <w:sz w:val="24"/>
        </w:rPr>
        <w:t xml:space="preserve"> 十三、违约责任</w:t>
      </w:r>
    </w:p>
    <w:p w14:paraId="3E9FE3F4">
      <w:pPr>
        <w:pStyle w:val="12"/>
        <w:jc w:val="left"/>
        <w:rPr>
          <w:color w:val="auto"/>
        </w:rPr>
      </w:pPr>
      <w:r>
        <w:rPr>
          <w:color w:val="auto"/>
        </w:rPr>
        <w:t>13.1甲方违约责任</w:t>
      </w:r>
    </w:p>
    <w:p w14:paraId="2B93B719">
      <w:pPr>
        <w:pStyle w:val="12"/>
        <w:jc w:val="left"/>
        <w:rPr>
          <w:color w:val="auto"/>
        </w:rPr>
      </w:pPr>
      <w:r>
        <w:rPr>
          <w:color w:val="auto"/>
        </w:rPr>
        <w:t>（1）甲方无正当理由拒绝乙方提供合格服务的，甲方应向乙方偿付所拒收合同总价________的违约金</w:t>
      </w:r>
    </w:p>
    <w:p w14:paraId="21ACFE00">
      <w:pPr>
        <w:pStyle w:val="12"/>
        <w:jc w:val="left"/>
        <w:rPr>
          <w:color w:val="auto"/>
        </w:rPr>
      </w:pPr>
      <w:r>
        <w:rPr>
          <w:color w:val="auto"/>
        </w:rPr>
        <w:t>（2）甲方无故逾期验收和办理合同款项支付手续的,甲方应按逾期付款总额每日________向乙方支付违约金。</w:t>
      </w:r>
    </w:p>
    <w:p w14:paraId="08291450">
      <w:pPr>
        <w:pStyle w:val="12"/>
        <w:jc w:val="left"/>
        <w:rPr>
          <w:color w:val="auto"/>
        </w:rPr>
      </w:pPr>
      <w:r>
        <w:rPr>
          <w:color w:val="auto"/>
        </w:rPr>
        <w:t>（3）其他违约情形</w:t>
      </w:r>
    </w:p>
    <w:p w14:paraId="61E9C941">
      <w:pPr>
        <w:pStyle w:val="12"/>
        <w:jc w:val="left"/>
        <w:rPr>
          <w:color w:val="auto"/>
        </w:rPr>
      </w:pPr>
      <w:r>
        <w:rPr>
          <w:color w:val="auto"/>
        </w:rPr>
        <w:t>13.2乙方违约责任</w:t>
      </w:r>
    </w:p>
    <w:p w14:paraId="3F09323D">
      <w:pPr>
        <w:pStyle w:val="12"/>
        <w:jc w:val="left"/>
        <w:rPr>
          <w:color w:val="auto"/>
        </w:rPr>
      </w:pPr>
      <w:r>
        <w:rPr>
          <w:color w:val="auto"/>
        </w:rPr>
        <w:t>（1）乙方逾期履行服务的，乙方应按逾期交付总额每日________向甲方支付违约金，由甲方从待付货款中扣除。乙方无正当理由逾期超过约定日期________仍不能交付的，视为“乙方不按合同约定履约”；</w:t>
      </w:r>
    </w:p>
    <w:p w14:paraId="2F21441F">
      <w:pPr>
        <w:pStyle w:val="12"/>
        <w:jc w:val="left"/>
        <w:rPr>
          <w:color w:val="auto"/>
        </w:rPr>
      </w:pPr>
      <w:r>
        <w:rPr>
          <w:color w:val="auto"/>
        </w:rPr>
        <w:t>（2）乙方所履行的服务不符合合同规定及《采购文件》规定标准的，甲方有权拒绝，乙方愿意整改但逾期履行的，按乙方逾期履行处理。乙方拒绝整改的，视为“乙方不按合同约定履约”</w:t>
      </w:r>
    </w:p>
    <w:p w14:paraId="328C0E2A">
      <w:pPr>
        <w:pStyle w:val="12"/>
        <w:jc w:val="left"/>
        <w:rPr>
          <w:color w:val="auto"/>
        </w:rPr>
      </w:pPr>
      <w:r>
        <w:rPr>
          <w:color w:val="auto"/>
        </w:rPr>
        <w:t>（3）乙方不按合同约定履约的，甲方可以解除采购合同，并对乙方已缴纳的履约保证金作“不予退还”处理。同时，乙方须按以下约定向甲方支付违约金：</w:t>
      </w:r>
    </w:p>
    <w:p w14:paraId="2B860B02">
      <w:pPr>
        <w:pStyle w:val="12"/>
        <w:jc w:val="left"/>
        <w:rPr>
          <w:color w:val="auto"/>
        </w:rPr>
      </w:pPr>
      <w:r>
        <w:rPr>
          <w:color w:val="auto"/>
        </w:rPr>
        <w:t>（4）其他违约情形</w:t>
      </w:r>
    </w:p>
    <w:p w14:paraId="62DD0F82">
      <w:pPr>
        <w:pStyle w:val="12"/>
        <w:jc w:val="left"/>
        <w:outlineLvl w:val="3"/>
        <w:rPr>
          <w:color w:val="auto"/>
        </w:rPr>
      </w:pPr>
      <w:r>
        <w:rPr>
          <w:b/>
          <w:color w:val="auto"/>
          <w:sz w:val="24"/>
        </w:rPr>
        <w:t xml:space="preserve"> 十四、不可抗力事件处理</w:t>
      </w:r>
    </w:p>
    <w:p w14:paraId="00EE70E9">
      <w:pPr>
        <w:pStyle w:val="12"/>
        <w:jc w:val="left"/>
        <w:rPr>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1B43ECD">
      <w:pPr>
        <w:pStyle w:val="12"/>
        <w:jc w:val="left"/>
        <w:outlineLvl w:val="3"/>
        <w:rPr>
          <w:color w:val="auto"/>
        </w:rPr>
      </w:pPr>
      <w:r>
        <w:rPr>
          <w:b/>
          <w:color w:val="auto"/>
          <w:sz w:val="24"/>
        </w:rPr>
        <w:t xml:space="preserve"> 十五、解决争议的方法</w:t>
      </w:r>
    </w:p>
    <w:p w14:paraId="3300BE6E">
      <w:pPr>
        <w:pStyle w:val="12"/>
        <w:jc w:val="left"/>
        <w:rPr>
          <w:color w:val="auto"/>
        </w:rPr>
      </w:pPr>
      <w:r>
        <w:rPr>
          <w:color w:val="auto"/>
        </w:rPr>
        <w:t>15.1甲、乙双方协商解决。</w:t>
      </w:r>
    </w:p>
    <w:p w14:paraId="28B7027B">
      <w:pPr>
        <w:pStyle w:val="12"/>
        <w:jc w:val="left"/>
        <w:rPr>
          <w:color w:val="auto"/>
        </w:rPr>
      </w:pPr>
      <w:r>
        <w:rPr>
          <w:color w:val="auto"/>
        </w:rPr>
        <w:t>15.2若协商解决不成，双方明确按以下第_种方式解决：</w:t>
      </w:r>
    </w:p>
    <w:p w14:paraId="50B21573">
      <w:pPr>
        <w:pStyle w:val="12"/>
        <w:jc w:val="left"/>
        <w:rPr>
          <w:color w:val="auto"/>
        </w:rPr>
      </w:pPr>
      <w:r>
        <w:rPr>
          <w:color w:val="auto"/>
        </w:rPr>
        <w:t xml:space="preserve"> 1、提交仲裁委员会仲裁，具体如下：</w:t>
      </w:r>
    </w:p>
    <w:p w14:paraId="7D75B8F3">
      <w:pPr>
        <w:pStyle w:val="12"/>
        <w:spacing w:line="300" w:lineRule="auto"/>
        <w:jc w:val="left"/>
        <w:rPr>
          <w:color w:val="auto"/>
        </w:rPr>
      </w:pPr>
      <w:r>
        <w:rPr>
          <w:color w:val="auto"/>
        </w:rPr>
        <w:t xml:space="preserve"> 2、向人民法院提起诉讼。</w:t>
      </w:r>
    </w:p>
    <w:p w14:paraId="3398536E">
      <w:pPr>
        <w:pStyle w:val="12"/>
        <w:jc w:val="left"/>
        <w:outlineLvl w:val="3"/>
        <w:rPr>
          <w:color w:val="auto"/>
        </w:rPr>
      </w:pPr>
      <w:r>
        <w:rPr>
          <w:b/>
          <w:color w:val="auto"/>
          <w:sz w:val="24"/>
        </w:rPr>
        <w:t xml:space="preserve"> 十六、合同其他条款</w:t>
      </w:r>
      <w:r>
        <w:rPr>
          <w:color w:val="auto"/>
        </w:rPr>
        <w:br w:type="textWrapping"/>
      </w:r>
    </w:p>
    <w:p w14:paraId="123E44BB">
      <w:pPr>
        <w:pStyle w:val="12"/>
        <w:jc w:val="left"/>
        <w:outlineLvl w:val="3"/>
        <w:rPr>
          <w:color w:val="auto"/>
        </w:rPr>
      </w:pPr>
      <w:r>
        <w:rPr>
          <w:b/>
          <w:color w:val="auto"/>
          <w:sz w:val="24"/>
        </w:rPr>
        <w:t xml:space="preserve"> 十七、其他约定</w:t>
      </w:r>
    </w:p>
    <w:p w14:paraId="590BF624">
      <w:pPr>
        <w:pStyle w:val="12"/>
        <w:jc w:val="left"/>
        <w:rPr>
          <w:color w:val="auto"/>
        </w:rPr>
      </w:pPr>
      <w:r>
        <w:rPr>
          <w:color w:val="auto"/>
        </w:rPr>
        <w:t>17.1合同文件与本合同具有同等法律效力。</w:t>
      </w:r>
    </w:p>
    <w:p w14:paraId="104D8734">
      <w:pPr>
        <w:pStyle w:val="12"/>
        <w:jc w:val="left"/>
        <w:rPr>
          <w:color w:val="auto"/>
        </w:rPr>
      </w:pPr>
      <w:r>
        <w:rPr>
          <w:color w:val="auto"/>
        </w:rPr>
        <w:t>17.2合同生效：合同经双方法定代表人或委托代理人签字并加盖单位公章后生效</w:t>
      </w:r>
    </w:p>
    <w:p w14:paraId="5FF5A735">
      <w:pPr>
        <w:pStyle w:val="12"/>
        <w:jc w:val="left"/>
        <w:rPr>
          <w:color w:val="auto"/>
        </w:rPr>
      </w:pPr>
      <w:r>
        <w:rPr>
          <w:color w:val="auto"/>
        </w:rPr>
        <w:t>17.3本合同未尽事宜，遵照《中华人民共和国民法典》有关条文执行。</w:t>
      </w:r>
    </w:p>
    <w:p w14:paraId="05D43EED">
      <w:pPr>
        <w:pStyle w:val="12"/>
        <w:jc w:val="left"/>
        <w:rPr>
          <w:color w:val="auto"/>
        </w:rPr>
      </w:pPr>
      <w:r>
        <w:rPr>
          <w:color w:val="auto"/>
        </w:rPr>
        <w:t>17.4本合同正本一式_______份，具有同等法律效力，甲方、乙方各执_______份；副本_______份，_______</w:t>
      </w:r>
    </w:p>
    <w:p w14:paraId="0097D920">
      <w:pPr>
        <w:pStyle w:val="12"/>
        <w:jc w:val="left"/>
        <w:rPr>
          <w:color w:val="auto"/>
        </w:rPr>
      </w:pPr>
      <w:r>
        <w:rPr>
          <w:color w:val="auto"/>
        </w:rPr>
        <w:t>17.5本合同已用于政府采购合同融资，为本项目提供合同融资的金融机构为：_______，甲方应及时将资金支付到本合同乙方账号。</w:t>
      </w:r>
    </w:p>
    <w:p w14:paraId="24E17308">
      <w:pPr>
        <w:pStyle w:val="12"/>
        <w:jc w:val="left"/>
        <w:rPr>
          <w:color w:val="auto"/>
        </w:rPr>
      </w:pPr>
      <w:r>
        <w:rPr>
          <w:color w:val="auto"/>
        </w:rPr>
        <w:t>中标（成交）供应商应于采购合同签订之日起_______内，向发放政采贷的金融机构提交政府采购中标（成交）通知书和政府采购合同，贷款金额以政府采购合同金额为限。</w:t>
      </w:r>
    </w:p>
    <w:p w14:paraId="587AF33A">
      <w:pPr>
        <w:pStyle w:val="12"/>
        <w:jc w:val="left"/>
        <w:rPr>
          <w:color w:val="auto"/>
        </w:rPr>
      </w:pPr>
      <w:r>
        <w:rPr>
          <w:color w:val="auto"/>
        </w:rPr>
        <w:t>17.6其他</w:t>
      </w:r>
    </w:p>
    <w:p w14:paraId="5E1D3BA3">
      <w:pPr>
        <w:pStyle w:val="12"/>
        <w:jc w:val="left"/>
        <w:outlineLvl w:val="3"/>
        <w:rPr>
          <w:color w:val="auto"/>
        </w:rPr>
      </w:pPr>
      <w:r>
        <w:rPr>
          <w:b/>
          <w:color w:val="auto"/>
          <w:sz w:val="24"/>
        </w:rPr>
        <w:t xml:space="preserve"> 十八、合同附件</w:t>
      </w:r>
      <w:r>
        <w:rPr>
          <w:color w:val="auto"/>
        </w:rPr>
        <w:br w:type="textWrapping"/>
      </w:r>
      <w:r>
        <w:rPr>
          <w:color w:val="auto"/>
        </w:rPr>
        <w:br w:type="textWrapping"/>
      </w:r>
    </w:p>
    <w:p w14:paraId="03460A73">
      <w:pPr>
        <w:pStyle w:val="12"/>
        <w:jc w:val="left"/>
        <w:rPr>
          <w:color w:val="auto"/>
        </w:rPr>
      </w:pPr>
      <w:r>
        <w:rPr>
          <w:color w:val="auto"/>
        </w:rPr>
        <w:t xml:space="preserve"> 甲方（采购人）：</w:t>
      </w:r>
    </w:p>
    <w:p w14:paraId="4CF7AE9D">
      <w:pPr>
        <w:pStyle w:val="12"/>
        <w:jc w:val="left"/>
        <w:rPr>
          <w:color w:val="auto"/>
        </w:rPr>
      </w:pPr>
      <w:r>
        <w:rPr>
          <w:color w:val="auto"/>
        </w:rPr>
        <w:t xml:space="preserve"> 法定（授权）代表人：</w:t>
      </w:r>
    </w:p>
    <w:p w14:paraId="4E6BE005">
      <w:pPr>
        <w:pStyle w:val="12"/>
        <w:jc w:val="left"/>
        <w:rPr>
          <w:color w:val="auto"/>
        </w:rPr>
      </w:pPr>
      <w:r>
        <w:rPr>
          <w:color w:val="auto"/>
        </w:rPr>
        <w:t xml:space="preserve"> 纳税人识别号：</w:t>
      </w:r>
    </w:p>
    <w:p w14:paraId="0991E0ED">
      <w:pPr>
        <w:pStyle w:val="12"/>
        <w:jc w:val="left"/>
        <w:rPr>
          <w:color w:val="auto"/>
        </w:rPr>
      </w:pPr>
      <w:r>
        <w:rPr>
          <w:color w:val="auto"/>
        </w:rPr>
        <w:t xml:space="preserve"> 开户银行：</w:t>
      </w:r>
    </w:p>
    <w:p w14:paraId="1E3A28EA">
      <w:pPr>
        <w:pStyle w:val="12"/>
        <w:jc w:val="left"/>
        <w:rPr>
          <w:color w:val="auto"/>
        </w:rPr>
      </w:pPr>
      <w:r>
        <w:rPr>
          <w:color w:val="auto"/>
        </w:rPr>
        <w:t xml:space="preserve"> 账号：</w:t>
      </w:r>
    </w:p>
    <w:p w14:paraId="31261A65">
      <w:pPr>
        <w:pStyle w:val="12"/>
        <w:jc w:val="left"/>
        <w:rPr>
          <w:color w:val="auto"/>
        </w:rPr>
      </w:pPr>
      <w:r>
        <w:rPr>
          <w:color w:val="auto"/>
        </w:rPr>
        <w:t xml:space="preserve"> 乙方（中标或成交人）：</w:t>
      </w:r>
    </w:p>
    <w:p w14:paraId="5ADD3690">
      <w:pPr>
        <w:pStyle w:val="12"/>
        <w:jc w:val="left"/>
        <w:rPr>
          <w:color w:val="auto"/>
        </w:rPr>
      </w:pPr>
      <w:r>
        <w:rPr>
          <w:color w:val="auto"/>
        </w:rPr>
        <w:t xml:space="preserve"> 法定（授权）代表人：</w:t>
      </w:r>
    </w:p>
    <w:p w14:paraId="7406BB0F">
      <w:pPr>
        <w:pStyle w:val="12"/>
        <w:jc w:val="left"/>
        <w:rPr>
          <w:color w:val="auto"/>
        </w:rPr>
      </w:pPr>
      <w:r>
        <w:rPr>
          <w:color w:val="auto"/>
        </w:rPr>
        <w:t xml:space="preserve"> 纳税人识别号：</w:t>
      </w:r>
    </w:p>
    <w:p w14:paraId="02F94F5C">
      <w:pPr>
        <w:pStyle w:val="12"/>
        <w:jc w:val="left"/>
        <w:rPr>
          <w:color w:val="auto"/>
        </w:rPr>
      </w:pPr>
      <w:r>
        <w:rPr>
          <w:color w:val="auto"/>
        </w:rPr>
        <w:t xml:space="preserve"> 开户银行：</w:t>
      </w:r>
    </w:p>
    <w:p w14:paraId="3BFEA6D2">
      <w:pPr>
        <w:pStyle w:val="12"/>
        <w:jc w:val="left"/>
        <w:rPr>
          <w:color w:val="auto"/>
        </w:rPr>
      </w:pPr>
      <w:r>
        <w:rPr>
          <w:color w:val="auto"/>
        </w:rPr>
        <w:t xml:space="preserve"> 账号：</w:t>
      </w:r>
    </w:p>
    <w:p w14:paraId="7F7FBE4A">
      <w:pPr>
        <w:pStyle w:val="12"/>
        <w:jc w:val="left"/>
        <w:rPr>
          <w:color w:val="auto"/>
        </w:rPr>
      </w:pPr>
      <w:r>
        <w:rPr>
          <w:color w:val="auto"/>
        </w:rPr>
        <w:t>签订地点：_____________</w:t>
      </w:r>
    </w:p>
    <w:p w14:paraId="40198FB1">
      <w:pPr>
        <w:pStyle w:val="12"/>
        <w:jc w:val="left"/>
        <w:rPr>
          <w:color w:val="auto"/>
        </w:rPr>
      </w:pPr>
      <w:r>
        <w:rPr>
          <w:color w:val="auto"/>
        </w:rPr>
        <w:t>签订日期：____年___月___日</w:t>
      </w:r>
    </w:p>
    <w:p w14:paraId="229FB493">
      <w:pPr>
        <w:pStyle w:val="12"/>
        <w:rPr>
          <w:color w:val="auto"/>
        </w:rPr>
      </w:pPr>
      <w:r>
        <w:rPr>
          <w:color w:val="auto"/>
        </w:rPr>
        <w:t xml:space="preserve"> </w:t>
      </w:r>
      <w:r>
        <w:rPr>
          <w:color w:val="auto"/>
        </w:rPr>
        <w:br w:type="textWrapping"/>
      </w:r>
      <w:r>
        <w:rPr>
          <w:color w:val="auto"/>
        </w:rPr>
        <w:br w:type="page"/>
      </w:r>
    </w:p>
    <w:p w14:paraId="6F02CE40">
      <w:pPr>
        <w:pStyle w:val="12"/>
        <w:jc w:val="center"/>
        <w:outlineLvl w:val="2"/>
        <w:rPr>
          <w:color w:val="auto"/>
        </w:rPr>
      </w:pPr>
      <w:r>
        <w:rPr>
          <w:b/>
          <w:color w:val="auto"/>
          <w:sz w:val="28"/>
        </w:rPr>
        <w:t>封面格式(资格及资信证明部分)</w:t>
      </w:r>
    </w:p>
    <w:p w14:paraId="5B212364">
      <w:pPr>
        <w:pStyle w:val="12"/>
        <w:jc w:val="center"/>
        <w:outlineLvl w:val="0"/>
        <w:rPr>
          <w:color w:val="auto"/>
        </w:rPr>
      </w:pPr>
      <w:r>
        <w:rPr>
          <w:b/>
          <w:color w:val="auto"/>
          <w:sz w:val="48"/>
        </w:rPr>
        <w:t>福建省政府采购投标文件</w:t>
      </w:r>
    </w:p>
    <w:p w14:paraId="2EF84E39">
      <w:pPr>
        <w:pStyle w:val="12"/>
        <w:jc w:val="center"/>
        <w:outlineLvl w:val="0"/>
        <w:rPr>
          <w:color w:val="auto"/>
        </w:rPr>
      </w:pPr>
      <w:r>
        <w:rPr>
          <w:b/>
          <w:color w:val="auto"/>
          <w:sz w:val="48"/>
        </w:rPr>
        <w:t>（资格及资信证明部分）</w:t>
      </w:r>
      <w:r>
        <w:rPr>
          <w:color w:val="auto"/>
        </w:rPr>
        <w:br w:type="textWrapping"/>
      </w:r>
      <w:r>
        <w:rPr>
          <w:color w:val="auto"/>
        </w:rPr>
        <w:br w:type="textWrapping"/>
      </w:r>
      <w:r>
        <w:rPr>
          <w:color w:val="auto"/>
        </w:rPr>
        <w:br w:type="textWrapping"/>
      </w:r>
    </w:p>
    <w:p w14:paraId="195BCCEE">
      <w:pPr>
        <w:pStyle w:val="12"/>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3F961F03">
      <w:pPr>
        <w:pStyle w:val="12"/>
        <w:jc w:val="center"/>
        <w:outlineLvl w:val="2"/>
        <w:rPr>
          <w:color w:val="auto"/>
        </w:rPr>
      </w:pPr>
      <w:r>
        <w:rPr>
          <w:b/>
          <w:color w:val="auto"/>
          <w:sz w:val="28"/>
        </w:rPr>
        <w:t>（项目名称：（由投标人填写）</w:t>
      </w:r>
    </w:p>
    <w:p w14:paraId="77B44038">
      <w:pPr>
        <w:pStyle w:val="12"/>
        <w:jc w:val="center"/>
        <w:outlineLvl w:val="2"/>
        <w:rPr>
          <w:color w:val="auto"/>
        </w:rPr>
      </w:pPr>
      <w:r>
        <w:rPr>
          <w:b/>
          <w:color w:val="auto"/>
          <w:sz w:val="28"/>
        </w:rPr>
        <w:t>（项目编号：（由投标人填写）</w:t>
      </w:r>
    </w:p>
    <w:p w14:paraId="3374C646">
      <w:pPr>
        <w:pStyle w:val="12"/>
        <w:jc w:val="center"/>
        <w:outlineLvl w:val="2"/>
        <w:rPr>
          <w:color w:val="auto"/>
        </w:rPr>
      </w:pPr>
      <w:r>
        <w:rPr>
          <w:b/>
          <w:color w:val="auto"/>
          <w:sz w:val="28"/>
        </w:rPr>
        <w:t>（所投采购包：（由投标人填写）</w:t>
      </w:r>
      <w:r>
        <w:rPr>
          <w:color w:val="auto"/>
        </w:rPr>
        <w:br w:type="textWrapping"/>
      </w:r>
      <w:r>
        <w:rPr>
          <w:color w:val="auto"/>
        </w:rPr>
        <w:br w:type="textWrapping"/>
      </w:r>
    </w:p>
    <w:p w14:paraId="48E6C2B1">
      <w:pPr>
        <w:pStyle w:val="12"/>
        <w:jc w:val="center"/>
        <w:outlineLvl w:val="2"/>
        <w:rPr>
          <w:color w:val="auto"/>
        </w:rPr>
      </w:pPr>
      <w:r>
        <w:rPr>
          <w:b/>
          <w:color w:val="auto"/>
          <w:sz w:val="28"/>
        </w:rPr>
        <w:t>投标人：（填写“全称”）</w:t>
      </w:r>
    </w:p>
    <w:p w14:paraId="6DE584EE">
      <w:pPr>
        <w:pStyle w:val="12"/>
        <w:jc w:val="center"/>
        <w:outlineLvl w:val="2"/>
        <w:rPr>
          <w:color w:val="auto"/>
        </w:rPr>
      </w:pPr>
      <w:r>
        <w:rPr>
          <w:b/>
          <w:color w:val="auto"/>
          <w:sz w:val="28"/>
        </w:rPr>
        <w:t>（由投标人填写）年（由投标人填写）月</w:t>
      </w:r>
    </w:p>
    <w:p w14:paraId="4145BEBC">
      <w:pPr>
        <w:pStyle w:val="12"/>
        <w:rPr>
          <w:color w:val="auto"/>
        </w:rPr>
      </w:pPr>
      <w:r>
        <w:rPr>
          <w:color w:val="auto"/>
        </w:rPr>
        <w:t xml:space="preserve"> </w:t>
      </w:r>
      <w:r>
        <w:rPr>
          <w:color w:val="auto"/>
        </w:rPr>
        <w:br w:type="textWrapping"/>
      </w:r>
      <w:r>
        <w:rPr>
          <w:color w:val="auto"/>
        </w:rPr>
        <w:br w:type="page"/>
      </w:r>
    </w:p>
    <w:p w14:paraId="2825B1B2">
      <w:pPr>
        <w:pStyle w:val="12"/>
        <w:jc w:val="center"/>
        <w:outlineLvl w:val="2"/>
        <w:rPr>
          <w:color w:val="auto"/>
        </w:rPr>
      </w:pPr>
      <w:r>
        <w:rPr>
          <w:b/>
          <w:color w:val="auto"/>
          <w:sz w:val="28"/>
        </w:rPr>
        <w:t>索引</w:t>
      </w:r>
    </w:p>
    <w:p w14:paraId="4B067342">
      <w:pPr>
        <w:pStyle w:val="12"/>
        <w:ind w:firstLine="480"/>
        <w:jc w:val="left"/>
        <w:rPr>
          <w:color w:val="auto"/>
        </w:rPr>
      </w:pPr>
      <w:r>
        <w:rPr>
          <w:color w:val="auto"/>
        </w:rPr>
        <w:t>一、投标函</w:t>
      </w:r>
    </w:p>
    <w:p w14:paraId="17DF5D78">
      <w:pPr>
        <w:pStyle w:val="12"/>
        <w:ind w:firstLine="480"/>
        <w:jc w:val="left"/>
        <w:rPr>
          <w:color w:val="auto"/>
        </w:rPr>
      </w:pPr>
      <w:r>
        <w:rPr>
          <w:color w:val="auto"/>
        </w:rPr>
        <w:t>二、投标人的资格及资信证明文件</w:t>
      </w:r>
    </w:p>
    <w:p w14:paraId="49A63D34">
      <w:pPr>
        <w:pStyle w:val="12"/>
        <w:ind w:firstLine="480"/>
        <w:jc w:val="left"/>
        <w:rPr>
          <w:color w:val="auto"/>
        </w:rPr>
      </w:pPr>
      <w:r>
        <w:rPr>
          <w:color w:val="auto"/>
        </w:rPr>
        <w:t>三、投标保证金</w:t>
      </w:r>
    </w:p>
    <w:p w14:paraId="0091427D">
      <w:pPr>
        <w:pStyle w:val="12"/>
        <w:ind w:firstLine="480"/>
        <w:jc w:val="left"/>
        <w:rPr>
          <w:color w:val="auto"/>
        </w:rPr>
      </w:pPr>
      <w:r>
        <w:rPr>
          <w:color w:val="auto"/>
        </w:rPr>
        <w:t>※注意</w:t>
      </w:r>
    </w:p>
    <w:p w14:paraId="6B743503">
      <w:pPr>
        <w:pStyle w:val="12"/>
        <w:ind w:firstLine="480"/>
        <w:jc w:val="left"/>
        <w:rPr>
          <w:color w:val="auto"/>
        </w:rPr>
      </w:pPr>
      <w:r>
        <w:rPr>
          <w:color w:val="auto"/>
        </w:rPr>
        <w:t>资格及资信证明部分中不得出现报价部分的全部或部分的投标报价信息（或组成资料），否则资格审查不合格。（联合体协议及分包意向协议中的比例规定，不适用本条款）</w:t>
      </w:r>
    </w:p>
    <w:p w14:paraId="6781FBE7">
      <w:pPr>
        <w:pStyle w:val="12"/>
        <w:rPr>
          <w:color w:val="auto"/>
        </w:rPr>
      </w:pPr>
      <w:r>
        <w:rPr>
          <w:color w:val="auto"/>
        </w:rPr>
        <w:t xml:space="preserve"> </w:t>
      </w:r>
      <w:r>
        <w:rPr>
          <w:color w:val="auto"/>
        </w:rPr>
        <w:br w:type="textWrapping"/>
      </w:r>
      <w:r>
        <w:rPr>
          <w:color w:val="auto"/>
        </w:rPr>
        <w:br w:type="page"/>
      </w:r>
    </w:p>
    <w:p w14:paraId="4D794051">
      <w:pPr>
        <w:pStyle w:val="12"/>
        <w:jc w:val="center"/>
        <w:outlineLvl w:val="2"/>
        <w:rPr>
          <w:color w:val="auto"/>
        </w:rPr>
      </w:pPr>
      <w:r>
        <w:rPr>
          <w:b/>
          <w:color w:val="auto"/>
          <w:sz w:val="28"/>
        </w:rPr>
        <w:t>一、投标函</w:t>
      </w:r>
    </w:p>
    <w:p w14:paraId="59B16CBA">
      <w:pPr>
        <w:pStyle w:val="12"/>
        <w:ind w:firstLine="480"/>
        <w:jc w:val="left"/>
        <w:rPr>
          <w:color w:val="auto"/>
        </w:rPr>
      </w:pPr>
      <w:r>
        <w:rPr>
          <w:color w:val="auto"/>
        </w:rPr>
        <w:t>致：</w:t>
      </w:r>
      <w:r>
        <w:rPr>
          <w:color w:val="auto"/>
          <w:u w:val="single"/>
        </w:rPr>
        <w:t>（采购人或采购代理机构）</w:t>
      </w:r>
    </w:p>
    <w:p w14:paraId="7F1120E1">
      <w:pPr>
        <w:pStyle w:val="12"/>
        <w:ind w:firstLine="480"/>
        <w:jc w:val="left"/>
        <w:rPr>
          <w:color w:val="auto"/>
        </w:rPr>
      </w:pPr>
      <w:r>
        <w:rPr>
          <w:color w:val="auto"/>
        </w:rPr>
        <w:t>兹收到贵单位关于</w:t>
      </w:r>
      <w:r>
        <w:rPr>
          <w:color w:val="auto"/>
          <w:u w:val="single"/>
        </w:rPr>
        <w:t xml:space="preserve">（填写“项目名称”） </w:t>
      </w:r>
      <w:r>
        <w:rPr>
          <w:color w:val="auto"/>
        </w:rPr>
        <w:t>项目</w:t>
      </w:r>
      <w:r>
        <w:rPr>
          <w:color w:val="auto"/>
          <w:u w:val="single"/>
        </w:rPr>
        <w:t xml:space="preserve">（项目编号：　　　　　） </w:t>
      </w:r>
      <w:r>
        <w:rPr>
          <w:color w:val="auto"/>
        </w:rPr>
        <w:t>的投标邀请，本投标人代表</w:t>
      </w:r>
      <w:r>
        <w:rPr>
          <w:color w:val="auto"/>
          <w:u w:val="single"/>
        </w:rPr>
        <w:t xml:space="preserve">（填写“全名”） </w:t>
      </w:r>
      <w:r>
        <w:rPr>
          <w:color w:val="auto"/>
        </w:rPr>
        <w:t>已获得我方正式授权并代表投标人</w:t>
      </w:r>
      <w:r>
        <w:rPr>
          <w:rFonts w:hint="eastAsia"/>
          <w:color w:val="auto"/>
          <w:u w:val="single"/>
          <w:lang w:val="en-US" w:eastAsia="zh-CN"/>
        </w:rPr>
        <w:t xml:space="preserve">       </w:t>
      </w:r>
      <w:r>
        <w:rPr>
          <w:color w:val="auto"/>
          <w:u w:val="single"/>
        </w:rPr>
        <w:t>（填写“全称”）</w:t>
      </w:r>
      <w:r>
        <w:rPr>
          <w:color w:val="auto"/>
        </w:rPr>
        <w:t>参加投标，并提交投标文件。我方提交的全部投标文件由下述部分组成：</w:t>
      </w:r>
    </w:p>
    <w:p w14:paraId="5320A140">
      <w:pPr>
        <w:pStyle w:val="12"/>
        <w:ind w:firstLine="480"/>
        <w:jc w:val="left"/>
        <w:rPr>
          <w:color w:val="auto"/>
        </w:rPr>
      </w:pPr>
      <w:r>
        <w:rPr>
          <w:color w:val="auto"/>
        </w:rPr>
        <w:t>（1）资格及资信证明部分</w:t>
      </w:r>
    </w:p>
    <w:p w14:paraId="04C1C8CF">
      <w:pPr>
        <w:pStyle w:val="12"/>
        <w:ind w:firstLine="480"/>
        <w:jc w:val="left"/>
        <w:rPr>
          <w:color w:val="auto"/>
        </w:rPr>
      </w:pPr>
      <w:r>
        <w:rPr>
          <w:color w:val="auto"/>
        </w:rPr>
        <w:t>①投标函</w:t>
      </w:r>
    </w:p>
    <w:p w14:paraId="026ACEA6">
      <w:pPr>
        <w:pStyle w:val="12"/>
        <w:ind w:firstLine="480"/>
        <w:jc w:val="left"/>
        <w:rPr>
          <w:color w:val="auto"/>
        </w:rPr>
      </w:pPr>
      <w:r>
        <w:rPr>
          <w:color w:val="auto"/>
        </w:rPr>
        <w:t>②投标人的资格及资信证明文件</w:t>
      </w:r>
    </w:p>
    <w:p w14:paraId="1D6B6831">
      <w:pPr>
        <w:pStyle w:val="12"/>
        <w:ind w:firstLine="480"/>
        <w:jc w:val="left"/>
        <w:rPr>
          <w:color w:val="auto"/>
        </w:rPr>
      </w:pPr>
      <w:r>
        <w:rPr>
          <w:color w:val="auto"/>
        </w:rPr>
        <w:t>（2）报价部分</w:t>
      </w:r>
    </w:p>
    <w:p w14:paraId="55A00F98">
      <w:pPr>
        <w:pStyle w:val="12"/>
        <w:ind w:firstLine="480"/>
        <w:jc w:val="left"/>
        <w:rPr>
          <w:color w:val="auto"/>
        </w:rPr>
      </w:pPr>
      <w:r>
        <w:rPr>
          <w:color w:val="auto"/>
        </w:rPr>
        <w:t>①开标一览表</w:t>
      </w:r>
    </w:p>
    <w:p w14:paraId="1FA62EF2">
      <w:pPr>
        <w:pStyle w:val="12"/>
        <w:ind w:firstLine="480"/>
        <w:jc w:val="left"/>
        <w:rPr>
          <w:color w:val="auto"/>
        </w:rPr>
      </w:pPr>
      <w:r>
        <w:rPr>
          <w:color w:val="auto"/>
        </w:rPr>
        <w:t>②投标分项报价表</w:t>
      </w:r>
    </w:p>
    <w:p w14:paraId="7FF402AF">
      <w:pPr>
        <w:pStyle w:val="12"/>
        <w:ind w:firstLine="480"/>
        <w:jc w:val="left"/>
        <w:rPr>
          <w:color w:val="auto"/>
        </w:rPr>
      </w:pPr>
      <w:r>
        <w:rPr>
          <w:color w:val="auto"/>
        </w:rPr>
        <w:t>③招标文件规定的价格扣除证明材料（若有）</w:t>
      </w:r>
    </w:p>
    <w:p w14:paraId="7696F0BE">
      <w:pPr>
        <w:pStyle w:val="12"/>
        <w:ind w:firstLine="480"/>
        <w:jc w:val="left"/>
        <w:rPr>
          <w:color w:val="auto"/>
        </w:rPr>
      </w:pPr>
      <w:r>
        <w:rPr>
          <w:color w:val="auto"/>
        </w:rPr>
        <w:t>④招标文件规定的加分证明材料（若有）</w:t>
      </w:r>
    </w:p>
    <w:p w14:paraId="3E4D7B67">
      <w:pPr>
        <w:pStyle w:val="12"/>
        <w:ind w:firstLine="480"/>
        <w:jc w:val="left"/>
        <w:rPr>
          <w:color w:val="auto"/>
        </w:rPr>
      </w:pPr>
      <w:r>
        <w:rPr>
          <w:color w:val="auto"/>
        </w:rPr>
        <w:t>（3）技术商务部分</w:t>
      </w:r>
    </w:p>
    <w:p w14:paraId="2F637DE3">
      <w:pPr>
        <w:pStyle w:val="12"/>
        <w:ind w:firstLine="480"/>
        <w:jc w:val="left"/>
        <w:rPr>
          <w:color w:val="auto"/>
        </w:rPr>
      </w:pPr>
      <w:r>
        <w:rPr>
          <w:color w:val="auto"/>
        </w:rPr>
        <w:t>①标的说明一览表</w:t>
      </w:r>
    </w:p>
    <w:p w14:paraId="28E98C82">
      <w:pPr>
        <w:pStyle w:val="12"/>
        <w:ind w:firstLine="480"/>
        <w:jc w:val="left"/>
        <w:rPr>
          <w:color w:val="auto"/>
        </w:rPr>
      </w:pPr>
      <w:r>
        <w:rPr>
          <w:color w:val="auto"/>
        </w:rPr>
        <w:t>②技术和服务要求响应表</w:t>
      </w:r>
    </w:p>
    <w:p w14:paraId="7A496687">
      <w:pPr>
        <w:pStyle w:val="12"/>
        <w:ind w:firstLine="480"/>
        <w:jc w:val="left"/>
        <w:rPr>
          <w:color w:val="auto"/>
        </w:rPr>
      </w:pPr>
      <w:r>
        <w:rPr>
          <w:color w:val="auto"/>
        </w:rPr>
        <w:t>③商务条件响应表</w:t>
      </w:r>
    </w:p>
    <w:p w14:paraId="2048BEFE">
      <w:pPr>
        <w:pStyle w:val="12"/>
        <w:ind w:firstLine="480"/>
        <w:jc w:val="left"/>
        <w:rPr>
          <w:color w:val="auto"/>
        </w:rPr>
      </w:pPr>
      <w:r>
        <w:rPr>
          <w:color w:val="auto"/>
        </w:rPr>
        <w:t>④投标人提交的其他资料（若有）</w:t>
      </w:r>
    </w:p>
    <w:p w14:paraId="42099D01">
      <w:pPr>
        <w:pStyle w:val="12"/>
        <w:ind w:firstLine="480"/>
        <w:jc w:val="left"/>
        <w:rPr>
          <w:color w:val="auto"/>
        </w:rPr>
      </w:pPr>
      <w:r>
        <w:rPr>
          <w:color w:val="auto"/>
        </w:rPr>
        <w:t>根据本函，本投标人代表宣布我方保证遵守招标文件的全部规定，同时：</w:t>
      </w:r>
    </w:p>
    <w:p w14:paraId="1D500E05">
      <w:pPr>
        <w:pStyle w:val="12"/>
        <w:ind w:firstLine="480"/>
        <w:jc w:val="left"/>
        <w:rPr>
          <w:color w:val="auto"/>
        </w:rPr>
      </w:pPr>
      <w:r>
        <w:rPr>
          <w:color w:val="auto"/>
        </w:rPr>
        <w:t>1、确认：</w:t>
      </w:r>
    </w:p>
    <w:p w14:paraId="73CAA269">
      <w:pPr>
        <w:pStyle w:val="12"/>
        <w:ind w:firstLine="480"/>
        <w:jc w:val="left"/>
        <w:rPr>
          <w:color w:val="auto"/>
        </w:rPr>
      </w:pPr>
      <w:r>
        <w:rPr>
          <w:color w:val="auto"/>
        </w:rPr>
        <w:t>1.1所投采购包的投标报价详见“开标一览表”及“投标分项报价表”。</w:t>
      </w:r>
    </w:p>
    <w:p w14:paraId="4A1C3FDC">
      <w:pPr>
        <w:pStyle w:val="12"/>
        <w:ind w:firstLine="480"/>
        <w:jc w:val="left"/>
        <w:rPr>
          <w:color w:val="auto"/>
        </w:rPr>
      </w:pPr>
      <w:r>
        <w:rPr>
          <w:color w:val="auto"/>
        </w:rPr>
        <w:t>1.2我方已详细审查全部招标文件[包括但不限于：有关附件（若有）、澄清或修改（若有）等]，并自行承担因对全部招标文件理解不正确或误解而产生的相应后果和责任。</w:t>
      </w:r>
    </w:p>
    <w:p w14:paraId="74A876C3">
      <w:pPr>
        <w:pStyle w:val="12"/>
        <w:ind w:firstLine="480"/>
        <w:jc w:val="left"/>
        <w:rPr>
          <w:color w:val="auto"/>
        </w:rPr>
      </w:pPr>
      <w:r>
        <w:rPr>
          <w:color w:val="auto"/>
        </w:rPr>
        <w:t>2、承诺及声明：</w:t>
      </w:r>
    </w:p>
    <w:p w14:paraId="437E7FE7">
      <w:pPr>
        <w:pStyle w:val="12"/>
        <w:ind w:firstLine="480"/>
        <w:jc w:val="left"/>
        <w:rPr>
          <w:color w:val="auto"/>
        </w:rPr>
      </w:pPr>
      <w:r>
        <w:rPr>
          <w:color w:val="auto"/>
        </w:rPr>
        <w:t>2.1我方具备招标文件第一章载明的“投标人的资格要求”且符合招标文件第三章载明的“二、投标人”之规定，否则投标无效。</w:t>
      </w:r>
    </w:p>
    <w:p w14:paraId="7823C663">
      <w:pPr>
        <w:pStyle w:val="12"/>
        <w:ind w:firstLine="480"/>
        <w:jc w:val="left"/>
        <w:rPr>
          <w:color w:val="auto"/>
        </w:rPr>
      </w:pPr>
      <w:r>
        <w:rPr>
          <w:color w:val="auto"/>
        </w:rPr>
        <w:t>2.2我方提交的投标文件各组成部分的全部内容及资料是不可割离且真实、有效、准确、完整和不具有任何误导性的，否则产生不利后果由我方承担责任。</w:t>
      </w:r>
    </w:p>
    <w:p w14:paraId="4B05EE56">
      <w:pPr>
        <w:pStyle w:val="12"/>
        <w:ind w:firstLine="480"/>
        <w:jc w:val="left"/>
        <w:rPr>
          <w:color w:val="auto"/>
        </w:rPr>
      </w:pPr>
      <w:r>
        <w:rPr>
          <w:color w:val="auto"/>
        </w:rPr>
        <w:t>2.3我方提供的标的价格不高于同期市场价格，否则产生不利后果由我方承担责任。</w:t>
      </w:r>
    </w:p>
    <w:p w14:paraId="3198D06C">
      <w:pPr>
        <w:pStyle w:val="12"/>
        <w:ind w:firstLine="480"/>
        <w:jc w:val="left"/>
        <w:rPr>
          <w:color w:val="auto"/>
        </w:rPr>
      </w:pPr>
      <w:r>
        <w:rPr>
          <w:color w:val="auto"/>
        </w:rPr>
        <w:t>2.</w:t>
      </w:r>
      <w:r>
        <w:rPr>
          <w:rFonts w:hint="eastAsia"/>
          <w:color w:val="auto"/>
          <w:lang w:val="en-US" w:eastAsia="zh-CN"/>
        </w:rPr>
        <w:t>4</w:t>
      </w:r>
      <w:r>
        <w:rPr>
          <w:color w:val="auto"/>
        </w:rPr>
        <w:t>投标有效期：按照招标文件第三章规定执行，并在招标文件第二章载明的期限内保持有效。</w:t>
      </w:r>
    </w:p>
    <w:p w14:paraId="0E9F8468">
      <w:pPr>
        <w:pStyle w:val="12"/>
        <w:ind w:firstLine="480"/>
        <w:jc w:val="left"/>
        <w:rPr>
          <w:color w:val="auto"/>
        </w:rPr>
      </w:pPr>
      <w:r>
        <w:rPr>
          <w:color w:val="auto"/>
        </w:rPr>
        <w:t>2.</w:t>
      </w:r>
      <w:r>
        <w:rPr>
          <w:rFonts w:hint="eastAsia"/>
          <w:color w:val="auto"/>
          <w:lang w:val="en-US" w:eastAsia="zh-CN"/>
        </w:rPr>
        <w:t>5</w:t>
      </w:r>
      <w:r>
        <w:rPr>
          <w:color w:val="auto"/>
        </w:rPr>
        <w:t>若中标，将按照招标文件、我方投标文件及政府采购合同履行责任和义务。</w:t>
      </w:r>
    </w:p>
    <w:p w14:paraId="3E3F9D97">
      <w:pPr>
        <w:pStyle w:val="12"/>
        <w:ind w:firstLine="480"/>
        <w:jc w:val="left"/>
        <w:rPr>
          <w:color w:val="auto"/>
        </w:rPr>
      </w:pPr>
      <w:r>
        <w:rPr>
          <w:color w:val="auto"/>
        </w:rPr>
        <w:t>2.</w:t>
      </w:r>
      <w:r>
        <w:rPr>
          <w:rFonts w:hint="eastAsia"/>
          <w:color w:val="auto"/>
          <w:lang w:val="en-US" w:eastAsia="zh-CN"/>
        </w:rPr>
        <w:t>6</w:t>
      </w:r>
      <w:r>
        <w:rPr>
          <w:color w:val="auto"/>
        </w:rPr>
        <w:t>若贵单位要求，我方同意提供与本项目投标有关的一切资料、数据或文件，并完全理解贵单位不一定要接受最低的投标报价或收到的任何投标。</w:t>
      </w:r>
    </w:p>
    <w:p w14:paraId="2A91F425">
      <w:pPr>
        <w:pStyle w:val="12"/>
        <w:ind w:firstLine="480"/>
        <w:jc w:val="left"/>
        <w:rPr>
          <w:color w:val="auto"/>
        </w:rPr>
      </w:pPr>
      <w:r>
        <w:rPr>
          <w:color w:val="auto"/>
        </w:rPr>
        <w:t>2.</w:t>
      </w:r>
      <w:r>
        <w:rPr>
          <w:rFonts w:hint="eastAsia"/>
          <w:color w:val="auto"/>
          <w:lang w:val="en-US" w:eastAsia="zh-CN"/>
        </w:rPr>
        <w:t>7</w:t>
      </w:r>
      <w:r>
        <w:rPr>
          <w:color w:val="auto"/>
        </w:rPr>
        <w:t>我方承诺遵守《中华人民共和国劳动合同法》有关规定和《中华人民共和国妇女权益保障法 》中关于“劳动和社会保障权益”的有关要求。</w:t>
      </w:r>
    </w:p>
    <w:p w14:paraId="10751AA0">
      <w:pPr>
        <w:pStyle w:val="12"/>
        <w:ind w:firstLine="480"/>
        <w:jc w:val="left"/>
        <w:rPr>
          <w:color w:val="auto"/>
        </w:rPr>
      </w:pPr>
      <w:r>
        <w:rPr>
          <w:color w:val="auto"/>
        </w:rPr>
        <w:t>2.</w:t>
      </w:r>
      <w:r>
        <w:rPr>
          <w:rFonts w:hint="eastAsia"/>
          <w:color w:val="auto"/>
          <w:lang w:val="en-US" w:eastAsia="zh-CN"/>
        </w:rPr>
        <w:t>8</w:t>
      </w:r>
      <w:r>
        <w:rPr>
          <w:color w:val="auto"/>
        </w:rPr>
        <w:t>我方承诺投标文件所提供的全部资料真实可靠，并接受评标委员会、采购人、采购代理机构、监管部门进一步审查其中任何资料真实性的要求。</w:t>
      </w:r>
    </w:p>
    <w:p w14:paraId="073497DE">
      <w:pPr>
        <w:pStyle w:val="12"/>
        <w:ind w:firstLine="480"/>
        <w:jc w:val="left"/>
        <w:rPr>
          <w:color w:val="auto"/>
        </w:rPr>
      </w:pPr>
      <w:r>
        <w:rPr>
          <w:color w:val="auto"/>
        </w:rPr>
        <w:t>2.</w:t>
      </w:r>
      <w:r>
        <w:rPr>
          <w:rFonts w:hint="eastAsia"/>
          <w:color w:val="auto"/>
          <w:lang w:val="en-US" w:eastAsia="zh-CN"/>
        </w:rPr>
        <w:t>9</w:t>
      </w:r>
      <w:r>
        <w:rPr>
          <w:color w:val="auto"/>
        </w:rPr>
        <w:t>除招标文件另有规定外，对于贵单位按照下述联络方式发出的任何信息或通知，均视为我方已收悉前述信息或通知的全部内容：</w:t>
      </w:r>
    </w:p>
    <w:p w14:paraId="5EE2E9CD">
      <w:pPr>
        <w:pStyle w:val="12"/>
        <w:ind w:firstLine="480"/>
        <w:jc w:val="left"/>
        <w:rPr>
          <w:color w:val="auto"/>
        </w:rPr>
      </w:pPr>
      <w:r>
        <w:rPr>
          <w:color w:val="auto"/>
        </w:rPr>
        <w:t xml:space="preserve">通信地址：                                        </w:t>
      </w:r>
    </w:p>
    <w:p w14:paraId="36C6C227">
      <w:pPr>
        <w:pStyle w:val="12"/>
        <w:ind w:firstLine="480"/>
        <w:jc w:val="left"/>
        <w:rPr>
          <w:color w:val="auto"/>
        </w:rPr>
      </w:pPr>
      <w:r>
        <w:rPr>
          <w:color w:val="auto"/>
        </w:rPr>
        <w:t xml:space="preserve">邮编：                                           </w:t>
      </w:r>
    </w:p>
    <w:p w14:paraId="3262FE5F">
      <w:pPr>
        <w:pStyle w:val="12"/>
        <w:ind w:firstLine="480"/>
        <w:jc w:val="left"/>
        <w:rPr>
          <w:color w:val="auto"/>
        </w:rPr>
      </w:pPr>
      <w:r>
        <w:rPr>
          <w:color w:val="auto"/>
        </w:rPr>
        <w:t>联系方法：（包括但不限于：联系人、联系电话、手机、传真、电子邮箱等）</w:t>
      </w:r>
    </w:p>
    <w:p w14:paraId="433634A0">
      <w:pPr>
        <w:pStyle w:val="12"/>
        <w:ind w:firstLine="480"/>
        <w:jc w:val="left"/>
        <w:rPr>
          <w:color w:val="auto"/>
        </w:rPr>
      </w:pPr>
      <w:r>
        <w:rPr>
          <w:color w:val="auto"/>
        </w:rPr>
        <w:t>投标人：（全称并加盖单位公章）</w:t>
      </w:r>
    </w:p>
    <w:p w14:paraId="082399EC">
      <w:pPr>
        <w:pStyle w:val="12"/>
        <w:ind w:firstLine="480"/>
        <w:jc w:val="left"/>
        <w:rPr>
          <w:color w:val="auto"/>
        </w:rPr>
      </w:pPr>
      <w:r>
        <w:rPr>
          <w:color w:val="auto"/>
        </w:rPr>
        <w:t>日期：    年   月   日</w:t>
      </w:r>
    </w:p>
    <w:p w14:paraId="77170D7D">
      <w:pPr>
        <w:pStyle w:val="12"/>
        <w:rPr>
          <w:color w:val="auto"/>
        </w:rPr>
      </w:pPr>
      <w:r>
        <w:rPr>
          <w:color w:val="auto"/>
        </w:rPr>
        <w:t xml:space="preserve"> </w:t>
      </w:r>
      <w:r>
        <w:rPr>
          <w:color w:val="auto"/>
        </w:rPr>
        <w:br w:type="textWrapping"/>
      </w:r>
      <w:r>
        <w:rPr>
          <w:color w:val="auto"/>
        </w:rPr>
        <w:br w:type="page"/>
      </w:r>
    </w:p>
    <w:p w14:paraId="59CE176B">
      <w:pPr>
        <w:pStyle w:val="12"/>
        <w:jc w:val="center"/>
        <w:outlineLvl w:val="2"/>
        <w:rPr>
          <w:color w:val="auto"/>
        </w:rPr>
      </w:pPr>
      <w:r>
        <w:rPr>
          <w:b/>
          <w:color w:val="auto"/>
          <w:sz w:val="28"/>
        </w:rPr>
        <w:t>二、投标人的资格及资信证明文件</w:t>
      </w:r>
    </w:p>
    <w:p w14:paraId="6B4B4727">
      <w:pPr>
        <w:pStyle w:val="12"/>
        <w:ind w:firstLine="960"/>
        <w:jc w:val="center"/>
        <w:outlineLvl w:val="3"/>
        <w:rPr>
          <w:color w:val="auto"/>
        </w:rPr>
      </w:pPr>
      <w:r>
        <w:rPr>
          <w:b/>
          <w:color w:val="auto"/>
          <w:sz w:val="24"/>
        </w:rPr>
        <w:t>二-1单位授权书（若有）</w:t>
      </w:r>
    </w:p>
    <w:p w14:paraId="298ABDCA">
      <w:pPr>
        <w:pStyle w:val="12"/>
        <w:ind w:firstLine="480"/>
        <w:jc w:val="left"/>
        <w:rPr>
          <w:color w:val="auto"/>
        </w:rPr>
      </w:pPr>
      <w:r>
        <w:rPr>
          <w:color w:val="auto"/>
        </w:rPr>
        <w:t>致：</w:t>
      </w:r>
      <w:r>
        <w:rPr>
          <w:color w:val="auto"/>
          <w:u w:val="single"/>
        </w:rPr>
        <w:t>（采购人或采购代理机构）</w:t>
      </w:r>
    </w:p>
    <w:p w14:paraId="06959146">
      <w:pPr>
        <w:pStyle w:val="12"/>
        <w:ind w:firstLine="480"/>
        <w:jc w:val="left"/>
        <w:rPr>
          <w:color w:val="auto"/>
        </w:rPr>
      </w:pPr>
      <w:r>
        <w:rPr>
          <w:color w:val="auto"/>
        </w:rPr>
        <w:t>我方的单位负责人</w:t>
      </w:r>
      <w:r>
        <w:rPr>
          <w:color w:val="auto"/>
          <w:u w:val="single"/>
        </w:rPr>
        <w:t>（填写“单位负责人全名”）</w:t>
      </w:r>
      <w:r>
        <w:rPr>
          <w:color w:val="auto"/>
        </w:rPr>
        <w:t>授权</w:t>
      </w:r>
      <w:r>
        <w:rPr>
          <w:color w:val="auto"/>
          <w:u w:val="single"/>
        </w:rPr>
        <w:t>（填写“投标人代表全名”）</w:t>
      </w:r>
      <w:r>
        <w:rPr>
          <w:color w:val="auto"/>
        </w:rPr>
        <w:t>为投标人代表，代表我方参加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7A127F2">
      <w:pPr>
        <w:pStyle w:val="12"/>
        <w:ind w:firstLine="480"/>
        <w:jc w:val="left"/>
        <w:rPr>
          <w:color w:val="auto"/>
        </w:rPr>
      </w:pPr>
      <w:r>
        <w:rPr>
          <w:color w:val="auto"/>
        </w:rPr>
        <w:t>投标人代表无转委权。特此授权。</w:t>
      </w:r>
    </w:p>
    <w:p w14:paraId="00F29720">
      <w:pPr>
        <w:pStyle w:val="12"/>
        <w:ind w:firstLine="480"/>
        <w:jc w:val="left"/>
        <w:rPr>
          <w:color w:val="auto"/>
        </w:rPr>
      </w:pPr>
      <w:r>
        <w:rPr>
          <w:color w:val="auto"/>
        </w:rPr>
        <w:t>（以下无正文）</w:t>
      </w:r>
    </w:p>
    <w:p w14:paraId="2E009753">
      <w:pPr>
        <w:pStyle w:val="12"/>
        <w:ind w:firstLine="480"/>
        <w:jc w:val="left"/>
        <w:rPr>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14:paraId="76C61DD4">
      <w:pPr>
        <w:pStyle w:val="12"/>
        <w:ind w:firstLine="480"/>
        <w:jc w:val="left"/>
        <w:rPr>
          <w:color w:val="auto"/>
        </w:rPr>
      </w:pPr>
      <w:r>
        <w:rPr>
          <w:color w:val="auto"/>
        </w:rPr>
        <w:t>投标人代表：</w:t>
      </w:r>
      <w:r>
        <w:rPr>
          <w:color w:val="auto"/>
          <w:u w:val="single"/>
        </w:rPr>
        <w:t>　　　　　</w:t>
      </w:r>
      <w:r>
        <w:rPr>
          <w:color w:val="auto"/>
        </w:rPr>
        <w:t>身份证号：</w:t>
      </w:r>
      <w:r>
        <w:rPr>
          <w:color w:val="auto"/>
          <w:u w:val="single"/>
        </w:rPr>
        <w:t>　　　　　</w:t>
      </w:r>
      <w:r>
        <w:rPr>
          <w:color w:val="auto"/>
        </w:rPr>
        <w:t>手机：</w:t>
      </w:r>
      <w:r>
        <w:rPr>
          <w:color w:val="auto"/>
          <w:u w:val="single"/>
        </w:rPr>
        <w:t>　　　　　</w:t>
      </w:r>
    </w:p>
    <w:p w14:paraId="62AEEA8D">
      <w:pPr>
        <w:widowControl/>
        <w:spacing w:before="75" w:beforeAutospacing="0" w:after="75" w:afterAutospacing="0"/>
        <w:ind w:firstLine="600" w:firstLineChars="300"/>
        <w:jc w:val="left"/>
        <w:rPr>
          <w:rFonts w:hint="eastAsia" w:asciiTheme="minorHAnsi" w:hAnsiTheme="minorHAnsi" w:eastAsiaTheme="minorEastAsia" w:cstheme="minorBidi"/>
          <w:color w:val="auto"/>
          <w:kern w:val="0"/>
          <w:sz w:val="20"/>
          <w:szCs w:val="20"/>
          <w:lang w:val="en-US" w:eastAsia="zh-CN"/>
        </w:rPr>
      </w:pPr>
    </w:p>
    <w:p w14:paraId="4392F084">
      <w:pPr>
        <w:widowControl/>
        <w:spacing w:before="75" w:beforeAutospacing="0" w:after="75" w:afterAutospacing="0"/>
        <w:ind w:firstLine="600" w:firstLineChars="300"/>
        <w:jc w:val="left"/>
        <w:rPr>
          <w:rFonts w:hint="eastAsia" w:asciiTheme="minorHAnsi" w:hAnsiTheme="minorHAnsi" w:eastAsiaTheme="minorEastAsia" w:cstheme="minorBidi"/>
          <w:color w:val="auto"/>
          <w:kern w:val="0"/>
          <w:sz w:val="20"/>
          <w:szCs w:val="20"/>
          <w:lang w:val="en-US" w:eastAsia="zh-CN"/>
        </w:rPr>
      </w:pPr>
      <w:r>
        <w:rPr>
          <w:rFonts w:hint="eastAsia" w:asciiTheme="minorHAnsi" w:hAnsiTheme="minorHAnsi" w:eastAsiaTheme="minorEastAsia" w:cstheme="minorBidi"/>
          <w:color w:val="auto"/>
          <w:kern w:val="0"/>
          <w:sz w:val="20"/>
          <w:szCs w:val="20"/>
          <w:lang w:val="en-US" w:eastAsia="zh-CN"/>
        </w:rPr>
        <w:t>授权方</w:t>
      </w:r>
    </w:p>
    <w:p w14:paraId="40D27369">
      <w:pPr>
        <w:widowControl/>
        <w:spacing w:before="75" w:beforeAutospacing="0" w:after="75" w:afterAutospacing="0"/>
        <w:ind w:firstLine="600" w:firstLineChars="300"/>
        <w:jc w:val="left"/>
        <w:rPr>
          <w:rFonts w:hint="eastAsia" w:asciiTheme="minorHAnsi" w:hAnsiTheme="minorHAnsi" w:eastAsiaTheme="minorEastAsia" w:cstheme="minorBidi"/>
          <w:color w:val="auto"/>
          <w:kern w:val="0"/>
          <w:sz w:val="20"/>
          <w:szCs w:val="20"/>
          <w:lang w:val="en-US" w:eastAsia="zh-CN"/>
        </w:rPr>
      </w:pPr>
      <w:r>
        <w:rPr>
          <w:rFonts w:hint="eastAsia" w:asciiTheme="minorHAnsi" w:hAnsiTheme="minorHAnsi" w:eastAsiaTheme="minorEastAsia" w:cstheme="minorBidi"/>
          <w:color w:val="auto"/>
          <w:kern w:val="0"/>
          <w:sz w:val="20"/>
          <w:szCs w:val="20"/>
          <w:lang w:val="en-US" w:eastAsia="zh-CN"/>
        </w:rPr>
        <w:t>供应商：（全称并加盖单位公章）</w:t>
      </w:r>
    </w:p>
    <w:p w14:paraId="6D223732">
      <w:pPr>
        <w:widowControl/>
        <w:spacing w:before="75" w:beforeAutospacing="0" w:after="75" w:afterAutospacing="0"/>
        <w:ind w:firstLine="600" w:firstLineChars="300"/>
        <w:jc w:val="left"/>
        <w:rPr>
          <w:rFonts w:hint="eastAsia" w:ascii="宋体" w:hAnsi="宋体" w:eastAsia="宋体" w:cs="宋体"/>
          <w:color w:val="auto"/>
          <w:kern w:val="0"/>
          <w:sz w:val="24"/>
          <w:szCs w:val="24"/>
          <w:highlight w:val="none"/>
          <w:lang w:val="en-US" w:eastAsia="zh-CN" w:bidi="ar-SA"/>
        </w:rPr>
      </w:pPr>
      <w:r>
        <w:rPr>
          <w:rFonts w:hint="eastAsia" w:asciiTheme="minorHAnsi" w:hAnsiTheme="minorHAnsi" w:eastAsiaTheme="minorEastAsia" w:cstheme="minorBidi"/>
          <w:color w:val="auto"/>
          <w:kern w:val="0"/>
          <w:sz w:val="20"/>
          <w:szCs w:val="20"/>
          <w:lang w:val="en-US" w:eastAsia="zh-CN"/>
        </w:rPr>
        <w:t>单位负责人签字或盖章：</w:t>
      </w:r>
      <w:r>
        <w:rPr>
          <w:rFonts w:hint="eastAsia" w:asciiTheme="minorHAnsi" w:hAnsiTheme="minorHAnsi" w:eastAsiaTheme="minorEastAsia" w:cstheme="minorBidi"/>
          <w:color w:val="auto"/>
          <w:kern w:val="0"/>
          <w:sz w:val="20"/>
          <w:szCs w:val="20"/>
          <w:u w:val="single"/>
          <w:lang w:val="en-US" w:eastAsia="zh-CN"/>
        </w:rPr>
        <w:t>                   </w:t>
      </w:r>
    </w:p>
    <w:p w14:paraId="5EF534C8">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20F1B6F5">
      <w:pPr>
        <w:widowControl/>
        <w:spacing w:before="75" w:beforeAutospacing="0" w:after="75" w:afterAutospacing="0"/>
        <w:ind w:firstLine="600" w:firstLineChars="300"/>
        <w:jc w:val="left"/>
        <w:rPr>
          <w:rFonts w:hint="eastAsia" w:asciiTheme="minorHAnsi" w:hAnsiTheme="minorHAnsi" w:eastAsiaTheme="minorEastAsia" w:cstheme="minorBidi"/>
          <w:color w:val="auto"/>
          <w:kern w:val="0"/>
          <w:sz w:val="20"/>
          <w:szCs w:val="20"/>
          <w:lang w:val="en-US" w:eastAsia="zh-CN"/>
        </w:rPr>
      </w:pPr>
      <w:r>
        <w:rPr>
          <w:rFonts w:hint="eastAsia" w:asciiTheme="minorHAnsi" w:hAnsiTheme="minorHAnsi" w:eastAsiaTheme="minorEastAsia" w:cstheme="minorBidi"/>
          <w:color w:val="auto"/>
          <w:kern w:val="0"/>
          <w:sz w:val="20"/>
          <w:szCs w:val="20"/>
          <w:lang w:val="en-US" w:eastAsia="zh-CN"/>
        </w:rPr>
        <w:t>接受授权方</w:t>
      </w:r>
    </w:p>
    <w:p w14:paraId="405E0B42">
      <w:pPr>
        <w:widowControl/>
        <w:spacing w:before="75" w:beforeAutospacing="0" w:after="75" w:afterAutospacing="0"/>
        <w:ind w:firstLine="600" w:firstLineChars="300"/>
        <w:jc w:val="left"/>
        <w:rPr>
          <w:rFonts w:hint="eastAsia" w:ascii="宋体" w:hAnsi="宋体" w:eastAsia="宋体" w:cs="宋体"/>
          <w:color w:val="auto"/>
          <w:kern w:val="0"/>
          <w:sz w:val="24"/>
          <w:szCs w:val="24"/>
          <w:highlight w:val="none"/>
          <w:lang w:val="en-US" w:eastAsia="zh-CN" w:bidi="ar-SA"/>
        </w:rPr>
      </w:pPr>
      <w:r>
        <w:rPr>
          <w:rFonts w:hint="eastAsia" w:asciiTheme="minorHAnsi" w:hAnsiTheme="minorHAnsi" w:eastAsiaTheme="minorEastAsia" w:cstheme="minorBidi"/>
          <w:color w:val="auto"/>
          <w:kern w:val="0"/>
          <w:sz w:val="20"/>
          <w:szCs w:val="20"/>
          <w:lang w:val="en-US" w:eastAsia="zh-CN"/>
        </w:rPr>
        <w:t>供应商代表签字：</w:t>
      </w:r>
      <w:r>
        <w:rPr>
          <w:rFonts w:hint="eastAsia" w:asciiTheme="minorHAnsi" w:hAnsiTheme="minorHAnsi" w:eastAsiaTheme="minorEastAsia" w:cstheme="minorBidi"/>
          <w:color w:val="auto"/>
          <w:kern w:val="0"/>
          <w:sz w:val="20"/>
          <w:szCs w:val="20"/>
          <w:u w:val="single"/>
          <w:lang w:val="en-US" w:eastAsia="zh-CN"/>
        </w:rPr>
        <w:t>                   </w:t>
      </w:r>
    </w:p>
    <w:p w14:paraId="7FD8D3B8">
      <w:pPr>
        <w:pStyle w:val="12"/>
        <w:ind w:firstLine="480"/>
        <w:jc w:val="right"/>
        <w:rPr>
          <w:color w:val="auto"/>
        </w:rPr>
      </w:pPr>
      <w:r>
        <w:rPr>
          <w:color w:val="auto"/>
        </w:rPr>
        <w:t>签署日期： 年 月 日</w:t>
      </w:r>
    </w:p>
    <w:p w14:paraId="5C7FDE0E">
      <w:pPr>
        <w:pStyle w:val="12"/>
        <w:ind w:firstLine="480"/>
        <w:jc w:val="left"/>
        <w:rPr>
          <w:color w:val="auto"/>
        </w:rPr>
      </w:pPr>
      <w:r>
        <w:rPr>
          <w:color w:val="auto"/>
        </w:rPr>
        <w:t>附：单位负责人、投标人代表的身份证正反面复印件</w:t>
      </w:r>
    </w:p>
    <w:p w14:paraId="4144A06F">
      <w:pPr>
        <w:pStyle w:val="12"/>
        <w:ind w:firstLine="960"/>
        <w:jc w:val="left"/>
        <w:rPr>
          <w:color w:val="auto"/>
        </w:rPr>
      </w:pPr>
      <w:r>
        <w:rPr>
          <w:color w:val="auto"/>
        </w:rPr>
        <w:t>要求：真实有效且内容完整、清晰、整洁。</w:t>
      </w:r>
    </w:p>
    <w:p w14:paraId="586495E6">
      <w:pPr>
        <w:pStyle w:val="12"/>
        <w:ind w:firstLine="480"/>
        <w:jc w:val="left"/>
        <w:rPr>
          <w:color w:val="auto"/>
        </w:rPr>
      </w:pPr>
      <w:r>
        <w:rPr>
          <w:color w:val="auto"/>
        </w:rPr>
        <w:t>※注意：</w:t>
      </w:r>
    </w:p>
    <w:p w14:paraId="79E5AC04">
      <w:pPr>
        <w:pStyle w:val="12"/>
        <w:ind w:firstLine="480"/>
        <w:jc w:val="left"/>
        <w:rPr>
          <w:color w:val="auto"/>
        </w:rPr>
      </w:pPr>
      <w:r>
        <w:rPr>
          <w:color w:val="auto"/>
        </w:rPr>
        <w:t>1、企业（银行、保险、石油石化、电力、电信等行业除外）、事业单位和社会团体法人的“单位负责人”指法定代表人，即与实际提交的“营业执照等证明文件”载明的一致。</w:t>
      </w:r>
    </w:p>
    <w:p w14:paraId="58E54C6B">
      <w:pPr>
        <w:pStyle w:val="12"/>
        <w:ind w:firstLine="480"/>
        <w:jc w:val="left"/>
        <w:rPr>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BB30416">
      <w:pPr>
        <w:pStyle w:val="12"/>
        <w:ind w:firstLine="480"/>
        <w:jc w:val="left"/>
        <w:rPr>
          <w:color w:val="auto"/>
        </w:rPr>
      </w:pPr>
      <w:r>
        <w:rPr>
          <w:color w:val="auto"/>
        </w:rPr>
        <w:t>3、投标人（自然人除外）：若投标人代表为单位授权的委托代理人，应提供本授权书；若投标人代表为单位负责人，应在此项下提交其身份证正反面复印件，可不提供本授权书。</w:t>
      </w:r>
    </w:p>
    <w:p w14:paraId="1CBEA354">
      <w:pPr>
        <w:pStyle w:val="12"/>
        <w:ind w:firstLine="480"/>
        <w:jc w:val="left"/>
        <w:rPr>
          <w:color w:val="auto"/>
        </w:rPr>
      </w:pPr>
      <w:r>
        <w:rPr>
          <w:color w:val="auto"/>
        </w:rPr>
        <w:t>4、投标人为自然人的，可不填写本授权书。</w:t>
      </w:r>
    </w:p>
    <w:p w14:paraId="53856251">
      <w:pPr>
        <w:pStyle w:val="12"/>
        <w:ind w:firstLine="960"/>
        <w:jc w:val="left"/>
        <w:rPr>
          <w:color w:val="auto"/>
        </w:rPr>
      </w:pPr>
      <w:r>
        <w:rPr>
          <w:color w:val="auto"/>
        </w:rPr>
        <w:t xml:space="preserve"> </w:t>
      </w:r>
      <w:r>
        <w:rPr>
          <w:color w:val="auto"/>
        </w:rPr>
        <w:br w:type="textWrapping"/>
      </w:r>
      <w:r>
        <w:rPr>
          <w:color w:val="auto"/>
        </w:rPr>
        <w:br w:type="page"/>
      </w:r>
    </w:p>
    <w:p w14:paraId="082A4555">
      <w:pPr>
        <w:pStyle w:val="12"/>
        <w:ind w:firstLine="960"/>
        <w:jc w:val="center"/>
        <w:outlineLvl w:val="3"/>
        <w:rPr>
          <w:color w:val="auto"/>
        </w:rPr>
      </w:pPr>
      <w:r>
        <w:rPr>
          <w:b/>
          <w:color w:val="auto"/>
          <w:sz w:val="24"/>
        </w:rPr>
        <w:t>二-2 证明材料</w:t>
      </w:r>
    </w:p>
    <w:p w14:paraId="0AFFEE35">
      <w:pPr>
        <w:pStyle w:val="12"/>
        <w:ind w:firstLine="480"/>
        <w:jc w:val="left"/>
        <w:rPr>
          <w:color w:val="auto"/>
        </w:rPr>
      </w:pPr>
      <w:r>
        <w:rPr>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D9F53A7">
      <w:pPr>
        <w:pStyle w:val="12"/>
        <w:ind w:firstLine="960"/>
        <w:jc w:val="center"/>
        <w:outlineLvl w:val="3"/>
        <w:rPr>
          <w:color w:val="auto"/>
        </w:rPr>
      </w:pPr>
      <w:r>
        <w:rPr>
          <w:b/>
          <w:color w:val="auto"/>
          <w:sz w:val="24"/>
        </w:rPr>
        <w:t>二-2-1 福建省政府采购供应商资格承诺函</w:t>
      </w:r>
    </w:p>
    <w:p w14:paraId="668A0898">
      <w:pPr>
        <w:pStyle w:val="12"/>
        <w:ind w:firstLine="480"/>
        <w:jc w:val="left"/>
        <w:rPr>
          <w:color w:val="auto"/>
        </w:rPr>
      </w:pPr>
      <w:r>
        <w:rPr>
          <w:color w:val="auto"/>
        </w:rPr>
        <w:t>致：</w:t>
      </w:r>
      <w:r>
        <w:rPr>
          <w:color w:val="auto"/>
          <w:u w:val="single"/>
        </w:rPr>
        <w:t>（采购人或采购代理机构）</w:t>
      </w:r>
    </w:p>
    <w:p w14:paraId="3C38B839">
      <w:pPr>
        <w:pStyle w:val="12"/>
        <w:ind w:firstLine="960"/>
        <w:jc w:val="left"/>
        <w:rPr>
          <w:color w:val="auto"/>
        </w:rPr>
      </w:pPr>
      <w:r>
        <w:rPr>
          <w:color w:val="auto"/>
        </w:rPr>
        <w:t>单位名称(自然人姓名):</w:t>
      </w:r>
    </w:p>
    <w:p w14:paraId="024C3938">
      <w:pPr>
        <w:pStyle w:val="12"/>
        <w:ind w:firstLine="960"/>
        <w:jc w:val="left"/>
        <w:rPr>
          <w:color w:val="auto"/>
        </w:rPr>
      </w:pPr>
      <w:r>
        <w:rPr>
          <w:color w:val="auto"/>
        </w:rPr>
        <w:t>统一社会信用代码(自然人身份证号码):</w:t>
      </w:r>
    </w:p>
    <w:p w14:paraId="620FB677">
      <w:pPr>
        <w:pStyle w:val="12"/>
        <w:ind w:firstLine="960"/>
        <w:jc w:val="left"/>
        <w:rPr>
          <w:color w:val="auto"/>
        </w:rPr>
      </w:pPr>
      <w:r>
        <w:rPr>
          <w:color w:val="auto"/>
        </w:rPr>
        <w:t>法定代表人(负责人):</w:t>
      </w:r>
    </w:p>
    <w:p w14:paraId="45A6573B">
      <w:pPr>
        <w:pStyle w:val="12"/>
        <w:ind w:firstLine="960"/>
        <w:jc w:val="left"/>
        <w:rPr>
          <w:color w:val="auto"/>
        </w:rPr>
      </w:pPr>
      <w:r>
        <w:rPr>
          <w:color w:val="auto"/>
        </w:rPr>
        <w:t>联系地址和电话:</w:t>
      </w:r>
    </w:p>
    <w:p w14:paraId="4137E32D">
      <w:pPr>
        <w:pStyle w:val="12"/>
        <w:ind w:firstLine="480"/>
        <w:jc w:val="left"/>
        <w:rPr>
          <w:color w:val="auto"/>
        </w:rPr>
      </w:pPr>
      <w:r>
        <w:rPr>
          <w:color w:val="auto"/>
        </w:rPr>
        <w:t>我单位(本人)自愿参加本次政府采购活动，严格遵守《中华人民共和国政府采购法》及相关法律法规，坚守公开、公平公正和诚实信用等原则，依法诚信经营，并郑重承诺:</w:t>
      </w:r>
    </w:p>
    <w:p w14:paraId="069F2596">
      <w:pPr>
        <w:pStyle w:val="12"/>
        <w:ind w:firstLine="480"/>
        <w:jc w:val="left"/>
        <w:rPr>
          <w:color w:val="auto"/>
        </w:rPr>
      </w:pPr>
      <w:r>
        <w:rPr>
          <w:color w:val="auto"/>
        </w:rPr>
        <w:t>一、我单位(本人)具备采购文件要求以及《中华人民共和国政府采购法》第二十二条规定的条件:</w:t>
      </w:r>
    </w:p>
    <w:p w14:paraId="5FD285EF">
      <w:pPr>
        <w:pStyle w:val="12"/>
        <w:ind w:firstLine="960"/>
        <w:jc w:val="left"/>
        <w:rPr>
          <w:color w:val="auto"/>
        </w:rPr>
      </w:pPr>
      <w:r>
        <w:rPr>
          <w:color w:val="auto"/>
        </w:rPr>
        <w:t>1.具有独立承担民事责任的能力;</w:t>
      </w:r>
    </w:p>
    <w:p w14:paraId="4BCC0D72">
      <w:pPr>
        <w:pStyle w:val="12"/>
        <w:ind w:firstLine="960"/>
        <w:jc w:val="left"/>
        <w:rPr>
          <w:color w:val="auto"/>
        </w:rPr>
      </w:pPr>
      <w:r>
        <w:rPr>
          <w:color w:val="auto"/>
        </w:rPr>
        <w:t>2.具有良好的商业信誉和健全的财务会计制度;</w:t>
      </w:r>
    </w:p>
    <w:p w14:paraId="249D9DE1">
      <w:pPr>
        <w:pStyle w:val="12"/>
        <w:ind w:firstLine="960"/>
        <w:jc w:val="left"/>
        <w:rPr>
          <w:color w:val="auto"/>
        </w:rPr>
      </w:pPr>
      <w:r>
        <w:rPr>
          <w:color w:val="auto"/>
        </w:rPr>
        <w:t>3.具有履行合同所必需的设备和专业技术能力;</w:t>
      </w:r>
    </w:p>
    <w:p w14:paraId="2209D7BB">
      <w:pPr>
        <w:pStyle w:val="12"/>
        <w:ind w:firstLine="960"/>
        <w:jc w:val="left"/>
        <w:rPr>
          <w:color w:val="auto"/>
        </w:rPr>
      </w:pPr>
      <w:r>
        <w:rPr>
          <w:color w:val="auto"/>
        </w:rPr>
        <w:t>4.有依法缴纳税收和社会保障资金的良好记录;</w:t>
      </w:r>
    </w:p>
    <w:p w14:paraId="25A98C15">
      <w:pPr>
        <w:pStyle w:val="12"/>
        <w:ind w:firstLine="960"/>
        <w:jc w:val="left"/>
        <w:rPr>
          <w:color w:val="auto"/>
        </w:rPr>
      </w:pPr>
      <w:r>
        <w:rPr>
          <w:color w:val="auto"/>
        </w:rPr>
        <w:t>5.参加政府采购活动前三年内，在经营活动中没有重大违法记录；</w:t>
      </w:r>
    </w:p>
    <w:p w14:paraId="0E03BE8E">
      <w:pPr>
        <w:pStyle w:val="12"/>
        <w:ind w:firstLine="960"/>
        <w:jc w:val="left"/>
        <w:rPr>
          <w:color w:val="auto"/>
        </w:rPr>
      </w:pPr>
      <w:r>
        <w:rPr>
          <w:color w:val="auto"/>
        </w:rPr>
        <w:t>6.法律、行政法规规定的其他条件。</w:t>
      </w:r>
    </w:p>
    <w:p w14:paraId="0734532C">
      <w:pPr>
        <w:pStyle w:val="12"/>
        <w:ind w:firstLine="480"/>
        <w:jc w:val="left"/>
        <w:rPr>
          <w:color w:val="auto"/>
        </w:rPr>
      </w:pPr>
      <w:r>
        <w:rPr>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925A35E">
      <w:pPr>
        <w:pStyle w:val="12"/>
        <w:ind w:firstLine="480"/>
        <w:jc w:val="left"/>
        <w:rPr>
          <w:color w:val="auto"/>
        </w:rPr>
      </w:pPr>
      <w:r>
        <w:rPr>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314422A">
      <w:pPr>
        <w:pStyle w:val="12"/>
        <w:ind w:firstLine="480"/>
        <w:jc w:val="right"/>
        <w:rPr>
          <w:color w:val="auto"/>
        </w:rPr>
      </w:pPr>
      <w:r>
        <w:rPr>
          <w:color w:val="auto"/>
        </w:rPr>
        <w:t>供应商：</w:t>
      </w:r>
      <w:r>
        <w:rPr>
          <w:color w:val="auto"/>
          <w:u w:val="single"/>
        </w:rPr>
        <w:t>名称(单位公章):</w:t>
      </w:r>
    </w:p>
    <w:p w14:paraId="7B929876">
      <w:pPr>
        <w:pStyle w:val="12"/>
        <w:ind w:firstLine="480"/>
        <w:jc w:val="right"/>
        <w:rPr>
          <w:color w:val="auto"/>
        </w:rPr>
      </w:pPr>
      <w:r>
        <w:rPr>
          <w:color w:val="auto"/>
        </w:rPr>
        <w:t>日期：</w:t>
      </w:r>
      <w:r>
        <w:rPr>
          <w:color w:val="auto"/>
          <w:u w:val="single"/>
        </w:rPr>
        <w:t>　　年　　月　　日</w:t>
      </w:r>
    </w:p>
    <w:p w14:paraId="5CBF8E1A">
      <w:pPr>
        <w:pStyle w:val="12"/>
        <w:ind w:firstLine="480"/>
        <w:jc w:val="left"/>
        <w:rPr>
          <w:color w:val="auto"/>
        </w:rPr>
      </w:pPr>
      <w:r>
        <w:rPr>
          <w:color w:val="auto"/>
        </w:rPr>
        <w:t>注：</w:t>
      </w:r>
    </w:p>
    <w:p w14:paraId="76FC0FD4">
      <w:pPr>
        <w:pStyle w:val="12"/>
        <w:ind w:firstLine="960"/>
        <w:jc w:val="left"/>
        <w:rPr>
          <w:color w:val="auto"/>
        </w:rPr>
      </w:pPr>
      <w:r>
        <w:rPr>
          <w:color w:val="auto"/>
        </w:rPr>
        <w:t>1.我单位(本人)专指参加政府采购活动的供应商(含自然人)；</w:t>
      </w:r>
    </w:p>
    <w:p w14:paraId="63175C58">
      <w:pPr>
        <w:pStyle w:val="12"/>
        <w:ind w:firstLine="960"/>
        <w:jc w:val="left"/>
        <w:rPr>
          <w:color w:val="auto"/>
        </w:rPr>
      </w:pPr>
      <w:r>
        <w:rPr>
          <w:color w:val="auto"/>
        </w:rPr>
        <w:t>2.资格承诺的供应商应在投标(响应)文件中按此模板提供承诺函，否则，视为未按照招标文件规定提交投标人的资格及资信文件，按资格审查不通过处理。</w:t>
      </w:r>
    </w:p>
    <w:p w14:paraId="4BD8B19B">
      <w:pPr>
        <w:pStyle w:val="12"/>
        <w:ind w:firstLine="960"/>
        <w:jc w:val="left"/>
        <w:rPr>
          <w:color w:val="auto"/>
        </w:rPr>
      </w:pPr>
      <w:r>
        <w:rPr>
          <w:color w:val="auto"/>
        </w:rPr>
        <w:t xml:space="preserve"> </w:t>
      </w:r>
      <w:r>
        <w:rPr>
          <w:color w:val="auto"/>
        </w:rPr>
        <w:br w:type="textWrapping"/>
      </w:r>
      <w:r>
        <w:rPr>
          <w:color w:val="auto"/>
        </w:rPr>
        <w:br w:type="page"/>
      </w:r>
    </w:p>
    <w:p w14:paraId="4E93DBF9">
      <w:pPr>
        <w:pStyle w:val="12"/>
        <w:ind w:firstLine="960"/>
        <w:jc w:val="center"/>
        <w:outlineLvl w:val="3"/>
        <w:rPr>
          <w:color w:val="auto"/>
        </w:rPr>
      </w:pPr>
      <w:r>
        <w:rPr>
          <w:b/>
          <w:color w:val="auto"/>
          <w:sz w:val="24"/>
        </w:rPr>
        <w:t>二-2-2 资格证明材料</w:t>
      </w:r>
    </w:p>
    <w:p w14:paraId="795FAFD4">
      <w:pPr>
        <w:pStyle w:val="12"/>
        <w:ind w:firstLine="960"/>
        <w:jc w:val="center"/>
        <w:outlineLvl w:val="3"/>
        <w:rPr>
          <w:color w:val="auto"/>
        </w:rPr>
      </w:pPr>
      <w:r>
        <w:rPr>
          <w:b/>
          <w:color w:val="auto"/>
          <w:sz w:val="24"/>
        </w:rPr>
        <w:t>营业执照等证明文件</w:t>
      </w:r>
    </w:p>
    <w:p w14:paraId="2C84B347">
      <w:pPr>
        <w:pStyle w:val="12"/>
        <w:ind w:firstLine="480"/>
        <w:jc w:val="left"/>
        <w:rPr>
          <w:color w:val="auto"/>
        </w:rPr>
      </w:pPr>
      <w:r>
        <w:rPr>
          <w:color w:val="auto"/>
        </w:rPr>
        <w:t>致：</w:t>
      </w:r>
      <w:r>
        <w:rPr>
          <w:color w:val="auto"/>
          <w:u w:val="single"/>
        </w:rPr>
        <w:t>（采购人或采购代理机构）</w:t>
      </w:r>
    </w:p>
    <w:p w14:paraId="5E4B2A5B">
      <w:pPr>
        <w:pStyle w:val="12"/>
        <w:ind w:firstLine="480"/>
        <w:jc w:val="left"/>
        <w:rPr>
          <w:color w:val="auto"/>
        </w:rPr>
      </w:pPr>
      <w:r>
        <w:rPr>
          <w:color w:val="auto"/>
        </w:rPr>
        <w:t>（ ）投标人为法人（包括企业、事业单位和社会团体）的</w:t>
      </w:r>
    </w:p>
    <w:p w14:paraId="539EB6D1">
      <w:pPr>
        <w:pStyle w:val="12"/>
        <w:ind w:firstLine="480"/>
        <w:jc w:val="left"/>
        <w:rPr>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14:paraId="522193BF">
      <w:pPr>
        <w:pStyle w:val="12"/>
        <w:ind w:firstLine="480"/>
        <w:jc w:val="left"/>
        <w:rPr>
          <w:color w:val="auto"/>
        </w:rPr>
      </w:pPr>
      <w:r>
        <w:rPr>
          <w:color w:val="auto"/>
        </w:rPr>
        <w:t>（ ）投标人为非法人（包括其他组织、自然人）的</w:t>
      </w:r>
    </w:p>
    <w:p w14:paraId="581BE6AA">
      <w:pPr>
        <w:pStyle w:val="12"/>
        <w:ind w:firstLine="480"/>
        <w:jc w:val="left"/>
        <w:rPr>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14:paraId="324F26B4">
      <w:pPr>
        <w:pStyle w:val="12"/>
        <w:ind w:firstLine="480"/>
        <w:jc w:val="left"/>
        <w:rPr>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14:paraId="327709AF">
      <w:pPr>
        <w:pStyle w:val="12"/>
        <w:ind w:firstLine="480"/>
        <w:jc w:val="left"/>
        <w:rPr>
          <w:color w:val="auto"/>
        </w:rPr>
      </w:pPr>
      <w:r>
        <w:rPr>
          <w:color w:val="auto"/>
        </w:rPr>
        <w:t>※注意：</w:t>
      </w:r>
    </w:p>
    <w:p w14:paraId="15BB7A0C">
      <w:pPr>
        <w:pStyle w:val="12"/>
        <w:ind w:firstLine="480"/>
        <w:jc w:val="left"/>
        <w:rPr>
          <w:color w:val="auto"/>
        </w:rPr>
      </w:pPr>
      <w:r>
        <w:rPr>
          <w:color w:val="auto"/>
        </w:rPr>
        <w:t>1、请投标人按照实际情况编制填写，在相应的（）中打“√”并选择相应的“□”（若有）后，再按照本格式的要求提供相应证明材料的复印件。</w:t>
      </w:r>
    </w:p>
    <w:p w14:paraId="1D98BF4E">
      <w:pPr>
        <w:pStyle w:val="12"/>
        <w:ind w:firstLine="480"/>
        <w:jc w:val="left"/>
        <w:rPr>
          <w:color w:val="auto"/>
        </w:rPr>
      </w:pPr>
      <w:r>
        <w:rPr>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85B30EB">
      <w:pPr>
        <w:pStyle w:val="12"/>
        <w:ind w:firstLine="480"/>
        <w:jc w:val="right"/>
        <w:rPr>
          <w:color w:val="auto"/>
        </w:rPr>
      </w:pPr>
      <w:r>
        <w:rPr>
          <w:color w:val="auto"/>
        </w:rPr>
        <w:t>投标人：</w:t>
      </w:r>
      <w:r>
        <w:rPr>
          <w:color w:val="auto"/>
          <w:u w:val="single"/>
        </w:rPr>
        <w:t>（全称并加盖单位公章）</w:t>
      </w:r>
    </w:p>
    <w:p w14:paraId="480718C1">
      <w:pPr>
        <w:pStyle w:val="12"/>
        <w:ind w:firstLine="480"/>
        <w:jc w:val="right"/>
        <w:rPr>
          <w:color w:val="auto"/>
        </w:rPr>
      </w:pPr>
      <w:r>
        <w:rPr>
          <w:color w:val="auto"/>
        </w:rPr>
        <w:t>日期：</w:t>
      </w:r>
      <w:r>
        <w:rPr>
          <w:color w:val="auto"/>
          <w:u w:val="single"/>
        </w:rPr>
        <w:t>　　年　　月　　日</w:t>
      </w:r>
    </w:p>
    <w:p w14:paraId="54FA7E7D">
      <w:pPr>
        <w:pStyle w:val="12"/>
        <w:ind w:firstLine="960"/>
        <w:jc w:val="left"/>
        <w:rPr>
          <w:color w:val="auto"/>
        </w:rPr>
      </w:pPr>
      <w:r>
        <w:rPr>
          <w:color w:val="auto"/>
        </w:rPr>
        <w:t xml:space="preserve"> </w:t>
      </w:r>
      <w:r>
        <w:rPr>
          <w:color w:val="auto"/>
        </w:rPr>
        <w:br w:type="textWrapping"/>
      </w:r>
      <w:r>
        <w:rPr>
          <w:color w:val="auto"/>
        </w:rPr>
        <w:br w:type="page"/>
      </w:r>
    </w:p>
    <w:p w14:paraId="3379922D">
      <w:pPr>
        <w:pStyle w:val="12"/>
        <w:ind w:firstLine="960"/>
        <w:jc w:val="center"/>
        <w:outlineLvl w:val="3"/>
        <w:rPr>
          <w:color w:val="auto"/>
        </w:rPr>
      </w:pPr>
      <w:r>
        <w:rPr>
          <w:b/>
          <w:color w:val="auto"/>
          <w:sz w:val="24"/>
        </w:rPr>
        <w:t>财务状况报告（财务报告、或资信证明）</w:t>
      </w:r>
    </w:p>
    <w:p w14:paraId="650190D6">
      <w:pPr>
        <w:pStyle w:val="12"/>
        <w:ind w:firstLine="480"/>
        <w:jc w:val="left"/>
        <w:rPr>
          <w:color w:val="auto"/>
        </w:rPr>
      </w:pPr>
      <w:r>
        <w:rPr>
          <w:color w:val="auto"/>
        </w:rPr>
        <w:t>致：</w:t>
      </w:r>
      <w:r>
        <w:rPr>
          <w:color w:val="auto"/>
          <w:u w:val="single"/>
        </w:rPr>
        <w:t>（采购人或采购代理机构）</w:t>
      </w:r>
    </w:p>
    <w:p w14:paraId="30092C94">
      <w:pPr>
        <w:pStyle w:val="12"/>
        <w:ind w:firstLine="480"/>
        <w:jc w:val="left"/>
        <w:rPr>
          <w:color w:val="auto"/>
        </w:rPr>
      </w:pPr>
      <w:r>
        <w:rPr>
          <w:color w:val="auto"/>
        </w:rPr>
        <w:t>（ ）投标人提供财务报告的</w:t>
      </w:r>
    </w:p>
    <w:p w14:paraId="00E9E4D8">
      <w:pPr>
        <w:pStyle w:val="12"/>
        <w:ind w:firstLine="480"/>
        <w:jc w:val="left"/>
        <w:rPr>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14:paraId="7D74335F">
      <w:pPr>
        <w:pStyle w:val="12"/>
        <w:ind w:firstLine="480"/>
        <w:jc w:val="left"/>
        <w:rPr>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14:paraId="5B2C684C">
      <w:pPr>
        <w:pStyle w:val="12"/>
        <w:ind w:firstLine="480"/>
        <w:jc w:val="left"/>
        <w:rPr>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14:paraId="2BA75C72">
      <w:pPr>
        <w:pStyle w:val="12"/>
        <w:ind w:firstLine="480"/>
        <w:jc w:val="left"/>
        <w:rPr>
          <w:color w:val="auto"/>
        </w:rPr>
      </w:pPr>
      <w:r>
        <w:rPr>
          <w:color w:val="auto"/>
        </w:rPr>
        <w:t>（ ）投标人提供资信证明的</w:t>
      </w:r>
    </w:p>
    <w:p w14:paraId="73364F4E">
      <w:pPr>
        <w:pStyle w:val="12"/>
        <w:ind w:firstLine="480"/>
        <w:jc w:val="left"/>
        <w:rPr>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14:paraId="710AB584">
      <w:pPr>
        <w:pStyle w:val="12"/>
        <w:ind w:firstLine="480"/>
        <w:jc w:val="left"/>
        <w:rPr>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14:paraId="60BBCBB2">
      <w:pPr>
        <w:pStyle w:val="12"/>
        <w:ind w:firstLine="480"/>
        <w:jc w:val="left"/>
        <w:rPr>
          <w:color w:val="auto"/>
        </w:rPr>
      </w:pPr>
      <w:r>
        <w:rPr>
          <w:color w:val="auto"/>
        </w:rPr>
        <w:t>※注意：</w:t>
      </w:r>
    </w:p>
    <w:p w14:paraId="3E954D1F">
      <w:pPr>
        <w:pStyle w:val="12"/>
        <w:ind w:firstLine="480"/>
        <w:jc w:val="left"/>
        <w:rPr>
          <w:color w:val="auto"/>
        </w:rPr>
      </w:pPr>
      <w:r>
        <w:rPr>
          <w:color w:val="auto"/>
        </w:rPr>
        <w:t>1、请投标人按照实际情况编制填写，在相应的（）中打“√”并选择相应的“□”（若有）后，再按照本格式的要求提供相应证明材料的复印件。</w:t>
      </w:r>
    </w:p>
    <w:p w14:paraId="42EBC7B2">
      <w:pPr>
        <w:pStyle w:val="12"/>
        <w:ind w:firstLine="480"/>
        <w:jc w:val="left"/>
        <w:rPr>
          <w:color w:val="auto"/>
        </w:rPr>
      </w:pPr>
      <w:r>
        <w:rPr>
          <w:color w:val="auto"/>
        </w:rPr>
        <w:t>2、投标人提供的财务报告复印件（成立年限按照投标截止时间推算）应符合下列规定：</w:t>
      </w:r>
    </w:p>
    <w:p w14:paraId="5FF8FBF4">
      <w:pPr>
        <w:pStyle w:val="12"/>
        <w:ind w:firstLine="480"/>
        <w:jc w:val="left"/>
        <w:rPr>
          <w:color w:val="auto"/>
        </w:rPr>
      </w:pPr>
      <w:r>
        <w:rPr>
          <w:color w:val="auto"/>
        </w:rPr>
        <w:t>2.1成立年限满1年及以上的投标人，提供经审计的招标文件规定的年度财务报告。</w:t>
      </w:r>
    </w:p>
    <w:p w14:paraId="69B1C32B">
      <w:pPr>
        <w:pStyle w:val="12"/>
        <w:ind w:firstLine="480"/>
        <w:jc w:val="left"/>
        <w:rPr>
          <w:color w:val="auto"/>
        </w:rPr>
      </w:pPr>
      <w:r>
        <w:rPr>
          <w:color w:val="auto"/>
        </w:rPr>
        <w:t>2.2成立年限满半年但不足1年的投标人，提供该半年度中任一季度的季度财务报告或该半年度的半年度财务报告。</w:t>
      </w:r>
    </w:p>
    <w:p w14:paraId="6638B398">
      <w:pPr>
        <w:pStyle w:val="12"/>
        <w:ind w:firstLine="480"/>
        <w:jc w:val="left"/>
        <w:rPr>
          <w:color w:val="auto"/>
        </w:rPr>
      </w:pPr>
      <w:r>
        <w:rPr>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EF66778">
      <w:pPr>
        <w:pStyle w:val="12"/>
        <w:ind w:firstLine="480"/>
        <w:jc w:val="right"/>
        <w:rPr>
          <w:color w:val="auto"/>
        </w:rPr>
      </w:pPr>
      <w:r>
        <w:rPr>
          <w:color w:val="auto"/>
        </w:rPr>
        <w:t>投标人：</w:t>
      </w:r>
      <w:r>
        <w:rPr>
          <w:color w:val="auto"/>
          <w:u w:val="single"/>
        </w:rPr>
        <w:t>（全称并加盖单位公章）</w:t>
      </w:r>
    </w:p>
    <w:p w14:paraId="0FA8C30F">
      <w:pPr>
        <w:pStyle w:val="12"/>
        <w:ind w:firstLine="480"/>
        <w:jc w:val="right"/>
        <w:rPr>
          <w:color w:val="auto"/>
        </w:rPr>
      </w:pPr>
      <w:r>
        <w:rPr>
          <w:color w:val="auto"/>
        </w:rPr>
        <w:t>日期：</w:t>
      </w:r>
      <w:r>
        <w:rPr>
          <w:color w:val="auto"/>
          <w:u w:val="single"/>
        </w:rPr>
        <w:t>　　年　　月　　日</w:t>
      </w:r>
    </w:p>
    <w:p w14:paraId="7DE46590">
      <w:pPr>
        <w:pStyle w:val="12"/>
        <w:ind w:firstLine="960"/>
        <w:jc w:val="left"/>
        <w:rPr>
          <w:color w:val="auto"/>
        </w:rPr>
      </w:pPr>
      <w:r>
        <w:rPr>
          <w:color w:val="auto"/>
        </w:rPr>
        <w:t xml:space="preserve"> </w:t>
      </w:r>
      <w:r>
        <w:rPr>
          <w:color w:val="auto"/>
        </w:rPr>
        <w:br w:type="textWrapping"/>
      </w:r>
      <w:r>
        <w:rPr>
          <w:color w:val="auto"/>
        </w:rPr>
        <w:br w:type="page"/>
      </w:r>
    </w:p>
    <w:p w14:paraId="633ABA21">
      <w:pPr>
        <w:pStyle w:val="12"/>
        <w:ind w:firstLine="960"/>
        <w:jc w:val="center"/>
        <w:outlineLvl w:val="3"/>
        <w:rPr>
          <w:color w:val="auto"/>
        </w:rPr>
      </w:pPr>
      <w:r>
        <w:rPr>
          <w:b/>
          <w:color w:val="auto"/>
          <w:sz w:val="24"/>
        </w:rPr>
        <w:t>依法缴纳税收证明材料</w:t>
      </w:r>
    </w:p>
    <w:p w14:paraId="47002CE7">
      <w:pPr>
        <w:pStyle w:val="12"/>
        <w:ind w:firstLine="480"/>
        <w:jc w:val="left"/>
        <w:rPr>
          <w:color w:val="auto"/>
        </w:rPr>
      </w:pPr>
      <w:r>
        <w:rPr>
          <w:color w:val="auto"/>
        </w:rPr>
        <w:t>致：</w:t>
      </w:r>
      <w:r>
        <w:rPr>
          <w:color w:val="auto"/>
          <w:u w:val="single"/>
        </w:rPr>
        <w:t>（采购人或采购代理机构）</w:t>
      </w:r>
    </w:p>
    <w:p w14:paraId="0D6EF867">
      <w:pPr>
        <w:pStyle w:val="12"/>
        <w:ind w:firstLine="480"/>
        <w:jc w:val="left"/>
        <w:rPr>
          <w:color w:val="auto"/>
        </w:rPr>
      </w:pPr>
      <w:r>
        <w:rPr>
          <w:color w:val="auto"/>
        </w:rPr>
        <w:t>1、依法缴纳税收的投标人</w:t>
      </w:r>
    </w:p>
    <w:p w14:paraId="30C4A901">
      <w:pPr>
        <w:pStyle w:val="12"/>
        <w:ind w:firstLine="480"/>
        <w:jc w:val="left"/>
        <w:rPr>
          <w:color w:val="auto"/>
        </w:rPr>
      </w:pPr>
      <w:r>
        <w:rPr>
          <w:color w:val="auto"/>
        </w:rPr>
        <w:t>（ ）法人（包括企业、事业单位和社会团体）的</w:t>
      </w:r>
    </w:p>
    <w:p w14:paraId="01C7064D">
      <w:pPr>
        <w:pStyle w:val="12"/>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295F78A7">
      <w:pPr>
        <w:pStyle w:val="12"/>
        <w:ind w:firstLine="480"/>
        <w:jc w:val="left"/>
        <w:rPr>
          <w:color w:val="auto"/>
        </w:rPr>
      </w:pPr>
      <w:r>
        <w:rPr>
          <w:color w:val="auto"/>
        </w:rPr>
        <w:t>（ ）非法人（包括其他组织、自然人）的</w:t>
      </w:r>
    </w:p>
    <w:p w14:paraId="2FE5BCB4">
      <w:pPr>
        <w:pStyle w:val="12"/>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5A13422B">
      <w:pPr>
        <w:pStyle w:val="12"/>
        <w:ind w:firstLine="480"/>
        <w:jc w:val="left"/>
        <w:rPr>
          <w:color w:val="auto"/>
        </w:rPr>
      </w:pPr>
      <w:r>
        <w:rPr>
          <w:color w:val="auto"/>
        </w:rPr>
        <w:t>2、依法免税的投标人</w:t>
      </w:r>
    </w:p>
    <w:p w14:paraId="26EF4D3B">
      <w:pPr>
        <w:pStyle w:val="12"/>
        <w:ind w:firstLine="480"/>
        <w:jc w:val="left"/>
        <w:rPr>
          <w:color w:val="auto"/>
        </w:rPr>
      </w:pPr>
      <w:r>
        <w:rPr>
          <w:color w:val="auto"/>
        </w:rPr>
        <w:t>（ ）现附上我方依法免税的证明材料复印件，上述证明材料真实有效，否则我方负全部责任。</w:t>
      </w:r>
    </w:p>
    <w:p w14:paraId="6BA33B5A">
      <w:pPr>
        <w:pStyle w:val="12"/>
        <w:ind w:firstLine="480"/>
        <w:jc w:val="left"/>
        <w:rPr>
          <w:color w:val="auto"/>
        </w:rPr>
      </w:pPr>
      <w:r>
        <w:rPr>
          <w:color w:val="auto"/>
        </w:rPr>
        <w:t>※注意：</w:t>
      </w:r>
    </w:p>
    <w:p w14:paraId="058A5067">
      <w:pPr>
        <w:pStyle w:val="12"/>
        <w:ind w:firstLine="480"/>
        <w:jc w:val="left"/>
        <w:rPr>
          <w:color w:val="auto"/>
        </w:rPr>
      </w:pPr>
      <w:r>
        <w:rPr>
          <w:color w:val="auto"/>
        </w:rPr>
        <w:t>1、请投标人按照实际情况编制填写，在相应的（）中打“√”，并按照本格式的要求提供相应证明材料的复印件。</w:t>
      </w:r>
    </w:p>
    <w:p w14:paraId="36B013B0">
      <w:pPr>
        <w:pStyle w:val="12"/>
        <w:ind w:firstLine="480"/>
        <w:jc w:val="left"/>
        <w:rPr>
          <w:color w:val="auto"/>
        </w:rPr>
      </w:pPr>
      <w:r>
        <w:rPr>
          <w:color w:val="auto"/>
        </w:rPr>
        <w:t>2、投标人提供的税收缴纳凭据复印件应符合下列规定：</w:t>
      </w:r>
    </w:p>
    <w:p w14:paraId="7C7733EF">
      <w:pPr>
        <w:pStyle w:val="12"/>
        <w:ind w:firstLine="480"/>
        <w:jc w:val="left"/>
        <w:rPr>
          <w:color w:val="auto"/>
        </w:rPr>
      </w:pPr>
      <w:r>
        <w:rPr>
          <w:color w:val="auto"/>
        </w:rPr>
        <w:t>2.1投标截止时间前（不含投标截止时间的当月）已依法缴纳税收的投标人，提供投标截止时间前六个月（不含投标截止时间的当月）中任一月份的税收缴纳凭据复印件。</w:t>
      </w:r>
    </w:p>
    <w:p w14:paraId="21BCBAFC">
      <w:pPr>
        <w:pStyle w:val="12"/>
        <w:ind w:firstLine="480"/>
        <w:jc w:val="left"/>
        <w:rPr>
          <w:color w:val="auto"/>
        </w:rPr>
      </w:pPr>
      <w:r>
        <w:rPr>
          <w:color w:val="auto"/>
        </w:rPr>
        <w:t>2.2投标截止时间的当月成立的投标人，视同满足本项资格条件要求。</w:t>
      </w:r>
    </w:p>
    <w:p w14:paraId="27EFBC16">
      <w:pPr>
        <w:pStyle w:val="12"/>
        <w:ind w:firstLine="480"/>
        <w:jc w:val="left"/>
        <w:rPr>
          <w:color w:val="auto"/>
        </w:rPr>
      </w:pPr>
      <w:r>
        <w:rPr>
          <w:color w:val="auto"/>
        </w:rPr>
        <w:t>3、若为依法免税范围的投标人，提供依法免税证明材料的，视同满足本项资格条件要求。</w:t>
      </w:r>
    </w:p>
    <w:p w14:paraId="140779C6">
      <w:pPr>
        <w:pStyle w:val="12"/>
        <w:ind w:firstLine="480"/>
        <w:jc w:val="right"/>
        <w:rPr>
          <w:color w:val="auto"/>
        </w:rPr>
      </w:pPr>
      <w:r>
        <w:rPr>
          <w:color w:val="auto"/>
        </w:rPr>
        <w:t>投标人：</w:t>
      </w:r>
      <w:r>
        <w:rPr>
          <w:color w:val="auto"/>
          <w:u w:val="single"/>
        </w:rPr>
        <w:t>（全称并加盖单位公章）</w:t>
      </w:r>
    </w:p>
    <w:p w14:paraId="3C829EBE">
      <w:pPr>
        <w:pStyle w:val="12"/>
        <w:ind w:firstLine="480"/>
        <w:jc w:val="right"/>
        <w:rPr>
          <w:color w:val="auto"/>
        </w:rPr>
      </w:pPr>
      <w:r>
        <w:rPr>
          <w:color w:val="auto"/>
        </w:rPr>
        <w:t>日期：</w:t>
      </w:r>
      <w:r>
        <w:rPr>
          <w:color w:val="auto"/>
          <w:u w:val="single"/>
        </w:rPr>
        <w:t>　　年　　月　　日</w:t>
      </w:r>
    </w:p>
    <w:p w14:paraId="61B55B80">
      <w:pPr>
        <w:pStyle w:val="12"/>
        <w:ind w:firstLine="960"/>
        <w:jc w:val="left"/>
        <w:rPr>
          <w:color w:val="auto"/>
        </w:rPr>
      </w:pPr>
      <w:r>
        <w:rPr>
          <w:color w:val="auto"/>
        </w:rPr>
        <w:t xml:space="preserve"> </w:t>
      </w:r>
      <w:r>
        <w:rPr>
          <w:color w:val="auto"/>
        </w:rPr>
        <w:br w:type="textWrapping"/>
      </w:r>
      <w:r>
        <w:rPr>
          <w:color w:val="auto"/>
        </w:rPr>
        <w:br w:type="page"/>
      </w:r>
    </w:p>
    <w:p w14:paraId="7BCD6DA6">
      <w:pPr>
        <w:pStyle w:val="12"/>
        <w:ind w:firstLine="960"/>
        <w:jc w:val="center"/>
        <w:outlineLvl w:val="3"/>
        <w:rPr>
          <w:color w:val="auto"/>
        </w:rPr>
      </w:pPr>
      <w:r>
        <w:rPr>
          <w:b/>
          <w:color w:val="auto"/>
          <w:sz w:val="24"/>
        </w:rPr>
        <w:t>依法缴纳社会保障资金证明材料</w:t>
      </w:r>
    </w:p>
    <w:p w14:paraId="1E4A069E">
      <w:pPr>
        <w:pStyle w:val="12"/>
        <w:ind w:firstLine="480"/>
        <w:jc w:val="left"/>
        <w:rPr>
          <w:color w:val="auto"/>
        </w:rPr>
      </w:pPr>
      <w:r>
        <w:rPr>
          <w:color w:val="auto"/>
        </w:rPr>
        <w:t>致：</w:t>
      </w:r>
      <w:r>
        <w:rPr>
          <w:color w:val="auto"/>
          <w:u w:val="single"/>
        </w:rPr>
        <w:t>（采购人或采购代理机构）</w:t>
      </w:r>
    </w:p>
    <w:p w14:paraId="5EACE19B">
      <w:pPr>
        <w:pStyle w:val="12"/>
        <w:ind w:firstLine="480"/>
        <w:jc w:val="left"/>
        <w:rPr>
          <w:color w:val="auto"/>
        </w:rPr>
      </w:pPr>
      <w:r>
        <w:rPr>
          <w:color w:val="auto"/>
        </w:rPr>
        <w:t>1、依法缴纳社会保障资金的投标人</w:t>
      </w:r>
    </w:p>
    <w:p w14:paraId="27874FAC">
      <w:pPr>
        <w:pStyle w:val="12"/>
        <w:ind w:firstLine="480"/>
        <w:jc w:val="left"/>
        <w:rPr>
          <w:color w:val="auto"/>
        </w:rPr>
      </w:pPr>
      <w:r>
        <w:rPr>
          <w:color w:val="auto"/>
        </w:rPr>
        <w:t>（ ）法人（包括企业、事业单位和社会团体）的</w:t>
      </w:r>
    </w:p>
    <w:p w14:paraId="51F2722A">
      <w:pPr>
        <w:pStyle w:val="12"/>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10A12CBC">
      <w:pPr>
        <w:pStyle w:val="12"/>
        <w:ind w:firstLine="480"/>
        <w:jc w:val="left"/>
        <w:rPr>
          <w:color w:val="auto"/>
        </w:rPr>
      </w:pPr>
      <w:r>
        <w:rPr>
          <w:color w:val="auto"/>
        </w:rPr>
        <w:t>（ ）非法人（包括其他组织、自然人）的</w:t>
      </w:r>
    </w:p>
    <w:p w14:paraId="377005B9">
      <w:pPr>
        <w:pStyle w:val="12"/>
        <w:ind w:firstLine="480"/>
        <w:jc w:val="left"/>
        <w:rPr>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3B6646B9">
      <w:pPr>
        <w:pStyle w:val="12"/>
        <w:ind w:firstLine="480"/>
        <w:jc w:val="left"/>
        <w:rPr>
          <w:color w:val="auto"/>
        </w:rPr>
      </w:pPr>
      <w:r>
        <w:rPr>
          <w:color w:val="auto"/>
        </w:rPr>
        <w:t>2、依法不需要缴纳或暂缓缴纳社会保障资金的投标人</w:t>
      </w:r>
    </w:p>
    <w:p w14:paraId="23B74FB2">
      <w:pPr>
        <w:pStyle w:val="12"/>
        <w:ind w:firstLine="480"/>
        <w:jc w:val="left"/>
        <w:rPr>
          <w:color w:val="auto"/>
        </w:rPr>
      </w:pPr>
      <w:r>
        <w:rPr>
          <w:color w:val="auto"/>
        </w:rPr>
        <w:t>（ ）现附上我方依法不需要缴纳或暂缓缴纳社会保障资金证明材料复印件，上述证明材料真实有效，否则我方负全部责任。</w:t>
      </w:r>
    </w:p>
    <w:p w14:paraId="5A0020E5">
      <w:pPr>
        <w:pStyle w:val="12"/>
        <w:ind w:firstLine="480"/>
        <w:jc w:val="left"/>
        <w:rPr>
          <w:color w:val="auto"/>
        </w:rPr>
      </w:pPr>
      <w:r>
        <w:rPr>
          <w:color w:val="auto"/>
        </w:rPr>
        <w:t>※注意：</w:t>
      </w:r>
    </w:p>
    <w:p w14:paraId="15A6893E">
      <w:pPr>
        <w:pStyle w:val="12"/>
        <w:ind w:firstLine="480"/>
        <w:jc w:val="left"/>
        <w:rPr>
          <w:color w:val="auto"/>
        </w:rPr>
      </w:pPr>
      <w:r>
        <w:rPr>
          <w:color w:val="auto"/>
        </w:rPr>
        <w:t>1、请投标人按照实际情况编制填写，在相应的（）中打“√”，并按照本格式的要求提供相应证明材料的复印件。</w:t>
      </w:r>
    </w:p>
    <w:p w14:paraId="49EBB3DD">
      <w:pPr>
        <w:pStyle w:val="12"/>
        <w:ind w:firstLine="480"/>
        <w:jc w:val="left"/>
        <w:rPr>
          <w:color w:val="auto"/>
        </w:rPr>
      </w:pPr>
      <w:r>
        <w:rPr>
          <w:color w:val="auto"/>
        </w:rPr>
        <w:t>2、投标人提供的社会保障资金缴纳凭据复印件应符合下列规定：</w:t>
      </w:r>
    </w:p>
    <w:p w14:paraId="47D45555">
      <w:pPr>
        <w:pStyle w:val="12"/>
        <w:ind w:firstLine="480"/>
        <w:jc w:val="left"/>
        <w:rPr>
          <w:color w:val="auto"/>
        </w:rPr>
      </w:pPr>
      <w:r>
        <w:rPr>
          <w:color w:val="auto"/>
        </w:rPr>
        <w:t>2.1投标截止时间前（不含投标截止时间的当月）已依法缴纳社会保障资金的投标人，提供投标截止时间前六个月（不含投标截止时间的当月）中任一月份的社会保障资金缴纳凭据复印件。</w:t>
      </w:r>
    </w:p>
    <w:p w14:paraId="16FE367B">
      <w:pPr>
        <w:pStyle w:val="12"/>
        <w:ind w:firstLine="480"/>
        <w:jc w:val="left"/>
        <w:rPr>
          <w:color w:val="auto"/>
        </w:rPr>
      </w:pPr>
      <w:r>
        <w:rPr>
          <w:color w:val="auto"/>
        </w:rPr>
        <w:t>2.2投标截止时间的当月成立的投标人，视同满足本项资格条件要求。</w:t>
      </w:r>
    </w:p>
    <w:p w14:paraId="72692B7C">
      <w:pPr>
        <w:pStyle w:val="12"/>
        <w:ind w:firstLine="480"/>
        <w:jc w:val="left"/>
        <w:rPr>
          <w:color w:val="auto"/>
        </w:rPr>
      </w:pPr>
      <w:r>
        <w:rPr>
          <w:color w:val="auto"/>
        </w:rPr>
        <w:t>3、若为依法不需要缴纳或暂缓缴纳社会保障资金的投标人，提供依法不需要缴纳或暂缓缴纳社会保障资金证明材料的，视同满足本项资格条件要求。</w:t>
      </w:r>
    </w:p>
    <w:p w14:paraId="646A00B3">
      <w:pPr>
        <w:pStyle w:val="12"/>
        <w:ind w:firstLine="480"/>
        <w:jc w:val="right"/>
        <w:rPr>
          <w:color w:val="auto"/>
        </w:rPr>
      </w:pPr>
      <w:r>
        <w:rPr>
          <w:color w:val="auto"/>
        </w:rPr>
        <w:t>投标人：</w:t>
      </w:r>
      <w:r>
        <w:rPr>
          <w:color w:val="auto"/>
          <w:u w:val="single"/>
        </w:rPr>
        <w:t>（全称并加盖单位公章）</w:t>
      </w:r>
    </w:p>
    <w:p w14:paraId="7BD912BB">
      <w:pPr>
        <w:pStyle w:val="12"/>
        <w:ind w:firstLine="480"/>
        <w:jc w:val="right"/>
        <w:rPr>
          <w:color w:val="auto"/>
        </w:rPr>
      </w:pPr>
      <w:r>
        <w:rPr>
          <w:color w:val="auto"/>
        </w:rPr>
        <w:t>日期：</w:t>
      </w:r>
      <w:r>
        <w:rPr>
          <w:color w:val="auto"/>
          <w:u w:val="single"/>
        </w:rPr>
        <w:t>　　年　　月　　日</w:t>
      </w:r>
    </w:p>
    <w:p w14:paraId="5E677939">
      <w:pPr>
        <w:pStyle w:val="12"/>
        <w:ind w:firstLine="960"/>
        <w:jc w:val="left"/>
        <w:rPr>
          <w:color w:val="auto"/>
        </w:rPr>
      </w:pPr>
      <w:r>
        <w:rPr>
          <w:color w:val="auto"/>
        </w:rPr>
        <w:t xml:space="preserve"> </w:t>
      </w:r>
      <w:r>
        <w:rPr>
          <w:color w:val="auto"/>
        </w:rPr>
        <w:br w:type="textWrapping"/>
      </w:r>
      <w:r>
        <w:rPr>
          <w:color w:val="auto"/>
        </w:rPr>
        <w:br w:type="page"/>
      </w:r>
    </w:p>
    <w:p w14:paraId="28896ECF">
      <w:pPr>
        <w:pStyle w:val="12"/>
        <w:ind w:firstLine="960"/>
        <w:jc w:val="center"/>
        <w:outlineLvl w:val="3"/>
        <w:rPr>
          <w:color w:val="auto"/>
        </w:rPr>
      </w:pPr>
      <w:r>
        <w:rPr>
          <w:b/>
          <w:color w:val="auto"/>
          <w:sz w:val="24"/>
        </w:rPr>
        <w:t>具备履行合同所必需设备和专业技术能力的声明函（若有）</w:t>
      </w:r>
    </w:p>
    <w:p w14:paraId="3A25F257">
      <w:pPr>
        <w:pStyle w:val="12"/>
        <w:ind w:firstLine="480"/>
        <w:jc w:val="left"/>
        <w:rPr>
          <w:color w:val="auto"/>
        </w:rPr>
      </w:pPr>
      <w:r>
        <w:rPr>
          <w:color w:val="auto"/>
        </w:rPr>
        <w:t>致：</w:t>
      </w:r>
      <w:r>
        <w:rPr>
          <w:color w:val="auto"/>
          <w:u w:val="single"/>
        </w:rPr>
        <w:t>（采购人或采购代理机构）</w:t>
      </w:r>
    </w:p>
    <w:p w14:paraId="2762E9B9">
      <w:pPr>
        <w:pStyle w:val="12"/>
        <w:ind w:firstLine="480"/>
        <w:jc w:val="left"/>
        <w:rPr>
          <w:color w:val="auto"/>
        </w:rPr>
      </w:pPr>
      <w:r>
        <w:rPr>
          <w:color w:val="auto"/>
        </w:rPr>
        <w:t>我方具备履行合同所必需的设备和专业技术能力，否则产生不利后果由我方承担责任。</w:t>
      </w:r>
    </w:p>
    <w:p w14:paraId="26820D69">
      <w:pPr>
        <w:pStyle w:val="12"/>
        <w:ind w:firstLine="960"/>
        <w:jc w:val="left"/>
        <w:rPr>
          <w:color w:val="auto"/>
        </w:rPr>
      </w:pPr>
      <w:r>
        <w:rPr>
          <w:color w:val="auto"/>
        </w:rPr>
        <w:t>特此声明。</w:t>
      </w:r>
    </w:p>
    <w:p w14:paraId="0534523F">
      <w:pPr>
        <w:pStyle w:val="12"/>
        <w:ind w:firstLine="480"/>
        <w:jc w:val="left"/>
        <w:rPr>
          <w:color w:val="auto"/>
        </w:rPr>
      </w:pPr>
      <w:r>
        <w:rPr>
          <w:color w:val="auto"/>
        </w:rPr>
        <w:t>※注意：</w:t>
      </w:r>
    </w:p>
    <w:p w14:paraId="34F51BC0">
      <w:pPr>
        <w:pStyle w:val="12"/>
        <w:ind w:firstLine="480"/>
        <w:jc w:val="left"/>
        <w:rPr>
          <w:color w:val="auto"/>
        </w:rPr>
      </w:pPr>
      <w:r>
        <w:rPr>
          <w:color w:val="auto"/>
        </w:rPr>
        <w:t>1、招标文件未要求投标人提供“具备履行合同所必需的设备和专业技术能力专项证明材料”的，投标人应提供本声明函。</w:t>
      </w:r>
    </w:p>
    <w:p w14:paraId="17BDD4FC">
      <w:pPr>
        <w:pStyle w:val="12"/>
        <w:ind w:firstLine="480"/>
        <w:jc w:val="left"/>
        <w:rPr>
          <w:color w:val="auto"/>
        </w:rPr>
      </w:pPr>
      <w:r>
        <w:rPr>
          <w:color w:val="auto"/>
        </w:rPr>
        <w:t>2、招标文件要求投标人提供“具备履行合同所必需的设备和专业技术能力专项证明材料”的，投标人可不提供本声明函。</w:t>
      </w:r>
    </w:p>
    <w:p w14:paraId="1A9C9976">
      <w:pPr>
        <w:pStyle w:val="12"/>
        <w:ind w:firstLine="480"/>
        <w:jc w:val="left"/>
        <w:rPr>
          <w:color w:val="auto"/>
        </w:rPr>
      </w:pPr>
      <w:r>
        <w:rPr>
          <w:color w:val="auto"/>
        </w:rPr>
        <w:t>3、请投标人根据实际情况如实声明，否则视为提供虚假材料。</w:t>
      </w:r>
    </w:p>
    <w:p w14:paraId="0E5786BA">
      <w:pPr>
        <w:pStyle w:val="12"/>
        <w:ind w:firstLine="480"/>
        <w:jc w:val="right"/>
        <w:rPr>
          <w:color w:val="auto"/>
        </w:rPr>
      </w:pPr>
      <w:r>
        <w:rPr>
          <w:color w:val="auto"/>
        </w:rPr>
        <w:t>投标人：</w:t>
      </w:r>
      <w:r>
        <w:rPr>
          <w:color w:val="auto"/>
          <w:u w:val="single"/>
        </w:rPr>
        <w:t>（全称并加盖单位公章）</w:t>
      </w:r>
    </w:p>
    <w:p w14:paraId="6A9057BE">
      <w:pPr>
        <w:pStyle w:val="12"/>
        <w:ind w:firstLine="480"/>
        <w:jc w:val="right"/>
        <w:rPr>
          <w:color w:val="auto"/>
        </w:rPr>
      </w:pPr>
      <w:r>
        <w:rPr>
          <w:color w:val="auto"/>
        </w:rPr>
        <w:t>日期：</w:t>
      </w:r>
      <w:r>
        <w:rPr>
          <w:color w:val="auto"/>
          <w:u w:val="single"/>
        </w:rPr>
        <w:t>　　年　　月　　日</w:t>
      </w:r>
    </w:p>
    <w:p w14:paraId="0C85C889">
      <w:pPr>
        <w:pStyle w:val="12"/>
        <w:ind w:firstLine="960"/>
        <w:jc w:val="left"/>
        <w:rPr>
          <w:color w:val="auto"/>
        </w:rPr>
      </w:pPr>
      <w:r>
        <w:rPr>
          <w:color w:val="auto"/>
        </w:rPr>
        <w:t xml:space="preserve"> </w:t>
      </w:r>
      <w:r>
        <w:rPr>
          <w:color w:val="auto"/>
        </w:rPr>
        <w:br w:type="textWrapping"/>
      </w:r>
      <w:r>
        <w:rPr>
          <w:color w:val="auto"/>
        </w:rPr>
        <w:br w:type="page"/>
      </w:r>
    </w:p>
    <w:p w14:paraId="4AD8CE70">
      <w:pPr>
        <w:pStyle w:val="12"/>
        <w:ind w:firstLine="960"/>
        <w:jc w:val="center"/>
        <w:outlineLvl w:val="3"/>
        <w:rPr>
          <w:color w:val="auto"/>
        </w:rPr>
      </w:pPr>
      <w:r>
        <w:rPr>
          <w:b/>
          <w:color w:val="auto"/>
          <w:sz w:val="24"/>
        </w:rPr>
        <w:t>参加采购活动前三年内在经营活动中没有重大违法记录书面声明</w:t>
      </w:r>
    </w:p>
    <w:p w14:paraId="0CBDF623">
      <w:pPr>
        <w:pStyle w:val="12"/>
        <w:ind w:firstLine="480"/>
        <w:jc w:val="left"/>
        <w:rPr>
          <w:color w:val="auto"/>
        </w:rPr>
      </w:pPr>
      <w:r>
        <w:rPr>
          <w:color w:val="auto"/>
        </w:rPr>
        <w:t>致：</w:t>
      </w:r>
      <w:r>
        <w:rPr>
          <w:color w:val="auto"/>
          <w:u w:val="single"/>
        </w:rPr>
        <w:t>（采购人或采购代理机构）</w:t>
      </w:r>
    </w:p>
    <w:p w14:paraId="02A8CC89">
      <w:pPr>
        <w:pStyle w:val="12"/>
        <w:ind w:firstLine="480"/>
        <w:jc w:val="left"/>
        <w:rPr>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4B3FF630">
      <w:pPr>
        <w:pStyle w:val="12"/>
        <w:ind w:firstLine="960"/>
        <w:jc w:val="left"/>
        <w:rPr>
          <w:color w:val="auto"/>
        </w:rPr>
      </w:pPr>
      <w:r>
        <w:rPr>
          <w:color w:val="auto"/>
        </w:rPr>
        <w:t>特此声明。</w:t>
      </w:r>
    </w:p>
    <w:p w14:paraId="40B5D9C4">
      <w:pPr>
        <w:pStyle w:val="12"/>
        <w:ind w:firstLine="480"/>
        <w:jc w:val="left"/>
        <w:rPr>
          <w:color w:val="auto"/>
        </w:rPr>
      </w:pPr>
      <w:r>
        <w:rPr>
          <w:color w:val="auto"/>
        </w:rPr>
        <w:t>※注意：</w:t>
      </w:r>
    </w:p>
    <w:p w14:paraId="6D3724CF">
      <w:pPr>
        <w:pStyle w:val="12"/>
        <w:ind w:firstLine="480"/>
        <w:jc w:val="left"/>
        <w:rPr>
          <w:color w:val="auto"/>
        </w:rPr>
      </w:pPr>
      <w:r>
        <w:rPr>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379CEE7">
      <w:pPr>
        <w:pStyle w:val="12"/>
        <w:ind w:firstLine="480"/>
        <w:jc w:val="left"/>
        <w:rPr>
          <w:color w:val="auto"/>
        </w:rPr>
      </w:pPr>
      <w:r>
        <w:rPr>
          <w:color w:val="auto"/>
        </w:rPr>
        <w:t>请投标人根据实际情况如实声明，否则视为提供虚假材料。</w:t>
      </w:r>
    </w:p>
    <w:p w14:paraId="5C98F6E4">
      <w:pPr>
        <w:pStyle w:val="12"/>
        <w:ind w:firstLine="480"/>
        <w:jc w:val="right"/>
        <w:rPr>
          <w:color w:val="auto"/>
        </w:rPr>
      </w:pPr>
      <w:r>
        <w:rPr>
          <w:color w:val="auto"/>
        </w:rPr>
        <w:t>投标人：</w:t>
      </w:r>
      <w:r>
        <w:rPr>
          <w:color w:val="auto"/>
          <w:u w:val="single"/>
        </w:rPr>
        <w:t>（全称并加盖单位公章）</w:t>
      </w:r>
    </w:p>
    <w:p w14:paraId="0CFF2A77">
      <w:pPr>
        <w:pStyle w:val="12"/>
        <w:ind w:firstLine="480"/>
        <w:jc w:val="right"/>
        <w:rPr>
          <w:color w:val="auto"/>
        </w:rPr>
      </w:pPr>
      <w:r>
        <w:rPr>
          <w:color w:val="auto"/>
        </w:rPr>
        <w:t>日期：</w:t>
      </w:r>
      <w:r>
        <w:rPr>
          <w:color w:val="auto"/>
          <w:u w:val="single"/>
        </w:rPr>
        <w:t>　　年　　月　　日</w:t>
      </w:r>
    </w:p>
    <w:p w14:paraId="6C363CD8">
      <w:pPr>
        <w:pStyle w:val="12"/>
        <w:ind w:firstLine="960"/>
        <w:jc w:val="left"/>
        <w:rPr>
          <w:color w:val="auto"/>
        </w:rPr>
      </w:pPr>
      <w:r>
        <w:rPr>
          <w:color w:val="auto"/>
        </w:rPr>
        <w:t xml:space="preserve"> </w:t>
      </w:r>
      <w:r>
        <w:rPr>
          <w:color w:val="auto"/>
        </w:rPr>
        <w:br w:type="textWrapping"/>
      </w:r>
      <w:r>
        <w:rPr>
          <w:color w:val="auto"/>
        </w:rPr>
        <w:br w:type="page"/>
      </w:r>
    </w:p>
    <w:p w14:paraId="7227855E">
      <w:pPr>
        <w:pStyle w:val="12"/>
        <w:ind w:firstLine="960"/>
        <w:jc w:val="center"/>
        <w:outlineLvl w:val="3"/>
        <w:rPr>
          <w:color w:val="auto"/>
        </w:rPr>
      </w:pPr>
      <w:r>
        <w:rPr>
          <w:b/>
          <w:color w:val="auto"/>
          <w:sz w:val="24"/>
        </w:rPr>
        <w:t>二-3信用记录查询提示</w:t>
      </w:r>
    </w:p>
    <w:p w14:paraId="733CCF68">
      <w:pPr>
        <w:pStyle w:val="12"/>
        <w:ind w:firstLine="480"/>
        <w:jc w:val="left"/>
        <w:rPr>
          <w:color w:val="auto"/>
        </w:rPr>
      </w:pPr>
      <w:r>
        <w:rPr>
          <w:color w:val="auto"/>
        </w:rPr>
        <w:t>1、由资格审查小组通过网站查询并打印投标人的信用记录。</w:t>
      </w:r>
    </w:p>
    <w:p w14:paraId="3A774CAA">
      <w:pPr>
        <w:pStyle w:val="12"/>
        <w:ind w:firstLine="480"/>
        <w:jc w:val="left"/>
        <w:rPr>
          <w:color w:val="auto"/>
        </w:rPr>
      </w:pPr>
      <w:r>
        <w:rPr>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9C86176">
      <w:pPr>
        <w:pStyle w:val="12"/>
        <w:ind w:firstLine="480"/>
        <w:jc w:val="left"/>
        <w:rPr>
          <w:color w:val="auto"/>
        </w:rPr>
      </w:pPr>
      <w:r>
        <w:rPr>
          <w:color w:val="auto"/>
        </w:rP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14:paraId="47E2777E">
      <w:pPr>
        <w:pStyle w:val="12"/>
        <w:ind w:firstLine="960"/>
        <w:jc w:val="left"/>
        <w:rPr>
          <w:color w:val="auto"/>
        </w:rPr>
      </w:pPr>
      <w:r>
        <w:rPr>
          <w:color w:val="auto"/>
        </w:rPr>
        <w:t xml:space="preserve"> </w:t>
      </w:r>
      <w:r>
        <w:rPr>
          <w:color w:val="auto"/>
        </w:rPr>
        <w:br w:type="textWrapping"/>
      </w:r>
      <w:r>
        <w:rPr>
          <w:color w:val="auto"/>
        </w:rPr>
        <w:t xml:space="preserve"> </w:t>
      </w:r>
      <w:r>
        <w:rPr>
          <w:color w:val="auto"/>
        </w:rPr>
        <w:br w:type="textWrapping"/>
      </w:r>
      <w:r>
        <w:rPr>
          <w:color w:val="auto"/>
        </w:rPr>
        <w:br w:type="page"/>
      </w:r>
    </w:p>
    <w:p w14:paraId="42CA16B7">
      <w:pPr>
        <w:pStyle w:val="12"/>
        <w:ind w:firstLine="960"/>
        <w:jc w:val="center"/>
        <w:outlineLvl w:val="3"/>
        <w:rPr>
          <w:color w:val="auto"/>
        </w:rPr>
      </w:pPr>
      <w:r>
        <w:rPr>
          <w:b/>
          <w:color w:val="auto"/>
          <w:sz w:val="24"/>
        </w:rPr>
        <w:t>中小企业声明函（工程、服务）</w:t>
      </w:r>
    </w:p>
    <w:p w14:paraId="72098696">
      <w:pPr>
        <w:pStyle w:val="12"/>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73C26FBD">
      <w:pPr>
        <w:pStyle w:val="12"/>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1E339A05">
      <w:pPr>
        <w:pStyle w:val="12"/>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295AF417">
      <w:pPr>
        <w:pStyle w:val="12"/>
        <w:ind w:firstLine="480"/>
        <w:jc w:val="left"/>
        <w:rPr>
          <w:color w:val="auto"/>
        </w:rPr>
      </w:pPr>
      <w:r>
        <w:rPr>
          <w:color w:val="auto"/>
        </w:rPr>
        <w:t>……</w:t>
      </w:r>
    </w:p>
    <w:p w14:paraId="3471F7B4">
      <w:pPr>
        <w:pStyle w:val="12"/>
        <w:ind w:firstLine="480"/>
        <w:jc w:val="left"/>
        <w:rPr>
          <w:color w:val="auto"/>
        </w:rPr>
      </w:pPr>
      <w:r>
        <w:rPr>
          <w:color w:val="auto"/>
        </w:rPr>
        <w:t>以上企业，不属于大企业的分支机构，不存在控股股东为大企业的情形，也不存在与大企业的负责人为同一人的情形。</w:t>
      </w:r>
    </w:p>
    <w:p w14:paraId="5BEA9544">
      <w:pPr>
        <w:pStyle w:val="12"/>
        <w:ind w:firstLine="480"/>
        <w:jc w:val="left"/>
        <w:rPr>
          <w:color w:val="auto"/>
        </w:rPr>
      </w:pPr>
      <w:r>
        <w:rPr>
          <w:color w:val="auto"/>
        </w:rPr>
        <w:t>本企业对上述声明内容的真实性负责。如有虚假，将依法承担相应责任。</w:t>
      </w:r>
    </w:p>
    <w:p w14:paraId="7A954C1A">
      <w:pPr>
        <w:pStyle w:val="12"/>
        <w:ind w:firstLine="480"/>
        <w:jc w:val="right"/>
        <w:rPr>
          <w:color w:val="auto"/>
        </w:rPr>
      </w:pPr>
      <w:r>
        <w:rPr>
          <w:color w:val="auto"/>
        </w:rPr>
        <w:t>投标人：</w:t>
      </w:r>
      <w:r>
        <w:rPr>
          <w:color w:val="auto"/>
          <w:u w:val="single"/>
        </w:rPr>
        <w:t>（全称并加盖单位公章）</w:t>
      </w:r>
    </w:p>
    <w:p w14:paraId="565693B3">
      <w:pPr>
        <w:pStyle w:val="12"/>
        <w:ind w:firstLine="480"/>
        <w:jc w:val="right"/>
        <w:rPr>
          <w:color w:val="auto"/>
        </w:rPr>
      </w:pPr>
      <w:r>
        <w:rPr>
          <w:color w:val="auto"/>
        </w:rPr>
        <w:t>日期：</w:t>
      </w:r>
      <w:r>
        <w:rPr>
          <w:color w:val="auto"/>
          <w:u w:val="single"/>
        </w:rPr>
        <w:t>　　年　　月　　日</w:t>
      </w:r>
    </w:p>
    <w:p w14:paraId="5C54C7C8">
      <w:pPr>
        <w:pStyle w:val="12"/>
        <w:ind w:firstLine="480"/>
        <w:jc w:val="left"/>
        <w:rPr>
          <w:color w:val="auto"/>
        </w:rPr>
      </w:pPr>
      <w:r>
        <w:rPr>
          <w:color w:val="auto"/>
        </w:rPr>
        <w:t>※注意：</w:t>
      </w:r>
    </w:p>
    <w:p w14:paraId="65450A0C">
      <w:pPr>
        <w:pStyle w:val="12"/>
        <w:ind w:firstLine="480"/>
        <w:jc w:val="left"/>
        <w:rPr>
          <w:color w:val="auto"/>
        </w:rPr>
      </w:pPr>
      <w:r>
        <w:rPr>
          <w:color w:val="auto"/>
        </w:rPr>
        <w:t>1、从业人员、营业收入、资产总额填报上一年度数据，无上一年度数据的新成立企业可不填报。</w:t>
      </w:r>
    </w:p>
    <w:p w14:paraId="4A8D2811">
      <w:pPr>
        <w:pStyle w:val="12"/>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338AD0F">
      <w:pPr>
        <w:pStyle w:val="12"/>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DBE9DCD">
      <w:pPr>
        <w:pStyle w:val="12"/>
        <w:ind w:firstLine="960"/>
        <w:jc w:val="left"/>
        <w:rPr>
          <w:color w:val="auto"/>
        </w:rPr>
      </w:pPr>
      <w:r>
        <w:rPr>
          <w:color w:val="auto"/>
        </w:rPr>
        <w:t xml:space="preserve"> </w:t>
      </w:r>
      <w:r>
        <w:rPr>
          <w:color w:val="auto"/>
        </w:rPr>
        <w:br w:type="textWrapping"/>
      </w:r>
      <w:r>
        <w:rPr>
          <w:color w:val="auto"/>
        </w:rPr>
        <w:br w:type="page"/>
      </w:r>
    </w:p>
    <w:p w14:paraId="661CE4E1">
      <w:pPr>
        <w:pStyle w:val="12"/>
        <w:ind w:firstLine="960"/>
        <w:jc w:val="center"/>
        <w:outlineLvl w:val="3"/>
        <w:rPr>
          <w:color w:val="auto"/>
        </w:rPr>
      </w:pPr>
      <w:r>
        <w:rPr>
          <w:b/>
          <w:color w:val="auto"/>
          <w:sz w:val="24"/>
        </w:rPr>
        <w:t>残疾人福利性单位声明函</w:t>
      </w:r>
    </w:p>
    <w:p w14:paraId="6C59652C">
      <w:pPr>
        <w:pStyle w:val="12"/>
        <w:ind w:firstLine="960"/>
        <w:jc w:val="center"/>
        <w:outlineLvl w:val="3"/>
        <w:rPr>
          <w:color w:val="auto"/>
        </w:rPr>
      </w:pPr>
      <w:r>
        <w:rPr>
          <w:b/>
          <w:color w:val="auto"/>
          <w:sz w:val="24"/>
        </w:rPr>
        <w:t>（以资格条件落实中小企业扶持政策时适用，若有）</w:t>
      </w:r>
    </w:p>
    <w:p w14:paraId="6D1CA07E">
      <w:pPr>
        <w:pStyle w:val="12"/>
        <w:ind w:firstLine="480"/>
        <w:jc w:val="left"/>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321D621">
      <w:pPr>
        <w:pStyle w:val="12"/>
        <w:ind w:firstLine="480"/>
        <w:jc w:val="left"/>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530EC47">
      <w:pPr>
        <w:pStyle w:val="12"/>
        <w:ind w:firstLine="480"/>
        <w:jc w:val="left"/>
        <w:rPr>
          <w:color w:val="auto"/>
        </w:rPr>
      </w:pPr>
      <w:r>
        <w:rPr>
          <w:color w:val="auto"/>
        </w:rPr>
        <w:t>（ ）由本投标人承建的（填写“所投采购包、品目号”）工程</w:t>
      </w:r>
    </w:p>
    <w:p w14:paraId="398600FF">
      <w:pPr>
        <w:pStyle w:val="12"/>
        <w:ind w:firstLine="480"/>
        <w:jc w:val="left"/>
        <w:rPr>
          <w:color w:val="auto"/>
        </w:rPr>
      </w:pPr>
      <w:r>
        <w:rPr>
          <w:color w:val="auto"/>
        </w:rPr>
        <w:t>（ ）由本投标人承接的（填写“所投采购包、品目号”）服务；</w:t>
      </w:r>
    </w:p>
    <w:p w14:paraId="456D000B">
      <w:pPr>
        <w:pStyle w:val="12"/>
        <w:ind w:firstLine="480"/>
        <w:jc w:val="left"/>
        <w:rPr>
          <w:color w:val="auto"/>
        </w:rPr>
      </w:pPr>
      <w:r>
        <w:rPr>
          <w:color w:val="auto"/>
        </w:rPr>
        <w:t>本投标人对上述声明的真实性负责。如有虚假，将依法承担相应责任。</w:t>
      </w:r>
    </w:p>
    <w:p w14:paraId="0FD93704">
      <w:pPr>
        <w:pStyle w:val="12"/>
        <w:ind w:firstLine="480"/>
        <w:jc w:val="left"/>
        <w:rPr>
          <w:color w:val="auto"/>
        </w:rPr>
      </w:pPr>
      <w:r>
        <w:rPr>
          <w:color w:val="auto"/>
        </w:rPr>
        <w:t>备注：</w:t>
      </w:r>
    </w:p>
    <w:p w14:paraId="0C38BE45">
      <w:pPr>
        <w:pStyle w:val="12"/>
        <w:ind w:firstLine="480"/>
        <w:jc w:val="left"/>
        <w:rPr>
          <w:color w:val="auto"/>
        </w:rPr>
      </w:pPr>
      <w:r>
        <w:rPr>
          <w:color w:val="auto"/>
        </w:rPr>
        <w:t>1、请投标人按照实际情况编制填写本声明函，并在相应的（）中打“√”。</w:t>
      </w:r>
    </w:p>
    <w:p w14:paraId="1E6BEB8F">
      <w:pPr>
        <w:pStyle w:val="12"/>
        <w:ind w:firstLine="480"/>
        <w:jc w:val="left"/>
        <w:rPr>
          <w:color w:val="auto"/>
        </w:rPr>
      </w:pPr>
      <w:r>
        <w:rPr>
          <w:color w:val="auto"/>
        </w:rPr>
        <w:t>2、若《残疾人福利性单位声明函》内容不真实，视为提供虚假材料。</w:t>
      </w:r>
    </w:p>
    <w:p w14:paraId="3D42AD47">
      <w:pPr>
        <w:pStyle w:val="12"/>
        <w:ind w:firstLine="480"/>
        <w:jc w:val="right"/>
        <w:rPr>
          <w:color w:val="auto"/>
        </w:rPr>
      </w:pPr>
      <w:r>
        <w:rPr>
          <w:color w:val="auto"/>
        </w:rPr>
        <w:t>投标人：</w:t>
      </w:r>
      <w:r>
        <w:rPr>
          <w:color w:val="auto"/>
          <w:u w:val="single"/>
        </w:rPr>
        <w:t>（全称并加盖单位公章）</w:t>
      </w:r>
    </w:p>
    <w:p w14:paraId="5B85E234">
      <w:pPr>
        <w:pStyle w:val="12"/>
        <w:ind w:firstLine="480"/>
        <w:jc w:val="right"/>
        <w:rPr>
          <w:color w:val="auto"/>
        </w:rPr>
      </w:pPr>
      <w:r>
        <w:rPr>
          <w:color w:val="auto"/>
        </w:rPr>
        <w:t>日期：</w:t>
      </w:r>
      <w:r>
        <w:rPr>
          <w:color w:val="auto"/>
          <w:u w:val="single"/>
        </w:rPr>
        <w:t>　　年　　月　　日</w:t>
      </w:r>
    </w:p>
    <w:p w14:paraId="416AD025">
      <w:pPr>
        <w:pStyle w:val="12"/>
        <w:ind w:firstLine="480"/>
        <w:jc w:val="left"/>
        <w:rPr>
          <w:color w:val="auto"/>
        </w:rPr>
      </w:pPr>
      <w:r>
        <w:rPr>
          <w:color w:val="auto"/>
        </w:rPr>
        <w:t>附：</w:t>
      </w:r>
    </w:p>
    <w:p w14:paraId="1BB88398">
      <w:pPr>
        <w:pStyle w:val="12"/>
        <w:ind w:firstLine="960"/>
        <w:jc w:val="center"/>
        <w:outlineLvl w:val="3"/>
        <w:rPr>
          <w:color w:val="auto"/>
        </w:rPr>
      </w:pPr>
      <w:r>
        <w:rPr>
          <w:b/>
          <w:color w:val="auto"/>
          <w:sz w:val="24"/>
        </w:rPr>
        <w:t>监狱企业证明材料</w:t>
      </w:r>
    </w:p>
    <w:p w14:paraId="4249E144">
      <w:pPr>
        <w:pStyle w:val="12"/>
        <w:ind w:firstLine="480"/>
        <w:jc w:val="left"/>
        <w:rPr>
          <w:color w:val="auto"/>
        </w:rPr>
      </w:pPr>
      <w:r>
        <w:rPr>
          <w:color w:val="auto"/>
        </w:rPr>
        <w:t>投标人为监狱企业，提供本单位制造的货物（承接的服务），并在投标文件中提供省级以上监狱管理局、戒毒管理局（含新疆生产建设兵团）出具的属于监狱企业的证明文件。</w:t>
      </w:r>
    </w:p>
    <w:p w14:paraId="091E3ED9">
      <w:pPr>
        <w:pStyle w:val="12"/>
        <w:ind w:firstLine="960"/>
        <w:jc w:val="left"/>
        <w:rPr>
          <w:color w:val="auto"/>
        </w:rPr>
      </w:pPr>
      <w:r>
        <w:rPr>
          <w:color w:val="auto"/>
        </w:rPr>
        <w:t xml:space="preserve"> </w:t>
      </w:r>
      <w:r>
        <w:rPr>
          <w:color w:val="auto"/>
        </w:rPr>
        <w:br w:type="textWrapping"/>
      </w:r>
      <w:r>
        <w:rPr>
          <w:color w:val="auto"/>
        </w:rPr>
        <w:br w:type="page"/>
      </w:r>
    </w:p>
    <w:p w14:paraId="171A374E">
      <w:pPr>
        <w:pStyle w:val="12"/>
        <w:ind w:firstLine="960"/>
        <w:jc w:val="center"/>
        <w:outlineLvl w:val="3"/>
        <w:rPr>
          <w:color w:val="auto"/>
        </w:rPr>
      </w:pPr>
      <w:r>
        <w:rPr>
          <w:b/>
          <w:color w:val="auto"/>
          <w:sz w:val="24"/>
        </w:rPr>
        <w:t>二-5联合体协议（若有）</w:t>
      </w:r>
    </w:p>
    <w:p w14:paraId="727E5A77">
      <w:pPr>
        <w:pStyle w:val="12"/>
        <w:ind w:firstLine="480"/>
        <w:jc w:val="left"/>
        <w:rPr>
          <w:color w:val="auto"/>
        </w:rPr>
      </w:pPr>
      <w:r>
        <w:rPr>
          <w:color w:val="auto"/>
        </w:rPr>
        <w:t>致：</w:t>
      </w:r>
      <w:r>
        <w:rPr>
          <w:color w:val="auto"/>
          <w:u w:val="single"/>
        </w:rPr>
        <w:t>（采购人或采购代理机构）</w:t>
      </w:r>
    </w:p>
    <w:p w14:paraId="3F039C46">
      <w:pPr>
        <w:pStyle w:val="12"/>
        <w:ind w:firstLine="480"/>
        <w:jc w:val="left"/>
        <w:rPr>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）的投标。现就联合体参加本项目投标的有关事宜达成下列协议：</w:t>
      </w:r>
    </w:p>
    <w:p w14:paraId="0FADAA1F">
      <w:pPr>
        <w:pStyle w:val="12"/>
        <w:ind w:firstLine="480"/>
        <w:jc w:val="left"/>
        <w:rPr>
          <w:color w:val="auto"/>
        </w:rPr>
      </w:pPr>
      <w:r>
        <w:rPr>
          <w:color w:val="auto"/>
        </w:rPr>
        <w:t>一、联合体各方应承担的工作和义务具体如下：</w:t>
      </w:r>
    </w:p>
    <w:p w14:paraId="134A39FD">
      <w:pPr>
        <w:pStyle w:val="12"/>
        <w:ind w:firstLine="480"/>
        <w:jc w:val="left"/>
        <w:rPr>
          <w:color w:val="auto"/>
        </w:rPr>
      </w:pPr>
      <w:r>
        <w:rPr>
          <w:color w:val="auto"/>
        </w:rPr>
        <w:t>1、牵头方（全称）：</w:t>
      </w:r>
      <w:r>
        <w:rPr>
          <w:color w:val="auto"/>
          <w:u w:val="single"/>
        </w:rPr>
        <w:t xml:space="preserve">（填写“工作及义务的具体内容”） </w:t>
      </w:r>
      <w:r>
        <w:rPr>
          <w:color w:val="auto"/>
        </w:rPr>
        <w:t>；</w:t>
      </w:r>
    </w:p>
    <w:p w14:paraId="6113DD3D">
      <w:pPr>
        <w:pStyle w:val="12"/>
        <w:ind w:firstLine="480"/>
        <w:jc w:val="left"/>
        <w:rPr>
          <w:color w:val="auto"/>
        </w:rPr>
      </w:pPr>
      <w:r>
        <w:rPr>
          <w:color w:val="auto"/>
        </w:rPr>
        <w:t>2、成员方：</w:t>
      </w:r>
    </w:p>
    <w:p w14:paraId="3CB5E9F2">
      <w:pPr>
        <w:pStyle w:val="12"/>
        <w:ind w:firstLine="480"/>
        <w:jc w:val="left"/>
        <w:rPr>
          <w:color w:val="auto"/>
        </w:rPr>
      </w:pPr>
      <w:r>
        <w:rPr>
          <w:color w:val="auto"/>
        </w:rPr>
        <w:t>2.1（成员一的全称）：</w:t>
      </w:r>
      <w:r>
        <w:rPr>
          <w:color w:val="auto"/>
          <w:u w:val="single"/>
        </w:rPr>
        <w:t>（填写“工作及义务的具体内容”）</w:t>
      </w:r>
      <w:r>
        <w:rPr>
          <w:color w:val="auto"/>
        </w:rPr>
        <w:t xml:space="preserve"> ；</w:t>
      </w:r>
    </w:p>
    <w:p w14:paraId="4FE09277">
      <w:pPr>
        <w:pStyle w:val="12"/>
        <w:ind w:firstLine="480"/>
        <w:jc w:val="left"/>
        <w:rPr>
          <w:color w:val="auto"/>
        </w:rPr>
      </w:pPr>
      <w:r>
        <w:rPr>
          <w:color w:val="auto"/>
        </w:rPr>
        <w:t>……</w:t>
      </w:r>
    </w:p>
    <w:p w14:paraId="2BDBFE1F">
      <w:pPr>
        <w:pStyle w:val="12"/>
        <w:ind w:firstLine="480"/>
        <w:jc w:val="left"/>
        <w:rPr>
          <w:color w:val="auto"/>
        </w:rPr>
      </w:pPr>
      <w:r>
        <w:rPr>
          <w:color w:val="auto"/>
        </w:rPr>
        <w:t>二、联合体各方的合同金额占比，具体如下：</w:t>
      </w:r>
    </w:p>
    <w:p w14:paraId="733F588E">
      <w:pPr>
        <w:pStyle w:val="12"/>
        <w:ind w:firstLine="480"/>
        <w:jc w:val="left"/>
        <w:rPr>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p>
    <w:p w14:paraId="55A79BFC">
      <w:pPr>
        <w:pStyle w:val="12"/>
        <w:ind w:firstLine="480"/>
        <w:jc w:val="left"/>
        <w:rPr>
          <w:color w:val="auto"/>
        </w:rPr>
      </w:pPr>
      <w:r>
        <w:rPr>
          <w:color w:val="auto"/>
        </w:rPr>
        <w:t>2.成员方：</w:t>
      </w:r>
    </w:p>
    <w:p w14:paraId="0F69F16E">
      <w:pPr>
        <w:pStyle w:val="12"/>
        <w:ind w:firstLine="480"/>
        <w:jc w:val="left"/>
        <w:rPr>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p>
    <w:p w14:paraId="41DBCD18">
      <w:pPr>
        <w:pStyle w:val="12"/>
        <w:ind w:firstLine="480"/>
        <w:jc w:val="left"/>
        <w:rPr>
          <w:color w:val="auto"/>
        </w:rPr>
      </w:pPr>
      <w:r>
        <w:rPr>
          <w:color w:val="auto"/>
        </w:rPr>
        <w:t>……</w:t>
      </w:r>
    </w:p>
    <w:p w14:paraId="72581097">
      <w:pPr>
        <w:pStyle w:val="12"/>
        <w:ind w:firstLine="480"/>
        <w:jc w:val="left"/>
        <w:rPr>
          <w:color w:val="auto"/>
        </w:rPr>
      </w:pPr>
      <w:r>
        <w:rPr>
          <w:color w:val="auto"/>
        </w:rPr>
        <w:t>三、联合体各方约定：</w:t>
      </w:r>
    </w:p>
    <w:p w14:paraId="4623C898">
      <w:pPr>
        <w:pStyle w:val="12"/>
        <w:ind w:firstLine="480"/>
        <w:jc w:val="left"/>
        <w:rPr>
          <w:color w:val="auto"/>
        </w:rPr>
      </w:pPr>
      <w:r>
        <w:rPr>
          <w:color w:val="auto"/>
        </w:rPr>
        <w:t>1、由</w:t>
      </w:r>
      <w:r>
        <w:rPr>
          <w:color w:val="auto"/>
          <w:u w:val="single"/>
        </w:rPr>
        <w:t>（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14:paraId="74712B81">
      <w:pPr>
        <w:pStyle w:val="12"/>
        <w:ind w:firstLine="480"/>
        <w:jc w:val="left"/>
        <w:rPr>
          <w:color w:val="auto"/>
        </w:rPr>
      </w:pPr>
      <w:r>
        <w:rPr>
          <w:color w:val="auto"/>
        </w:rPr>
        <w:t>2、联合体各方约定由</w:t>
      </w:r>
      <w:r>
        <w:rPr>
          <w:color w:val="auto"/>
          <w:u w:val="single"/>
        </w:rPr>
        <w:t>（填写“牵头方的全称”）代表联合体办理投标保证金事宜。</w:t>
      </w:r>
    </w:p>
    <w:p w14:paraId="4F716464">
      <w:pPr>
        <w:pStyle w:val="12"/>
        <w:ind w:firstLine="480"/>
        <w:jc w:val="left"/>
        <w:rPr>
          <w:color w:val="auto"/>
        </w:rPr>
      </w:pPr>
      <w:r>
        <w:rPr>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7417731">
      <w:pPr>
        <w:pStyle w:val="12"/>
        <w:ind w:firstLine="480"/>
        <w:jc w:val="left"/>
        <w:rPr>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14:paraId="2F84A97B">
      <w:pPr>
        <w:pStyle w:val="12"/>
        <w:ind w:firstLine="480"/>
        <w:jc w:val="left"/>
        <w:rPr>
          <w:color w:val="auto"/>
        </w:rPr>
      </w:pPr>
      <w:r>
        <w:rPr>
          <w:color w:val="auto"/>
        </w:rPr>
        <w:t>五、本协议自签署之日起生效，政府采购合同履行完毕后自动失效。</w:t>
      </w:r>
    </w:p>
    <w:p w14:paraId="6AC5CE25">
      <w:pPr>
        <w:pStyle w:val="12"/>
        <w:ind w:firstLine="480"/>
        <w:jc w:val="left"/>
        <w:rPr>
          <w:color w:val="auto"/>
        </w:rPr>
      </w:pPr>
      <w:r>
        <w:rPr>
          <w:color w:val="auto"/>
        </w:rPr>
        <w:t>六、本协议一式</w:t>
      </w:r>
      <w:r>
        <w:rPr>
          <w:color w:val="auto"/>
          <w:u w:val="single"/>
        </w:rPr>
        <w:t>（填写具体份数）</w:t>
      </w:r>
      <w:r>
        <w:rPr>
          <w:color w:val="auto"/>
        </w:rPr>
        <w:t>份，联合体各方各执一份，投标文件中提交一份。</w:t>
      </w:r>
    </w:p>
    <w:p w14:paraId="32136AE0">
      <w:pPr>
        <w:pStyle w:val="12"/>
        <w:ind w:firstLine="480"/>
        <w:jc w:val="left"/>
        <w:rPr>
          <w:color w:val="auto"/>
        </w:rPr>
      </w:pPr>
      <w:r>
        <w:rPr>
          <w:color w:val="auto"/>
        </w:rPr>
        <w:t>（以下无正文）</w:t>
      </w:r>
    </w:p>
    <w:p w14:paraId="5E554189">
      <w:pPr>
        <w:pStyle w:val="12"/>
        <w:ind w:firstLine="480"/>
        <w:jc w:val="left"/>
        <w:rPr>
          <w:color w:val="auto"/>
        </w:rPr>
      </w:pPr>
      <w:r>
        <w:rPr>
          <w:color w:val="auto"/>
        </w:rPr>
        <w:t>牵头方：</w:t>
      </w:r>
      <w:r>
        <w:rPr>
          <w:color w:val="auto"/>
          <w:u w:val="single"/>
        </w:rPr>
        <w:t>（全称并加盖单位公章）</w:t>
      </w:r>
    </w:p>
    <w:p w14:paraId="35A8D679">
      <w:pPr>
        <w:pStyle w:val="12"/>
        <w:ind w:firstLine="480"/>
        <w:jc w:val="left"/>
        <w:rPr>
          <w:color w:val="auto"/>
        </w:rPr>
      </w:pPr>
      <w:r>
        <w:rPr>
          <w:color w:val="auto"/>
        </w:rPr>
        <w:t>法定代表人或其委托代理人：</w:t>
      </w:r>
      <w:r>
        <w:rPr>
          <w:color w:val="auto"/>
          <w:u w:val="single"/>
        </w:rPr>
        <w:t xml:space="preserve"> （签字或盖章）</w:t>
      </w:r>
    </w:p>
    <w:p w14:paraId="7040DCDA">
      <w:pPr>
        <w:pStyle w:val="12"/>
        <w:ind w:firstLine="480"/>
        <w:jc w:val="left"/>
        <w:rPr>
          <w:color w:val="auto"/>
        </w:rPr>
      </w:pPr>
      <w:r>
        <w:rPr>
          <w:color w:val="auto"/>
        </w:rPr>
        <w:t>成员一：</w:t>
      </w:r>
      <w:r>
        <w:rPr>
          <w:color w:val="auto"/>
          <w:u w:val="single"/>
        </w:rPr>
        <w:t>（全称并加盖成员一的单位公章）</w:t>
      </w:r>
    </w:p>
    <w:p w14:paraId="3EBA1F57">
      <w:pPr>
        <w:pStyle w:val="12"/>
        <w:ind w:firstLine="480"/>
        <w:jc w:val="left"/>
        <w:rPr>
          <w:color w:val="auto"/>
        </w:rPr>
      </w:pPr>
      <w:r>
        <w:rPr>
          <w:color w:val="auto"/>
        </w:rPr>
        <w:t>法定代表人或其委托代理人：</w:t>
      </w:r>
      <w:r>
        <w:rPr>
          <w:color w:val="auto"/>
          <w:u w:val="single"/>
        </w:rPr>
        <w:t xml:space="preserve"> （签字或盖章）</w:t>
      </w:r>
    </w:p>
    <w:p w14:paraId="4E147ECB">
      <w:pPr>
        <w:pStyle w:val="12"/>
        <w:ind w:firstLine="480"/>
        <w:jc w:val="left"/>
        <w:rPr>
          <w:color w:val="auto"/>
        </w:rPr>
      </w:pPr>
      <w:r>
        <w:rPr>
          <w:color w:val="auto"/>
        </w:rPr>
        <w:t>……</w:t>
      </w:r>
    </w:p>
    <w:p w14:paraId="64B40322">
      <w:pPr>
        <w:pStyle w:val="12"/>
        <w:ind w:firstLine="480"/>
        <w:jc w:val="left"/>
        <w:rPr>
          <w:color w:val="auto"/>
        </w:rPr>
      </w:pPr>
      <w:r>
        <w:rPr>
          <w:color w:val="auto"/>
        </w:rPr>
        <w:t>成员**：</w:t>
      </w:r>
      <w:r>
        <w:rPr>
          <w:color w:val="auto"/>
          <w:u w:val="single"/>
        </w:rPr>
        <w:t>（全称并加盖成员**的单位公章）</w:t>
      </w:r>
    </w:p>
    <w:p w14:paraId="3B8AD682">
      <w:pPr>
        <w:pStyle w:val="12"/>
        <w:ind w:firstLine="480"/>
        <w:jc w:val="left"/>
        <w:rPr>
          <w:color w:val="auto"/>
        </w:rPr>
      </w:pPr>
      <w:r>
        <w:rPr>
          <w:color w:val="auto"/>
        </w:rPr>
        <w:t>法定代表人或其委托代理人：</w:t>
      </w:r>
      <w:r>
        <w:rPr>
          <w:color w:val="auto"/>
          <w:u w:val="single"/>
        </w:rPr>
        <w:t xml:space="preserve"> （签字或盖章）</w:t>
      </w:r>
    </w:p>
    <w:p w14:paraId="490CBEDA">
      <w:pPr>
        <w:pStyle w:val="12"/>
        <w:ind w:firstLine="480"/>
        <w:jc w:val="right"/>
        <w:rPr>
          <w:color w:val="auto"/>
        </w:rPr>
      </w:pPr>
      <w:r>
        <w:rPr>
          <w:color w:val="auto"/>
        </w:rPr>
        <w:t>签署日期：</w:t>
      </w:r>
      <w:r>
        <w:rPr>
          <w:color w:val="auto"/>
          <w:u w:val="single"/>
        </w:rPr>
        <w:t>　　年　　月　　日</w:t>
      </w:r>
    </w:p>
    <w:p w14:paraId="683CDEFC">
      <w:pPr>
        <w:pStyle w:val="12"/>
        <w:ind w:firstLine="480"/>
        <w:jc w:val="left"/>
        <w:rPr>
          <w:color w:val="auto"/>
        </w:rPr>
      </w:pPr>
      <w:r>
        <w:rPr>
          <w:color w:val="auto"/>
        </w:rPr>
        <w:t>※注意：</w:t>
      </w:r>
    </w:p>
    <w:p w14:paraId="166B9E80">
      <w:pPr>
        <w:pStyle w:val="12"/>
        <w:ind w:firstLine="480"/>
        <w:jc w:val="left"/>
        <w:rPr>
          <w:color w:val="auto"/>
        </w:rPr>
      </w:pPr>
      <w:r>
        <w:rPr>
          <w:color w:val="auto"/>
        </w:rPr>
        <w:t>1、招标文件接受联合体投标且投标人为联合体的，投标人应提供本协议；否则无须提供。</w:t>
      </w:r>
    </w:p>
    <w:p w14:paraId="75C1EA5D">
      <w:pPr>
        <w:pStyle w:val="12"/>
        <w:ind w:firstLine="480"/>
        <w:jc w:val="left"/>
        <w:rPr>
          <w:color w:val="auto"/>
        </w:rPr>
      </w:pPr>
      <w:r>
        <w:rPr>
          <w:color w:val="auto"/>
        </w:rPr>
        <w:t>2、本协议由委托代理人签字或盖章的，应按照本章载明的格式提供“单位授权书”。</w:t>
      </w:r>
    </w:p>
    <w:p w14:paraId="4BB0A4A9">
      <w:pPr>
        <w:pStyle w:val="12"/>
        <w:ind w:firstLine="480"/>
        <w:jc w:val="left"/>
        <w:rPr>
          <w:color w:val="auto"/>
        </w:rPr>
      </w:pPr>
      <w:r>
        <w:rPr>
          <w:color w:val="auto"/>
        </w:rPr>
        <w:t>3、在以联合体形式落实中小企业预留份额项目中，投标人除了要提供《中小企业声明函》，还需提供本协议。</w:t>
      </w:r>
    </w:p>
    <w:p w14:paraId="7218D777">
      <w:pPr>
        <w:pStyle w:val="12"/>
        <w:ind w:firstLine="960"/>
        <w:jc w:val="left"/>
        <w:rPr>
          <w:color w:val="auto"/>
        </w:rPr>
      </w:pPr>
      <w:r>
        <w:rPr>
          <w:color w:val="auto"/>
        </w:rPr>
        <w:t xml:space="preserve"> </w:t>
      </w:r>
      <w:r>
        <w:rPr>
          <w:color w:val="auto"/>
        </w:rPr>
        <w:br w:type="textWrapping"/>
      </w:r>
      <w:r>
        <w:rPr>
          <w:color w:val="auto"/>
        </w:rPr>
        <w:br w:type="page"/>
      </w:r>
    </w:p>
    <w:p w14:paraId="25DEC9C0">
      <w:pPr>
        <w:pStyle w:val="12"/>
        <w:ind w:firstLine="960"/>
        <w:jc w:val="center"/>
        <w:outlineLvl w:val="3"/>
        <w:rPr>
          <w:color w:val="auto"/>
        </w:rPr>
      </w:pPr>
      <w:r>
        <w:rPr>
          <w:b/>
          <w:color w:val="auto"/>
          <w:sz w:val="24"/>
        </w:rPr>
        <w:t>二-6分包意向协议（若有）</w:t>
      </w:r>
    </w:p>
    <w:p w14:paraId="252EBB63">
      <w:pPr>
        <w:pStyle w:val="12"/>
        <w:ind w:firstLine="480"/>
        <w:jc w:val="left"/>
        <w:rPr>
          <w:color w:val="auto"/>
        </w:rPr>
      </w:pPr>
      <w:r>
        <w:rPr>
          <w:color w:val="auto"/>
        </w:rPr>
        <w:t>甲方（总包方）：</w:t>
      </w:r>
      <w:r>
        <w:rPr>
          <w:color w:val="auto"/>
          <w:u w:val="single"/>
        </w:rPr>
        <w:t>　　　　　　　</w:t>
      </w:r>
      <w:r>
        <w:rPr>
          <w:color w:val="auto"/>
        </w:rPr>
        <w:t>（即本项目的投标人）</w:t>
      </w:r>
    </w:p>
    <w:p w14:paraId="7EE0D553">
      <w:pPr>
        <w:pStyle w:val="12"/>
        <w:ind w:firstLine="480"/>
        <w:jc w:val="left"/>
        <w:rPr>
          <w:color w:val="auto"/>
        </w:rPr>
      </w:pPr>
      <w:r>
        <w:rPr>
          <w:color w:val="auto"/>
        </w:rPr>
        <w:t>乙方（分包方）：</w:t>
      </w:r>
      <w:r>
        <w:rPr>
          <w:color w:val="auto"/>
          <w:u w:val="single"/>
        </w:rPr>
        <w:t>　　　　　　　</w:t>
      </w:r>
    </w:p>
    <w:p w14:paraId="2FB78AC3">
      <w:pPr>
        <w:pStyle w:val="12"/>
        <w:ind w:firstLine="480"/>
        <w:jc w:val="left"/>
        <w:rPr>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14:paraId="23CA90D7">
      <w:pPr>
        <w:pStyle w:val="12"/>
        <w:ind w:firstLine="480"/>
        <w:jc w:val="left"/>
        <w:rPr>
          <w:color w:val="auto"/>
        </w:rPr>
      </w:pPr>
      <w:r>
        <w:rPr>
          <w:color w:val="auto"/>
        </w:rPr>
        <w:t>一、分包标的</w:t>
      </w:r>
    </w:p>
    <w:p w14:paraId="4E4889FF">
      <w:pPr>
        <w:pStyle w:val="12"/>
        <w:ind w:firstLine="480"/>
        <w:jc w:val="left"/>
        <w:rPr>
          <w:color w:val="auto"/>
        </w:rPr>
      </w:pPr>
      <w:r>
        <w:rPr>
          <w:color w:val="auto"/>
          <w:u w:val="single"/>
        </w:rPr>
        <w:t>（根据双方的意向填写，可以是表格或文字描述）。</w:t>
      </w:r>
    </w:p>
    <w:p w14:paraId="02636E9C">
      <w:pPr>
        <w:pStyle w:val="12"/>
        <w:ind w:firstLine="480"/>
        <w:jc w:val="left"/>
        <w:rPr>
          <w:color w:val="auto"/>
        </w:rPr>
      </w:pPr>
      <w:r>
        <w:rPr>
          <w:color w:val="auto"/>
        </w:rPr>
        <w:t>二、分包合同金额占比</w:t>
      </w:r>
    </w:p>
    <w:p w14:paraId="2D527E57">
      <w:pPr>
        <w:pStyle w:val="12"/>
        <w:ind w:firstLine="480"/>
        <w:jc w:val="left"/>
        <w:rPr>
          <w:color w:val="auto"/>
        </w:rPr>
      </w:pPr>
      <w:r>
        <w:rPr>
          <w:color w:val="auto"/>
        </w:rPr>
        <w:t>分包合同价占投标总价的比例：</w:t>
      </w:r>
      <w:r>
        <w:rPr>
          <w:color w:val="auto"/>
          <w:u w:val="single"/>
        </w:rPr>
        <w:t>　　　　　</w:t>
      </w:r>
      <w:r>
        <w:rPr>
          <w:color w:val="auto"/>
        </w:rPr>
        <w:t>%</w:t>
      </w:r>
    </w:p>
    <w:p w14:paraId="58106005">
      <w:pPr>
        <w:pStyle w:val="12"/>
        <w:ind w:firstLine="480"/>
        <w:jc w:val="left"/>
        <w:rPr>
          <w:color w:val="auto"/>
        </w:rPr>
      </w:pPr>
      <w:r>
        <w:rPr>
          <w:color w:val="auto"/>
        </w:rPr>
        <w:t>三、其他条款</w:t>
      </w:r>
    </w:p>
    <w:p w14:paraId="1A0F4590">
      <w:pPr>
        <w:pStyle w:val="12"/>
        <w:ind w:firstLine="480"/>
        <w:jc w:val="left"/>
        <w:rPr>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20C5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C5E462">
            <w:pPr>
              <w:pStyle w:val="12"/>
              <w:jc w:val="left"/>
              <w:rPr>
                <w:color w:val="auto"/>
              </w:rPr>
            </w:pPr>
            <w:r>
              <w:rPr>
                <w:color w:val="auto"/>
              </w:rPr>
              <w:t>甲方：</w:t>
            </w:r>
          </w:p>
        </w:tc>
        <w:tc>
          <w:tcPr>
            <w:tcW w:w="4153" w:type="dxa"/>
          </w:tcPr>
          <w:p w14:paraId="29BB0A8D">
            <w:pPr>
              <w:pStyle w:val="12"/>
              <w:jc w:val="left"/>
              <w:rPr>
                <w:color w:val="auto"/>
              </w:rPr>
            </w:pPr>
            <w:r>
              <w:rPr>
                <w:color w:val="auto"/>
              </w:rPr>
              <w:t>乙方：</w:t>
            </w:r>
          </w:p>
        </w:tc>
      </w:tr>
      <w:tr w14:paraId="59E87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9892465">
            <w:pPr>
              <w:pStyle w:val="12"/>
              <w:jc w:val="left"/>
              <w:rPr>
                <w:color w:val="auto"/>
              </w:rPr>
            </w:pPr>
            <w:r>
              <w:rPr>
                <w:color w:val="auto"/>
              </w:rPr>
              <w:t>住所：</w:t>
            </w:r>
          </w:p>
        </w:tc>
        <w:tc>
          <w:tcPr>
            <w:tcW w:w="4153" w:type="dxa"/>
          </w:tcPr>
          <w:p w14:paraId="0FEE56EA">
            <w:pPr>
              <w:pStyle w:val="12"/>
              <w:jc w:val="left"/>
              <w:rPr>
                <w:color w:val="auto"/>
              </w:rPr>
            </w:pPr>
            <w:r>
              <w:rPr>
                <w:color w:val="auto"/>
              </w:rPr>
              <w:t>住所：</w:t>
            </w:r>
          </w:p>
        </w:tc>
      </w:tr>
      <w:tr w14:paraId="05B18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D93B215">
            <w:pPr>
              <w:pStyle w:val="12"/>
              <w:jc w:val="left"/>
              <w:rPr>
                <w:color w:val="auto"/>
              </w:rPr>
            </w:pPr>
            <w:r>
              <w:rPr>
                <w:color w:val="auto"/>
              </w:rPr>
              <w:t>单位负责人或委托代理人：</w:t>
            </w:r>
          </w:p>
        </w:tc>
        <w:tc>
          <w:tcPr>
            <w:tcW w:w="4153" w:type="dxa"/>
          </w:tcPr>
          <w:p w14:paraId="3F5B4650">
            <w:pPr>
              <w:pStyle w:val="12"/>
              <w:jc w:val="left"/>
              <w:rPr>
                <w:color w:val="auto"/>
              </w:rPr>
            </w:pPr>
            <w:r>
              <w:rPr>
                <w:color w:val="auto"/>
              </w:rPr>
              <w:t>单位负责人或委托代理人：</w:t>
            </w:r>
          </w:p>
        </w:tc>
      </w:tr>
      <w:tr w14:paraId="2F064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775491E">
            <w:pPr>
              <w:pStyle w:val="12"/>
              <w:jc w:val="left"/>
              <w:rPr>
                <w:color w:val="auto"/>
              </w:rPr>
            </w:pPr>
            <w:r>
              <w:rPr>
                <w:color w:val="auto"/>
              </w:rPr>
              <w:t>联系方法：</w:t>
            </w:r>
          </w:p>
        </w:tc>
        <w:tc>
          <w:tcPr>
            <w:tcW w:w="4153" w:type="dxa"/>
          </w:tcPr>
          <w:p w14:paraId="205CEF9B">
            <w:pPr>
              <w:pStyle w:val="12"/>
              <w:jc w:val="left"/>
              <w:rPr>
                <w:color w:val="auto"/>
              </w:rPr>
            </w:pPr>
            <w:r>
              <w:rPr>
                <w:color w:val="auto"/>
              </w:rPr>
              <w:t>联系方法：</w:t>
            </w:r>
          </w:p>
        </w:tc>
      </w:tr>
      <w:tr w14:paraId="10665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9071C7C">
            <w:pPr>
              <w:pStyle w:val="12"/>
              <w:jc w:val="left"/>
              <w:rPr>
                <w:color w:val="auto"/>
              </w:rPr>
            </w:pPr>
            <w:r>
              <w:rPr>
                <w:color w:val="auto"/>
              </w:rPr>
              <w:t>开户银行：</w:t>
            </w:r>
          </w:p>
        </w:tc>
        <w:tc>
          <w:tcPr>
            <w:tcW w:w="4153" w:type="dxa"/>
          </w:tcPr>
          <w:p w14:paraId="615FED26">
            <w:pPr>
              <w:pStyle w:val="12"/>
              <w:jc w:val="left"/>
              <w:rPr>
                <w:color w:val="auto"/>
              </w:rPr>
            </w:pPr>
            <w:r>
              <w:rPr>
                <w:color w:val="auto"/>
              </w:rPr>
              <w:t>开户银行：</w:t>
            </w:r>
          </w:p>
        </w:tc>
      </w:tr>
      <w:tr w14:paraId="26AB8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FE8D73">
            <w:pPr>
              <w:pStyle w:val="12"/>
              <w:jc w:val="left"/>
              <w:rPr>
                <w:color w:val="auto"/>
              </w:rPr>
            </w:pPr>
            <w:r>
              <w:rPr>
                <w:color w:val="auto"/>
              </w:rPr>
              <w:t>账号：</w:t>
            </w:r>
          </w:p>
        </w:tc>
        <w:tc>
          <w:tcPr>
            <w:tcW w:w="4153" w:type="dxa"/>
          </w:tcPr>
          <w:p w14:paraId="6174E62D">
            <w:pPr>
              <w:pStyle w:val="12"/>
              <w:jc w:val="left"/>
              <w:rPr>
                <w:color w:val="auto"/>
              </w:rPr>
            </w:pPr>
            <w:r>
              <w:rPr>
                <w:color w:val="auto"/>
              </w:rPr>
              <w:t>账号：</w:t>
            </w:r>
          </w:p>
        </w:tc>
      </w:tr>
      <w:tr w14:paraId="1FCAA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54F1FFA">
            <w:pPr>
              <w:pStyle w:val="12"/>
              <w:ind w:firstLine="960"/>
              <w:jc w:val="right"/>
              <w:rPr>
                <w:color w:val="auto"/>
              </w:rPr>
            </w:pPr>
            <w:r>
              <w:rPr>
                <w:color w:val="auto"/>
              </w:rPr>
              <w:t>签订地点：</w:t>
            </w:r>
            <w:r>
              <w:rPr>
                <w:color w:val="auto"/>
                <w:u w:val="single"/>
              </w:rPr>
              <w:t>　　　　　　　　　　</w:t>
            </w:r>
          </w:p>
          <w:p w14:paraId="37C13DF2">
            <w:pPr>
              <w:pStyle w:val="12"/>
              <w:ind w:firstLine="960"/>
              <w:jc w:val="right"/>
              <w:rPr>
                <w:color w:val="auto"/>
              </w:rPr>
            </w:pPr>
            <w:r>
              <w:rPr>
                <w:color w:val="auto"/>
              </w:rPr>
              <w:t>签约日期：</w:t>
            </w:r>
            <w:r>
              <w:rPr>
                <w:color w:val="auto"/>
                <w:u w:val="single"/>
              </w:rPr>
              <w:t>　　年　　月　　日</w:t>
            </w:r>
          </w:p>
        </w:tc>
      </w:tr>
    </w:tbl>
    <w:p w14:paraId="2C72D9D7">
      <w:pPr>
        <w:pStyle w:val="12"/>
        <w:ind w:firstLine="480"/>
        <w:jc w:val="left"/>
        <w:rPr>
          <w:color w:val="auto"/>
        </w:rPr>
      </w:pPr>
      <w:r>
        <w:rPr>
          <w:color w:val="auto"/>
        </w:rPr>
        <w:t>※注意：</w:t>
      </w:r>
    </w:p>
    <w:p w14:paraId="2CB691E1">
      <w:pPr>
        <w:pStyle w:val="12"/>
        <w:ind w:firstLine="480"/>
        <w:jc w:val="left"/>
        <w:rPr>
          <w:color w:val="auto"/>
        </w:rPr>
      </w:pPr>
      <w:r>
        <w:rPr>
          <w:color w:val="auto"/>
        </w:rPr>
        <w:t>1.招标文件接受合同分包且投标人拟将合同分包的，应提供本协议；否则无须提供。</w:t>
      </w:r>
    </w:p>
    <w:p w14:paraId="3DD819A5">
      <w:pPr>
        <w:pStyle w:val="12"/>
        <w:ind w:firstLine="480"/>
        <w:jc w:val="left"/>
        <w:rPr>
          <w:color w:val="auto"/>
        </w:rPr>
      </w:pPr>
      <w:r>
        <w:rPr>
          <w:color w:val="auto"/>
        </w:rPr>
        <w:t>2.本协议由委托代理人签字或盖章的，应按照本章载明的格式提供“单位授权书”。</w:t>
      </w:r>
    </w:p>
    <w:p w14:paraId="48D7C8EE">
      <w:pPr>
        <w:pStyle w:val="12"/>
        <w:ind w:firstLine="480"/>
        <w:jc w:val="left"/>
        <w:rPr>
          <w:color w:val="auto"/>
        </w:rPr>
      </w:pPr>
      <w:r>
        <w:rPr>
          <w:color w:val="auto"/>
        </w:rPr>
        <w:t>3.在以合同分包形式落实中小企业预留份额项目中，投标人除了要提供《中小企业声明函》，还需提供本协议。</w:t>
      </w:r>
    </w:p>
    <w:p w14:paraId="0DB072AA">
      <w:pPr>
        <w:pStyle w:val="12"/>
        <w:ind w:firstLine="960"/>
        <w:jc w:val="left"/>
        <w:rPr>
          <w:color w:val="auto"/>
        </w:rPr>
      </w:pPr>
      <w:r>
        <w:rPr>
          <w:color w:val="auto"/>
        </w:rPr>
        <w:t xml:space="preserve"> </w:t>
      </w:r>
      <w:r>
        <w:rPr>
          <w:color w:val="auto"/>
        </w:rPr>
        <w:br w:type="textWrapping"/>
      </w:r>
      <w:r>
        <w:rPr>
          <w:color w:val="auto"/>
        </w:rPr>
        <w:br w:type="page"/>
      </w:r>
    </w:p>
    <w:p w14:paraId="4D08D823">
      <w:pPr>
        <w:pStyle w:val="12"/>
        <w:ind w:firstLine="960"/>
        <w:jc w:val="center"/>
        <w:outlineLvl w:val="3"/>
        <w:rPr>
          <w:color w:val="auto"/>
        </w:rPr>
      </w:pPr>
      <w:r>
        <w:rPr>
          <w:b/>
          <w:color w:val="auto"/>
          <w:sz w:val="24"/>
        </w:rPr>
        <w:t>二-7其他资格证明文件（若有）</w:t>
      </w:r>
    </w:p>
    <w:p w14:paraId="16484919">
      <w:pPr>
        <w:pStyle w:val="12"/>
        <w:ind w:firstLine="960"/>
        <w:jc w:val="center"/>
        <w:outlineLvl w:val="3"/>
        <w:rPr>
          <w:color w:val="auto"/>
        </w:rPr>
      </w:pPr>
      <w:r>
        <w:rPr>
          <w:b/>
          <w:color w:val="auto"/>
          <w:sz w:val="24"/>
        </w:rPr>
        <w:t>二-7-①招标文件规定的其他资格证明文件（若有）</w:t>
      </w:r>
    </w:p>
    <w:p w14:paraId="674A4A13">
      <w:pPr>
        <w:pStyle w:val="12"/>
        <w:ind w:firstLine="480"/>
        <w:jc w:val="center"/>
        <w:rPr>
          <w:color w:val="auto"/>
        </w:rPr>
      </w:pPr>
      <w:r>
        <w:rPr>
          <w:color w:val="auto"/>
        </w:rPr>
        <w:t>编制说明</w:t>
      </w:r>
    </w:p>
    <w:p w14:paraId="0C1E43D7">
      <w:pPr>
        <w:pStyle w:val="12"/>
        <w:ind w:firstLine="480"/>
        <w:jc w:val="left"/>
        <w:rPr>
          <w:color w:val="auto"/>
        </w:rPr>
      </w:pPr>
      <w:r>
        <w:rPr>
          <w:color w:val="auto"/>
        </w:rPr>
        <w:t>除招标文件另有规定外，招标文件要求提交的除前述资格证明文件外的其他资格证明文件（若有）加盖投标人的单位公章后应在此项下提交。</w:t>
      </w:r>
    </w:p>
    <w:p w14:paraId="7E7B36C9">
      <w:pPr>
        <w:pStyle w:val="12"/>
        <w:rPr>
          <w:color w:val="auto"/>
        </w:rPr>
      </w:pPr>
      <w:r>
        <w:rPr>
          <w:color w:val="auto"/>
        </w:rPr>
        <w:t xml:space="preserve"> </w:t>
      </w:r>
      <w:r>
        <w:rPr>
          <w:color w:val="auto"/>
        </w:rPr>
        <w:br w:type="textWrapping"/>
      </w:r>
      <w:r>
        <w:rPr>
          <w:color w:val="auto"/>
        </w:rPr>
        <w:br w:type="page"/>
      </w:r>
    </w:p>
    <w:p w14:paraId="5883B9D4">
      <w:pPr>
        <w:pStyle w:val="12"/>
        <w:jc w:val="center"/>
        <w:outlineLvl w:val="2"/>
        <w:rPr>
          <w:color w:val="auto"/>
        </w:rPr>
      </w:pPr>
      <w:r>
        <w:rPr>
          <w:b/>
          <w:color w:val="auto"/>
          <w:sz w:val="28"/>
        </w:rPr>
        <w:t>封面格式(报价部分)</w:t>
      </w:r>
    </w:p>
    <w:p w14:paraId="335AD906">
      <w:pPr>
        <w:pStyle w:val="12"/>
        <w:jc w:val="center"/>
        <w:outlineLvl w:val="0"/>
        <w:rPr>
          <w:color w:val="auto"/>
        </w:rPr>
      </w:pPr>
      <w:r>
        <w:rPr>
          <w:b/>
          <w:color w:val="auto"/>
          <w:sz w:val="48"/>
        </w:rPr>
        <w:t>福建省政府采购投标文件</w:t>
      </w:r>
    </w:p>
    <w:p w14:paraId="1521A158">
      <w:pPr>
        <w:pStyle w:val="12"/>
        <w:jc w:val="center"/>
        <w:outlineLvl w:val="0"/>
        <w:rPr>
          <w:color w:val="auto"/>
        </w:rPr>
      </w:pPr>
      <w:r>
        <w:rPr>
          <w:b/>
          <w:color w:val="auto"/>
          <w:sz w:val="48"/>
        </w:rPr>
        <w:t>（报价部分）</w:t>
      </w:r>
      <w:r>
        <w:rPr>
          <w:color w:val="auto"/>
        </w:rPr>
        <w:br w:type="textWrapping"/>
      </w:r>
      <w:r>
        <w:rPr>
          <w:color w:val="auto"/>
        </w:rPr>
        <w:br w:type="textWrapping"/>
      </w:r>
      <w:r>
        <w:rPr>
          <w:color w:val="auto"/>
        </w:rPr>
        <w:br w:type="textWrapping"/>
      </w:r>
    </w:p>
    <w:p w14:paraId="695ECCB0">
      <w:pPr>
        <w:pStyle w:val="12"/>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710F72F7">
      <w:pPr>
        <w:pStyle w:val="12"/>
        <w:jc w:val="center"/>
        <w:outlineLvl w:val="2"/>
        <w:rPr>
          <w:color w:val="auto"/>
        </w:rPr>
      </w:pPr>
      <w:r>
        <w:rPr>
          <w:b/>
          <w:color w:val="auto"/>
          <w:sz w:val="28"/>
        </w:rPr>
        <w:t>（项目名称：（由投标人填写）</w:t>
      </w:r>
    </w:p>
    <w:p w14:paraId="77979982">
      <w:pPr>
        <w:pStyle w:val="12"/>
        <w:jc w:val="center"/>
        <w:outlineLvl w:val="2"/>
        <w:rPr>
          <w:color w:val="auto"/>
        </w:rPr>
      </w:pPr>
      <w:r>
        <w:rPr>
          <w:b/>
          <w:color w:val="auto"/>
          <w:sz w:val="28"/>
        </w:rPr>
        <w:t>（项目编号：（由投标人填写）</w:t>
      </w:r>
    </w:p>
    <w:p w14:paraId="7E2E99A2">
      <w:pPr>
        <w:pStyle w:val="12"/>
        <w:jc w:val="center"/>
        <w:outlineLvl w:val="2"/>
        <w:rPr>
          <w:color w:val="auto"/>
        </w:rPr>
      </w:pPr>
      <w:r>
        <w:rPr>
          <w:b/>
          <w:color w:val="auto"/>
          <w:sz w:val="28"/>
        </w:rPr>
        <w:t>（所投采购包：（由投标人填写）</w:t>
      </w:r>
      <w:r>
        <w:rPr>
          <w:color w:val="auto"/>
        </w:rPr>
        <w:br w:type="textWrapping"/>
      </w:r>
      <w:r>
        <w:rPr>
          <w:color w:val="auto"/>
        </w:rPr>
        <w:br w:type="textWrapping"/>
      </w:r>
    </w:p>
    <w:p w14:paraId="32E81880">
      <w:pPr>
        <w:pStyle w:val="12"/>
        <w:jc w:val="center"/>
        <w:outlineLvl w:val="2"/>
        <w:rPr>
          <w:color w:val="auto"/>
        </w:rPr>
      </w:pPr>
      <w:r>
        <w:rPr>
          <w:b/>
          <w:color w:val="auto"/>
          <w:sz w:val="28"/>
        </w:rPr>
        <w:t>投标人：（填写“全称”）</w:t>
      </w:r>
    </w:p>
    <w:p w14:paraId="1EA2AE03">
      <w:pPr>
        <w:pStyle w:val="12"/>
        <w:jc w:val="center"/>
        <w:outlineLvl w:val="2"/>
        <w:rPr>
          <w:color w:val="auto"/>
        </w:rPr>
      </w:pPr>
      <w:r>
        <w:rPr>
          <w:b/>
          <w:color w:val="auto"/>
          <w:sz w:val="28"/>
        </w:rPr>
        <w:t>（由投标人填写）年（由投标人填写）月</w:t>
      </w:r>
    </w:p>
    <w:p w14:paraId="6B291DB9">
      <w:pPr>
        <w:pStyle w:val="12"/>
        <w:rPr>
          <w:color w:val="auto"/>
        </w:rPr>
      </w:pPr>
      <w:r>
        <w:rPr>
          <w:color w:val="auto"/>
        </w:rPr>
        <w:t xml:space="preserve"> </w:t>
      </w:r>
      <w:r>
        <w:rPr>
          <w:color w:val="auto"/>
        </w:rPr>
        <w:br w:type="textWrapping"/>
      </w:r>
      <w:r>
        <w:rPr>
          <w:color w:val="auto"/>
        </w:rPr>
        <w:br w:type="page"/>
      </w:r>
    </w:p>
    <w:p w14:paraId="088D7909">
      <w:pPr>
        <w:pStyle w:val="12"/>
        <w:jc w:val="center"/>
        <w:outlineLvl w:val="2"/>
        <w:rPr>
          <w:color w:val="auto"/>
        </w:rPr>
      </w:pPr>
      <w:r>
        <w:rPr>
          <w:b/>
          <w:color w:val="auto"/>
          <w:sz w:val="28"/>
        </w:rPr>
        <w:t>索引</w:t>
      </w:r>
    </w:p>
    <w:p w14:paraId="7EB5A74E">
      <w:pPr>
        <w:pStyle w:val="12"/>
        <w:ind w:firstLine="480"/>
        <w:jc w:val="left"/>
        <w:rPr>
          <w:color w:val="auto"/>
        </w:rPr>
      </w:pPr>
      <w:r>
        <w:rPr>
          <w:color w:val="auto"/>
        </w:rPr>
        <w:t>一、开标（报价）一览表</w:t>
      </w:r>
    </w:p>
    <w:p w14:paraId="6EF2F892">
      <w:pPr>
        <w:pStyle w:val="12"/>
        <w:ind w:firstLine="480"/>
        <w:jc w:val="left"/>
        <w:rPr>
          <w:color w:val="auto"/>
        </w:rPr>
      </w:pPr>
      <w:r>
        <w:rPr>
          <w:color w:val="auto"/>
        </w:rPr>
        <w:t>二、投标（响应）报价明细表</w:t>
      </w:r>
    </w:p>
    <w:p w14:paraId="5B457FD1">
      <w:pPr>
        <w:pStyle w:val="12"/>
        <w:ind w:firstLine="480"/>
        <w:jc w:val="left"/>
        <w:rPr>
          <w:color w:val="auto"/>
        </w:rPr>
      </w:pPr>
      <w:r>
        <w:rPr>
          <w:color w:val="auto"/>
        </w:rPr>
        <w:t>三、招标文件规定的价格扣除证明材料（若有）</w:t>
      </w:r>
    </w:p>
    <w:p w14:paraId="57B89B1A">
      <w:pPr>
        <w:pStyle w:val="12"/>
        <w:ind w:firstLine="480"/>
        <w:jc w:val="left"/>
        <w:rPr>
          <w:color w:val="auto"/>
        </w:rPr>
      </w:pPr>
      <w:r>
        <w:rPr>
          <w:color w:val="auto"/>
        </w:rPr>
        <w:t xml:space="preserve"> </w:t>
      </w:r>
      <w:r>
        <w:rPr>
          <w:color w:val="auto"/>
        </w:rPr>
        <w:br w:type="textWrapping"/>
      </w:r>
      <w:r>
        <w:rPr>
          <w:color w:val="auto"/>
        </w:rPr>
        <w:br w:type="page"/>
      </w:r>
    </w:p>
    <w:p w14:paraId="69E9853B">
      <w:pPr>
        <w:pStyle w:val="12"/>
        <w:jc w:val="left"/>
        <w:outlineLvl w:val="0"/>
        <w:rPr>
          <w:color w:val="auto"/>
        </w:rPr>
      </w:pPr>
      <w:r>
        <w:rPr>
          <w:b/>
          <w:color w:val="auto"/>
          <w:sz w:val="48"/>
        </w:rPr>
        <w:t>开标（报价）一览表</w:t>
      </w:r>
    </w:p>
    <w:p w14:paraId="01EAA3FA">
      <w:pPr>
        <w:pStyle w:val="12"/>
        <w:jc w:val="left"/>
        <w:rPr>
          <w:color w:val="auto"/>
        </w:rPr>
      </w:pPr>
      <w:r>
        <w:rPr>
          <w:color w:val="auto"/>
        </w:rPr>
        <w:t>公司名称：</w:t>
      </w:r>
    </w:p>
    <w:p w14:paraId="474B8CBB">
      <w:pPr>
        <w:pStyle w:val="12"/>
        <w:jc w:val="left"/>
        <w:rPr>
          <w:color w:val="auto"/>
        </w:rPr>
      </w:pPr>
      <w:r>
        <w:rPr>
          <w:color w:val="auto"/>
        </w:rPr>
        <w:t>包号：1</w:t>
      </w:r>
    </w:p>
    <w:p w14:paraId="6F339995">
      <w:pPr>
        <w:pStyle w:val="12"/>
        <w:jc w:val="left"/>
        <w:rPr>
          <w:color w:val="auto"/>
        </w:rPr>
      </w:pPr>
      <w:r>
        <w:rPr>
          <w:color w:val="auto"/>
        </w:rPr>
        <w:t>项目编号：</w:t>
      </w:r>
      <w:r>
        <w:rPr>
          <w:rFonts w:hint="eastAsia"/>
          <w:color w:val="auto"/>
          <w:lang w:eastAsia="zh-CN"/>
        </w:rPr>
        <w:t>FJQYSMCG2025015</w:t>
      </w:r>
    </w:p>
    <w:p w14:paraId="176F5807">
      <w:pPr>
        <w:pStyle w:val="12"/>
        <w:jc w:val="left"/>
        <w:rPr>
          <w:rFonts w:hint="eastAsia" w:eastAsiaTheme="minorEastAsia"/>
          <w:color w:val="auto"/>
          <w:lang w:eastAsia="zh-CN"/>
        </w:rPr>
      </w:pPr>
      <w:r>
        <w:rPr>
          <w:color w:val="auto"/>
        </w:rPr>
        <w:t>项目名称：</w:t>
      </w:r>
      <w:r>
        <w:rPr>
          <w:rFonts w:hint="eastAsia"/>
          <w:color w:val="auto"/>
          <w:lang w:eastAsia="zh-CN"/>
        </w:rPr>
        <w:t>三钢三化片区雨污分流项目（二期）设计服务采购</w:t>
      </w:r>
    </w:p>
    <w:p w14:paraId="21A2C047">
      <w:pPr>
        <w:pStyle w:val="12"/>
        <w:jc w:val="center"/>
        <w:rPr>
          <w:color w:val="auto"/>
        </w:rP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AB18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18D9E33">
            <w:pPr>
              <w:pStyle w:val="12"/>
              <w:jc w:val="left"/>
              <w:rPr>
                <w:color w:val="auto"/>
              </w:rPr>
            </w:pPr>
            <w:r>
              <w:rPr>
                <w:color w:val="auto"/>
              </w:rPr>
              <w:t xml:space="preserve"> 序号</w:t>
            </w:r>
          </w:p>
        </w:tc>
        <w:tc>
          <w:tcPr>
            <w:tcW w:w="1661" w:type="dxa"/>
          </w:tcPr>
          <w:p w14:paraId="16995EC7">
            <w:pPr>
              <w:pStyle w:val="12"/>
              <w:jc w:val="left"/>
              <w:rPr>
                <w:color w:val="auto"/>
              </w:rPr>
            </w:pPr>
            <w:r>
              <w:rPr>
                <w:color w:val="auto"/>
              </w:rPr>
              <w:t xml:space="preserve"> 报价内容</w:t>
            </w:r>
          </w:p>
        </w:tc>
        <w:tc>
          <w:tcPr>
            <w:tcW w:w="1661" w:type="dxa"/>
          </w:tcPr>
          <w:p w14:paraId="2CE66927">
            <w:pPr>
              <w:pStyle w:val="12"/>
              <w:jc w:val="left"/>
              <w:rPr>
                <w:color w:val="auto"/>
              </w:rPr>
            </w:pPr>
            <w:r>
              <w:rPr>
                <w:color w:val="auto"/>
              </w:rPr>
              <w:t xml:space="preserve"> 最高限价</w:t>
            </w:r>
          </w:p>
        </w:tc>
        <w:tc>
          <w:tcPr>
            <w:tcW w:w="1661" w:type="dxa"/>
          </w:tcPr>
          <w:p w14:paraId="633E7B84">
            <w:pPr>
              <w:pStyle w:val="12"/>
              <w:jc w:val="left"/>
              <w:rPr>
                <w:rFonts w:hint="eastAsia" w:eastAsiaTheme="minorEastAsia"/>
                <w:color w:val="auto"/>
                <w:lang w:eastAsia="zh-CN"/>
              </w:rPr>
            </w:pPr>
            <w:r>
              <w:rPr>
                <w:color w:val="auto"/>
              </w:rPr>
              <w:t xml:space="preserve"> 响应报价</w:t>
            </w:r>
            <w:r>
              <w:rPr>
                <w:rFonts w:hint="eastAsia"/>
                <w:color w:val="auto"/>
                <w:lang w:eastAsia="zh-CN"/>
              </w:rPr>
              <w:t>（元）</w:t>
            </w:r>
          </w:p>
        </w:tc>
        <w:tc>
          <w:tcPr>
            <w:tcW w:w="1661" w:type="dxa"/>
          </w:tcPr>
          <w:p w14:paraId="14F4E00C">
            <w:pPr>
              <w:pStyle w:val="12"/>
              <w:jc w:val="left"/>
              <w:rPr>
                <w:rFonts w:hint="eastAsia" w:eastAsiaTheme="minorEastAsia"/>
                <w:color w:val="auto"/>
                <w:lang w:eastAsia="zh-CN"/>
              </w:rPr>
            </w:pPr>
            <w:r>
              <w:rPr>
                <w:rFonts w:hint="eastAsia"/>
                <w:color w:val="auto"/>
                <w:lang w:eastAsia="zh-CN"/>
              </w:rPr>
              <w:t>下浮率（</w:t>
            </w:r>
            <w:r>
              <w:rPr>
                <w:rFonts w:hint="eastAsia"/>
                <w:color w:val="auto"/>
                <w:lang w:val="en-US" w:eastAsia="zh-CN"/>
              </w:rPr>
              <w:t>%</w:t>
            </w:r>
            <w:r>
              <w:rPr>
                <w:rFonts w:hint="eastAsia"/>
                <w:color w:val="auto"/>
                <w:lang w:eastAsia="zh-CN"/>
              </w:rPr>
              <w:t>）</w:t>
            </w:r>
          </w:p>
        </w:tc>
      </w:tr>
      <w:tr w14:paraId="7FA0E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0AD8D70">
            <w:pPr>
              <w:pStyle w:val="12"/>
              <w:jc w:val="left"/>
              <w:rPr>
                <w:color w:val="auto"/>
              </w:rPr>
            </w:pPr>
            <w:r>
              <w:rPr>
                <w:color w:val="auto"/>
              </w:rPr>
              <w:t xml:space="preserve"> 1</w:t>
            </w:r>
          </w:p>
        </w:tc>
        <w:tc>
          <w:tcPr>
            <w:tcW w:w="1661" w:type="dxa"/>
          </w:tcPr>
          <w:p w14:paraId="4E027D46">
            <w:pPr>
              <w:pStyle w:val="12"/>
              <w:jc w:val="left"/>
              <w:rPr>
                <w:rFonts w:hint="eastAsia" w:eastAsiaTheme="minorEastAsia"/>
                <w:color w:val="auto"/>
                <w:lang w:eastAsia="zh-CN"/>
              </w:rPr>
            </w:pPr>
            <w:r>
              <w:rPr>
                <w:color w:val="auto"/>
              </w:rPr>
              <w:t xml:space="preserve"> </w:t>
            </w:r>
            <w:r>
              <w:rPr>
                <w:rFonts w:hint="eastAsia"/>
                <w:color w:val="auto"/>
                <w:lang w:eastAsia="zh-CN"/>
              </w:rPr>
              <w:t>三钢三化片区雨污分流项目（二期）设计服务采购</w:t>
            </w:r>
          </w:p>
        </w:tc>
        <w:tc>
          <w:tcPr>
            <w:tcW w:w="1661" w:type="dxa"/>
          </w:tcPr>
          <w:p w14:paraId="03937771">
            <w:pPr>
              <w:pStyle w:val="12"/>
              <w:jc w:val="left"/>
              <w:rPr>
                <w:color w:val="auto"/>
              </w:rPr>
            </w:pPr>
            <w:r>
              <w:rPr>
                <w:color w:val="auto"/>
              </w:rPr>
              <w:t xml:space="preserve"> </w:t>
            </w:r>
            <w:r>
              <w:rPr>
                <w:rFonts w:hint="eastAsia"/>
                <w:color w:val="auto"/>
                <w:lang w:val="en-US" w:eastAsia="zh-CN"/>
              </w:rPr>
              <w:t>200000</w:t>
            </w:r>
            <w:r>
              <w:rPr>
                <w:color w:val="auto"/>
              </w:rPr>
              <w:t>.0000  元</w:t>
            </w:r>
          </w:p>
        </w:tc>
        <w:tc>
          <w:tcPr>
            <w:tcW w:w="1661" w:type="dxa"/>
          </w:tcPr>
          <w:p w14:paraId="66925633">
            <w:pPr>
              <w:pStyle w:val="12"/>
              <w:jc w:val="left"/>
              <w:rPr>
                <w:color w:val="auto"/>
              </w:rPr>
            </w:pPr>
            <w:r>
              <w:rPr>
                <w:color w:val="auto"/>
              </w:rPr>
              <w:t xml:space="preserve"> </w:t>
            </w:r>
            <w:r>
              <w:rPr>
                <w:rFonts w:hint="eastAsia"/>
                <w:color w:val="auto"/>
                <w:u w:val="single"/>
                <w:lang w:val="en-US" w:eastAsia="zh-CN"/>
              </w:rPr>
              <w:t xml:space="preserve">        </w:t>
            </w:r>
            <w:r>
              <w:rPr>
                <w:color w:val="auto"/>
                <w:u w:val="single"/>
              </w:rPr>
              <w:t xml:space="preserve"> </w:t>
            </w:r>
            <w:r>
              <w:rPr>
                <w:color w:val="auto"/>
              </w:rPr>
              <w:t>元</w:t>
            </w:r>
          </w:p>
        </w:tc>
        <w:tc>
          <w:tcPr>
            <w:tcW w:w="1661" w:type="dxa"/>
          </w:tcPr>
          <w:p w14:paraId="39E55988">
            <w:pPr>
              <w:pStyle w:val="12"/>
              <w:jc w:val="left"/>
              <w:rPr>
                <w:color w:val="auto"/>
              </w:rPr>
            </w:pPr>
            <w:r>
              <w:rPr>
                <w:color w:val="auto"/>
              </w:rPr>
              <w:t xml:space="preserve"> </w:t>
            </w:r>
            <w:r>
              <w:rPr>
                <w:rFonts w:hint="eastAsia"/>
                <w:color w:val="auto"/>
                <w:lang w:val="en-US" w:eastAsia="zh-CN"/>
              </w:rPr>
              <w:t xml:space="preserve"> </w:t>
            </w:r>
            <w:r>
              <w:rPr>
                <w:rFonts w:hint="eastAsia"/>
                <w:color w:val="auto"/>
                <w:u w:val="single"/>
                <w:lang w:val="en-US" w:eastAsia="zh-CN"/>
              </w:rPr>
              <w:t xml:space="preserve">      </w:t>
            </w:r>
            <w:r>
              <w:rPr>
                <w:rFonts w:hint="eastAsia" w:ascii="Times New Roman" w:eastAsia="宋体"/>
                <w:color w:val="auto"/>
                <w:u w:val="single"/>
                <w:lang w:val="en-US" w:eastAsia="zh-CN"/>
              </w:rPr>
              <w:t>%</w:t>
            </w:r>
          </w:p>
        </w:tc>
      </w:tr>
    </w:tbl>
    <w:p w14:paraId="3E8CBD30">
      <w:pPr>
        <w:pStyle w:val="12"/>
        <w:jc w:val="left"/>
        <w:rPr>
          <w:color w:val="auto"/>
        </w:rPr>
      </w:pPr>
      <w:r>
        <w:rPr>
          <w:color w:val="auto"/>
        </w:rPr>
        <w:t>备注：无</w:t>
      </w:r>
    </w:p>
    <w:p w14:paraId="53B9668C">
      <w:pPr>
        <w:pStyle w:val="12"/>
        <w:jc w:val="left"/>
        <w:rPr>
          <w:color w:val="auto"/>
        </w:rPr>
      </w:pPr>
      <w:r>
        <w:rPr>
          <w:color w:val="auto"/>
        </w:rPr>
        <w:t>时间：     年     月     日</w:t>
      </w:r>
    </w:p>
    <w:p w14:paraId="3F34C264">
      <w:pPr>
        <w:pStyle w:val="12"/>
        <w:jc w:val="left"/>
        <w:rPr>
          <w:color w:val="auto"/>
        </w:rPr>
      </w:pPr>
      <w:r>
        <w:rPr>
          <w:color w:val="auto"/>
        </w:rPr>
        <w:t xml:space="preserve">签章：                     </w:t>
      </w:r>
    </w:p>
    <w:p w14:paraId="21EC3715">
      <w:pPr>
        <w:pStyle w:val="12"/>
        <w:rPr>
          <w:color w:val="auto"/>
        </w:rPr>
      </w:pPr>
      <w:r>
        <w:rPr>
          <w:color w:val="auto"/>
        </w:rPr>
        <w:br w:type="page"/>
      </w:r>
    </w:p>
    <w:p w14:paraId="7CBB3676">
      <w:pPr>
        <w:pStyle w:val="12"/>
        <w:jc w:val="center"/>
        <w:outlineLvl w:val="3"/>
        <w:rPr>
          <w:color w:val="auto"/>
        </w:rPr>
      </w:pPr>
      <w:r>
        <w:rPr>
          <w:b/>
          <w:color w:val="auto"/>
          <w:sz w:val="24"/>
        </w:rPr>
        <w:t>中小企业声明函（工程、服务）</w:t>
      </w:r>
    </w:p>
    <w:p w14:paraId="49667AD3">
      <w:pPr>
        <w:pStyle w:val="12"/>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3F977367">
      <w:pPr>
        <w:pStyle w:val="12"/>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0B10357F">
      <w:pPr>
        <w:pStyle w:val="12"/>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46CDF6FF">
      <w:pPr>
        <w:pStyle w:val="12"/>
        <w:ind w:firstLine="480"/>
        <w:jc w:val="left"/>
        <w:rPr>
          <w:color w:val="auto"/>
        </w:rPr>
      </w:pPr>
      <w:r>
        <w:rPr>
          <w:color w:val="auto"/>
        </w:rPr>
        <w:t>……</w:t>
      </w:r>
    </w:p>
    <w:p w14:paraId="58FC4F5B">
      <w:pPr>
        <w:pStyle w:val="12"/>
        <w:ind w:firstLine="480"/>
        <w:jc w:val="left"/>
        <w:rPr>
          <w:color w:val="auto"/>
        </w:rPr>
      </w:pPr>
      <w:r>
        <w:rPr>
          <w:color w:val="auto"/>
        </w:rPr>
        <w:t>以上企业，不属于大企业的分支机构，不存在控股股东为大企业的情形，也不存在与大企业的负责人为同一人的情形。</w:t>
      </w:r>
    </w:p>
    <w:p w14:paraId="7FFD34EB">
      <w:pPr>
        <w:pStyle w:val="12"/>
        <w:ind w:firstLine="480"/>
        <w:jc w:val="left"/>
        <w:rPr>
          <w:color w:val="auto"/>
        </w:rPr>
      </w:pPr>
      <w:r>
        <w:rPr>
          <w:color w:val="auto"/>
        </w:rPr>
        <w:t>本企业对上述声明内容的真实性负责。如有虚假，将依法承担相应责任。</w:t>
      </w:r>
    </w:p>
    <w:p w14:paraId="2067AEF3">
      <w:pPr>
        <w:pStyle w:val="12"/>
        <w:ind w:firstLine="480"/>
        <w:jc w:val="right"/>
        <w:rPr>
          <w:color w:val="auto"/>
        </w:rPr>
      </w:pPr>
      <w:r>
        <w:rPr>
          <w:color w:val="auto"/>
        </w:rPr>
        <w:t>投标人：</w:t>
      </w:r>
      <w:r>
        <w:rPr>
          <w:color w:val="auto"/>
          <w:u w:val="single"/>
        </w:rPr>
        <w:t>（全称并加盖单位公章）</w:t>
      </w:r>
    </w:p>
    <w:p w14:paraId="0B9AB231">
      <w:pPr>
        <w:pStyle w:val="12"/>
        <w:ind w:firstLine="480"/>
        <w:jc w:val="right"/>
        <w:rPr>
          <w:color w:val="auto"/>
        </w:rPr>
      </w:pPr>
      <w:r>
        <w:rPr>
          <w:color w:val="auto"/>
        </w:rPr>
        <w:t>日期：</w:t>
      </w:r>
      <w:r>
        <w:rPr>
          <w:color w:val="auto"/>
          <w:u w:val="single"/>
        </w:rPr>
        <w:t>　　年　　月　　日</w:t>
      </w:r>
    </w:p>
    <w:p w14:paraId="6743175E">
      <w:pPr>
        <w:pStyle w:val="12"/>
        <w:ind w:firstLine="480"/>
        <w:jc w:val="left"/>
        <w:rPr>
          <w:color w:val="auto"/>
        </w:rPr>
      </w:pPr>
      <w:r>
        <w:rPr>
          <w:color w:val="auto"/>
        </w:rPr>
        <w:t>※注意：</w:t>
      </w:r>
    </w:p>
    <w:p w14:paraId="448E7B08">
      <w:pPr>
        <w:pStyle w:val="12"/>
        <w:ind w:firstLine="480"/>
        <w:jc w:val="left"/>
        <w:rPr>
          <w:color w:val="auto"/>
        </w:rPr>
      </w:pPr>
      <w:r>
        <w:rPr>
          <w:color w:val="auto"/>
        </w:rPr>
        <w:t>1、从业人员、营业收入、资产总额填报上一年度数据，无上一年度数据的新成立企业可不填报。</w:t>
      </w:r>
    </w:p>
    <w:p w14:paraId="4D388AA9">
      <w:pPr>
        <w:pStyle w:val="12"/>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B02B833">
      <w:pPr>
        <w:pStyle w:val="12"/>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041B389">
      <w:pPr>
        <w:pStyle w:val="12"/>
        <w:jc w:val="left"/>
        <w:rPr>
          <w:color w:val="auto"/>
        </w:rPr>
      </w:pPr>
      <w:r>
        <w:rPr>
          <w:color w:val="auto"/>
        </w:rPr>
        <w:t xml:space="preserve"> </w:t>
      </w:r>
      <w:r>
        <w:rPr>
          <w:color w:val="auto"/>
        </w:rPr>
        <w:br w:type="textWrapping"/>
      </w:r>
      <w:r>
        <w:rPr>
          <w:color w:val="auto"/>
        </w:rPr>
        <w:br w:type="page"/>
      </w:r>
    </w:p>
    <w:p w14:paraId="4DB7D869">
      <w:pPr>
        <w:pStyle w:val="12"/>
        <w:jc w:val="center"/>
        <w:outlineLvl w:val="3"/>
        <w:rPr>
          <w:color w:val="auto"/>
        </w:rPr>
      </w:pPr>
      <w:r>
        <w:rPr>
          <w:b/>
          <w:color w:val="auto"/>
          <w:sz w:val="24"/>
        </w:rPr>
        <w:t>三-2-②小型、微型企业等证明材料（价格扣除适用，若有）</w:t>
      </w:r>
    </w:p>
    <w:p w14:paraId="399917B4">
      <w:pPr>
        <w:pStyle w:val="12"/>
        <w:ind w:firstLine="480"/>
        <w:jc w:val="center"/>
        <w:rPr>
          <w:color w:val="auto"/>
        </w:rPr>
      </w:pPr>
      <w:r>
        <w:rPr>
          <w:color w:val="auto"/>
        </w:rPr>
        <w:t>编制说明</w:t>
      </w:r>
    </w:p>
    <w:p w14:paraId="5A2FC57E">
      <w:pPr>
        <w:pStyle w:val="12"/>
        <w:ind w:firstLine="480"/>
        <w:jc w:val="left"/>
        <w:rPr>
          <w:color w:val="auto"/>
        </w:rPr>
      </w:pPr>
      <w:r>
        <w:rPr>
          <w:color w:val="auto"/>
        </w:rPr>
        <w:t>1、投标人为监狱企业的，根据其提供的由省级以上监狱管理局、戒毒管理局（含新疆生产建设兵团）出具的属于监狱企业的证明文件进行认定，监狱企业视同小型、微型企业。</w:t>
      </w:r>
    </w:p>
    <w:p w14:paraId="7F73F6D9">
      <w:pPr>
        <w:pStyle w:val="12"/>
        <w:ind w:firstLine="480"/>
        <w:jc w:val="left"/>
        <w:rPr>
          <w:color w:val="auto"/>
        </w:rPr>
      </w:pPr>
      <w:r>
        <w:rPr>
          <w:color w:val="auto"/>
        </w:rPr>
        <w:t>2、投标人为残疾人福利性单位的，根据其提供的《残疾人福利性单位声明函》（格式附后）进行认定，残疾人福利性单位视同小型、微型企业。残疾人福利性单位属于小型、微型企业的，不重复享受政策。</w:t>
      </w:r>
    </w:p>
    <w:p w14:paraId="67E39A2C">
      <w:pPr>
        <w:pStyle w:val="12"/>
        <w:ind w:firstLine="480"/>
        <w:jc w:val="left"/>
        <w:rPr>
          <w:color w:val="auto"/>
        </w:rPr>
      </w:pPr>
      <w:r>
        <w:rPr>
          <w:color w:val="auto"/>
        </w:rPr>
        <w:t>附：</w:t>
      </w:r>
    </w:p>
    <w:p w14:paraId="49F626F5">
      <w:pPr>
        <w:pStyle w:val="12"/>
        <w:jc w:val="center"/>
        <w:outlineLvl w:val="3"/>
        <w:rPr>
          <w:color w:val="auto"/>
        </w:rPr>
      </w:pPr>
      <w:r>
        <w:rPr>
          <w:b/>
          <w:color w:val="auto"/>
          <w:sz w:val="24"/>
        </w:rPr>
        <w:t>残疾人福利性单位声明函（价格扣除适用，若有）</w:t>
      </w:r>
    </w:p>
    <w:p w14:paraId="2C6ACB35">
      <w:pPr>
        <w:pStyle w:val="12"/>
        <w:ind w:firstLine="480"/>
        <w:jc w:val="left"/>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DCC119C">
      <w:pPr>
        <w:pStyle w:val="12"/>
        <w:ind w:firstLine="480"/>
        <w:jc w:val="left"/>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2C8521F">
      <w:pPr>
        <w:pStyle w:val="12"/>
        <w:ind w:firstLine="480"/>
        <w:jc w:val="left"/>
        <w:rPr>
          <w:color w:val="auto"/>
        </w:rPr>
      </w:pPr>
      <w:r>
        <w:rPr>
          <w:color w:val="auto"/>
        </w:rPr>
        <w:t>（ ）由本投标人承建的（填写“所投采购包、品目号”）工程</w:t>
      </w:r>
    </w:p>
    <w:p w14:paraId="3314E907">
      <w:pPr>
        <w:pStyle w:val="12"/>
        <w:ind w:firstLine="480"/>
        <w:jc w:val="left"/>
        <w:rPr>
          <w:color w:val="auto"/>
        </w:rPr>
      </w:pPr>
      <w:r>
        <w:rPr>
          <w:color w:val="auto"/>
        </w:rPr>
        <w:t>（ ）由本投标人承接的（填写“所投采购包、品目号”）服务；</w:t>
      </w:r>
    </w:p>
    <w:p w14:paraId="2EA74BBF">
      <w:pPr>
        <w:pStyle w:val="12"/>
        <w:ind w:firstLine="480"/>
        <w:jc w:val="left"/>
        <w:rPr>
          <w:color w:val="auto"/>
        </w:rPr>
      </w:pPr>
      <w:r>
        <w:rPr>
          <w:color w:val="auto"/>
        </w:rPr>
        <w:t>本投标人对上述声明的真实性负责。如有虚假，将依法承担相应责任。</w:t>
      </w:r>
    </w:p>
    <w:p w14:paraId="3E8CED94">
      <w:pPr>
        <w:pStyle w:val="12"/>
        <w:ind w:firstLine="480"/>
        <w:jc w:val="left"/>
        <w:rPr>
          <w:color w:val="auto"/>
        </w:rPr>
      </w:pPr>
      <w:r>
        <w:rPr>
          <w:color w:val="auto"/>
        </w:rPr>
        <w:t>备注：</w:t>
      </w:r>
    </w:p>
    <w:p w14:paraId="46F2A00E">
      <w:pPr>
        <w:pStyle w:val="12"/>
        <w:ind w:firstLine="480"/>
        <w:jc w:val="left"/>
        <w:rPr>
          <w:color w:val="auto"/>
        </w:rPr>
      </w:pPr>
      <w:r>
        <w:rPr>
          <w:color w:val="auto"/>
        </w:rPr>
        <w:t>1、请投标人按照实际情况编制填写本声明函，并在相应的（）中打“√”。</w:t>
      </w:r>
    </w:p>
    <w:p w14:paraId="1966BCE7">
      <w:pPr>
        <w:pStyle w:val="12"/>
        <w:ind w:firstLine="480"/>
        <w:jc w:val="left"/>
        <w:rPr>
          <w:color w:val="auto"/>
        </w:rPr>
      </w:pPr>
      <w:r>
        <w:rPr>
          <w:color w:val="auto"/>
        </w:rPr>
        <w:t>2、若《残疾人福利性单位声明函》内容不真实，视为提供虚假材料。</w:t>
      </w:r>
    </w:p>
    <w:p w14:paraId="4DFC5BCF">
      <w:pPr>
        <w:pStyle w:val="12"/>
        <w:ind w:firstLine="480"/>
        <w:jc w:val="right"/>
        <w:rPr>
          <w:color w:val="auto"/>
        </w:rPr>
      </w:pPr>
      <w:r>
        <w:rPr>
          <w:color w:val="auto"/>
        </w:rPr>
        <w:t>投标人：</w:t>
      </w:r>
      <w:r>
        <w:rPr>
          <w:color w:val="auto"/>
          <w:u w:val="single"/>
        </w:rPr>
        <w:t>（全称并加盖单位公章）</w:t>
      </w:r>
    </w:p>
    <w:p w14:paraId="4BC7C499">
      <w:pPr>
        <w:pStyle w:val="12"/>
        <w:ind w:firstLine="480"/>
        <w:jc w:val="right"/>
        <w:rPr>
          <w:color w:val="auto"/>
        </w:rPr>
      </w:pPr>
      <w:r>
        <w:rPr>
          <w:color w:val="auto"/>
        </w:rPr>
        <w:t>日期：</w:t>
      </w:r>
      <w:r>
        <w:rPr>
          <w:color w:val="auto"/>
          <w:u w:val="single"/>
        </w:rPr>
        <w:t>　　年　　月　　日</w:t>
      </w:r>
    </w:p>
    <w:p w14:paraId="1832495E">
      <w:pPr>
        <w:pStyle w:val="12"/>
        <w:jc w:val="left"/>
        <w:rPr>
          <w:color w:val="auto"/>
        </w:rPr>
      </w:pPr>
      <w:r>
        <w:rPr>
          <w:color w:val="auto"/>
        </w:rPr>
        <w:t xml:space="preserve"> </w:t>
      </w:r>
      <w:r>
        <w:rPr>
          <w:color w:val="auto"/>
        </w:rPr>
        <w:br w:type="textWrapping"/>
      </w:r>
      <w:r>
        <w:rPr>
          <w:color w:val="auto"/>
        </w:rPr>
        <w:br w:type="page"/>
      </w:r>
    </w:p>
    <w:p w14:paraId="68B19593">
      <w:pPr>
        <w:pStyle w:val="12"/>
        <w:ind w:firstLine="480"/>
        <w:jc w:val="left"/>
        <w:rPr>
          <w:color w:val="auto"/>
        </w:rPr>
      </w:pPr>
      <w:r>
        <w:rPr>
          <w:color w:val="auto"/>
        </w:rPr>
        <w:t>附：</w:t>
      </w:r>
    </w:p>
    <w:p w14:paraId="2540A0E9">
      <w:pPr>
        <w:pStyle w:val="12"/>
        <w:jc w:val="center"/>
        <w:outlineLvl w:val="3"/>
        <w:rPr>
          <w:color w:val="auto"/>
        </w:rPr>
      </w:pPr>
      <w:r>
        <w:rPr>
          <w:b/>
          <w:color w:val="auto"/>
          <w:sz w:val="24"/>
        </w:rPr>
        <w:t>监狱企业证明材料</w:t>
      </w:r>
    </w:p>
    <w:p w14:paraId="4F8555D0">
      <w:pPr>
        <w:pStyle w:val="12"/>
        <w:ind w:firstLine="480"/>
        <w:jc w:val="left"/>
        <w:rPr>
          <w:color w:val="auto"/>
        </w:rPr>
      </w:pPr>
      <w:r>
        <w:rPr>
          <w:color w:val="auto"/>
        </w:rPr>
        <w:t>投标人为监狱企业，提供本单位制造的货物（承接的服务），并在投标文件中提供省级以上监狱管理局、戒毒管理局（含新疆生产建设兵团）出具的属于监狱企业的证明文件。</w:t>
      </w:r>
    </w:p>
    <w:p w14:paraId="21D950AD">
      <w:pPr>
        <w:pStyle w:val="12"/>
        <w:jc w:val="left"/>
        <w:rPr>
          <w:color w:val="auto"/>
        </w:rPr>
      </w:pPr>
      <w:r>
        <w:rPr>
          <w:color w:val="auto"/>
        </w:rPr>
        <w:t xml:space="preserve"> </w:t>
      </w:r>
      <w:r>
        <w:rPr>
          <w:color w:val="auto"/>
        </w:rPr>
        <w:br w:type="textWrapping"/>
      </w:r>
      <w:r>
        <w:rPr>
          <w:color w:val="auto"/>
        </w:rPr>
        <w:br w:type="page"/>
      </w:r>
    </w:p>
    <w:p w14:paraId="5505EBF0">
      <w:pPr>
        <w:pStyle w:val="12"/>
        <w:jc w:val="center"/>
        <w:outlineLvl w:val="3"/>
        <w:rPr>
          <w:color w:val="auto"/>
        </w:rPr>
      </w:pPr>
      <w:r>
        <w:rPr>
          <w:b/>
          <w:color w:val="auto"/>
          <w:sz w:val="24"/>
        </w:rPr>
        <w:t>三-3招标文件规定的其他价格扣除证明材料（若有）</w:t>
      </w:r>
    </w:p>
    <w:p w14:paraId="187F962E">
      <w:pPr>
        <w:pStyle w:val="12"/>
        <w:ind w:firstLine="480"/>
        <w:jc w:val="center"/>
        <w:rPr>
          <w:color w:val="auto"/>
        </w:rPr>
      </w:pPr>
      <w:r>
        <w:rPr>
          <w:color w:val="auto"/>
        </w:rPr>
        <w:t>编制说明</w:t>
      </w:r>
    </w:p>
    <w:p w14:paraId="723AED68">
      <w:pPr>
        <w:pStyle w:val="12"/>
        <w:ind w:firstLine="480"/>
        <w:jc w:val="left"/>
        <w:rPr>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14:paraId="71C51DD7">
      <w:pPr>
        <w:pStyle w:val="12"/>
        <w:rPr>
          <w:color w:val="auto"/>
        </w:rPr>
      </w:pPr>
      <w:r>
        <w:rPr>
          <w:color w:val="auto"/>
        </w:rPr>
        <w:t xml:space="preserve"> </w:t>
      </w:r>
      <w:r>
        <w:rPr>
          <w:color w:val="auto"/>
        </w:rPr>
        <w:br w:type="textWrapping"/>
      </w:r>
      <w:r>
        <w:rPr>
          <w:color w:val="auto"/>
        </w:rPr>
        <w:br w:type="page"/>
      </w:r>
    </w:p>
    <w:p w14:paraId="5A7BAFAB">
      <w:pPr>
        <w:pStyle w:val="12"/>
        <w:jc w:val="center"/>
        <w:outlineLvl w:val="2"/>
        <w:rPr>
          <w:color w:val="auto"/>
        </w:rPr>
      </w:pPr>
      <w:r>
        <w:rPr>
          <w:b/>
          <w:color w:val="auto"/>
          <w:sz w:val="28"/>
        </w:rPr>
        <w:t>封面格式(技术商务部分)</w:t>
      </w:r>
    </w:p>
    <w:p w14:paraId="23CBF8E3">
      <w:pPr>
        <w:pStyle w:val="12"/>
        <w:jc w:val="center"/>
        <w:outlineLvl w:val="0"/>
        <w:rPr>
          <w:color w:val="auto"/>
        </w:rPr>
      </w:pPr>
      <w:r>
        <w:rPr>
          <w:b/>
          <w:color w:val="auto"/>
          <w:sz w:val="48"/>
        </w:rPr>
        <w:t>福建省政府采购投标文件</w:t>
      </w:r>
    </w:p>
    <w:p w14:paraId="6BE0A7F0">
      <w:pPr>
        <w:pStyle w:val="12"/>
        <w:jc w:val="center"/>
        <w:outlineLvl w:val="0"/>
        <w:rPr>
          <w:color w:val="auto"/>
        </w:rPr>
      </w:pPr>
      <w:r>
        <w:rPr>
          <w:b/>
          <w:color w:val="auto"/>
          <w:sz w:val="48"/>
        </w:rPr>
        <w:t>（技术商务部分）</w:t>
      </w:r>
      <w:r>
        <w:rPr>
          <w:color w:val="auto"/>
        </w:rPr>
        <w:br w:type="textWrapping"/>
      </w:r>
      <w:r>
        <w:rPr>
          <w:color w:val="auto"/>
        </w:rPr>
        <w:br w:type="textWrapping"/>
      </w:r>
      <w:r>
        <w:rPr>
          <w:color w:val="auto"/>
        </w:rPr>
        <w:br w:type="textWrapping"/>
      </w:r>
    </w:p>
    <w:p w14:paraId="297156A1">
      <w:pPr>
        <w:pStyle w:val="12"/>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5E794FEA">
      <w:pPr>
        <w:pStyle w:val="12"/>
        <w:jc w:val="center"/>
        <w:outlineLvl w:val="2"/>
        <w:rPr>
          <w:color w:val="auto"/>
        </w:rPr>
      </w:pPr>
      <w:r>
        <w:rPr>
          <w:b/>
          <w:color w:val="auto"/>
          <w:sz w:val="28"/>
        </w:rPr>
        <w:t>（项目名称：（由投标人填写）</w:t>
      </w:r>
    </w:p>
    <w:p w14:paraId="7F832B3F">
      <w:pPr>
        <w:pStyle w:val="12"/>
        <w:jc w:val="center"/>
        <w:outlineLvl w:val="2"/>
        <w:rPr>
          <w:color w:val="auto"/>
        </w:rPr>
      </w:pPr>
    </w:p>
    <w:p w14:paraId="050E9B51">
      <w:pPr>
        <w:pStyle w:val="12"/>
        <w:jc w:val="center"/>
        <w:outlineLvl w:val="2"/>
        <w:rPr>
          <w:color w:val="auto"/>
        </w:rPr>
      </w:pPr>
      <w:r>
        <w:rPr>
          <w:b/>
          <w:color w:val="auto"/>
          <w:sz w:val="28"/>
        </w:rPr>
        <w:t>（项目编号：（由投标人填写）</w:t>
      </w:r>
    </w:p>
    <w:p w14:paraId="4031F53F">
      <w:pPr>
        <w:pStyle w:val="12"/>
        <w:jc w:val="center"/>
        <w:outlineLvl w:val="2"/>
        <w:rPr>
          <w:color w:val="auto"/>
        </w:rPr>
      </w:pPr>
      <w:r>
        <w:rPr>
          <w:b/>
          <w:color w:val="auto"/>
          <w:sz w:val="28"/>
        </w:rPr>
        <w:t>（所投采购包：（由投标人填写）</w:t>
      </w:r>
      <w:r>
        <w:rPr>
          <w:color w:val="auto"/>
        </w:rPr>
        <w:br w:type="textWrapping"/>
      </w:r>
      <w:r>
        <w:rPr>
          <w:color w:val="auto"/>
        </w:rPr>
        <w:br w:type="textWrapping"/>
      </w:r>
    </w:p>
    <w:p w14:paraId="1D3B809B">
      <w:pPr>
        <w:pStyle w:val="12"/>
        <w:jc w:val="center"/>
        <w:outlineLvl w:val="2"/>
        <w:rPr>
          <w:color w:val="auto"/>
        </w:rPr>
      </w:pPr>
      <w:r>
        <w:rPr>
          <w:b/>
          <w:color w:val="auto"/>
          <w:sz w:val="28"/>
        </w:rPr>
        <w:t>投标人：（填写“全称”）</w:t>
      </w:r>
    </w:p>
    <w:p w14:paraId="7115675D">
      <w:pPr>
        <w:pStyle w:val="12"/>
        <w:jc w:val="center"/>
        <w:outlineLvl w:val="2"/>
        <w:rPr>
          <w:color w:val="auto"/>
        </w:rPr>
      </w:pPr>
      <w:r>
        <w:rPr>
          <w:b/>
          <w:color w:val="auto"/>
          <w:sz w:val="28"/>
        </w:rPr>
        <w:t>（由投标人填写）年（由投标人填写）月</w:t>
      </w:r>
    </w:p>
    <w:p w14:paraId="7788A0BE">
      <w:pPr>
        <w:pStyle w:val="12"/>
        <w:rPr>
          <w:color w:val="auto"/>
        </w:rPr>
      </w:pPr>
      <w:r>
        <w:rPr>
          <w:color w:val="auto"/>
        </w:rPr>
        <w:t xml:space="preserve"> </w:t>
      </w:r>
      <w:r>
        <w:rPr>
          <w:color w:val="auto"/>
        </w:rPr>
        <w:br w:type="textWrapping"/>
      </w:r>
      <w:r>
        <w:rPr>
          <w:color w:val="auto"/>
        </w:rPr>
        <w:br w:type="page"/>
      </w:r>
    </w:p>
    <w:p w14:paraId="66C94EC3">
      <w:pPr>
        <w:pStyle w:val="12"/>
        <w:jc w:val="center"/>
        <w:outlineLvl w:val="2"/>
        <w:rPr>
          <w:color w:val="auto"/>
        </w:rPr>
      </w:pPr>
      <w:r>
        <w:rPr>
          <w:b/>
          <w:color w:val="auto"/>
          <w:sz w:val="28"/>
        </w:rPr>
        <w:t>索引</w:t>
      </w:r>
    </w:p>
    <w:p w14:paraId="1E22F42B">
      <w:pPr>
        <w:pStyle w:val="12"/>
        <w:ind w:firstLine="480"/>
        <w:jc w:val="left"/>
        <w:rPr>
          <w:color w:val="auto"/>
        </w:rPr>
      </w:pPr>
      <w:r>
        <w:rPr>
          <w:color w:val="auto"/>
        </w:rPr>
        <w:t>一、标的说明一览表</w:t>
      </w:r>
    </w:p>
    <w:p w14:paraId="7E803F85">
      <w:pPr>
        <w:pStyle w:val="12"/>
        <w:ind w:firstLine="480"/>
        <w:jc w:val="left"/>
        <w:rPr>
          <w:color w:val="auto"/>
        </w:rPr>
      </w:pPr>
      <w:r>
        <w:rPr>
          <w:color w:val="auto"/>
        </w:rPr>
        <w:t>二、技术和服务要求响应表</w:t>
      </w:r>
    </w:p>
    <w:p w14:paraId="49BD2C3F">
      <w:pPr>
        <w:pStyle w:val="12"/>
        <w:ind w:firstLine="480"/>
        <w:jc w:val="left"/>
        <w:rPr>
          <w:color w:val="auto"/>
        </w:rPr>
      </w:pPr>
      <w:r>
        <w:rPr>
          <w:color w:val="auto"/>
        </w:rPr>
        <w:t>三、商务条件响应表</w:t>
      </w:r>
    </w:p>
    <w:p w14:paraId="6D9B4470">
      <w:pPr>
        <w:pStyle w:val="12"/>
        <w:ind w:firstLine="480"/>
        <w:jc w:val="left"/>
        <w:rPr>
          <w:color w:val="auto"/>
        </w:rPr>
      </w:pPr>
      <w:r>
        <w:rPr>
          <w:color w:val="auto"/>
        </w:rPr>
        <w:t>四、投标人提交的其他资料（若有）</w:t>
      </w:r>
    </w:p>
    <w:p w14:paraId="75B61D50">
      <w:pPr>
        <w:pStyle w:val="12"/>
        <w:ind w:firstLine="480"/>
        <w:jc w:val="left"/>
        <w:rPr>
          <w:color w:val="auto"/>
        </w:rPr>
      </w:pPr>
      <w:r>
        <w:rPr>
          <w:color w:val="auto"/>
        </w:rPr>
        <w:t>※注意</w:t>
      </w:r>
    </w:p>
    <w:p w14:paraId="357BDA02">
      <w:pPr>
        <w:pStyle w:val="12"/>
        <w:ind w:firstLine="480"/>
        <w:jc w:val="left"/>
        <w:rPr>
          <w:color w:val="auto"/>
        </w:rPr>
      </w:pPr>
      <w:r>
        <w:rPr>
          <w:color w:val="auto"/>
        </w:rPr>
        <w:t>技术商务部分中不得出现报价部分的全部或部分的投标报价信息（或组成资料），否则符合性审查不合格。</w:t>
      </w:r>
    </w:p>
    <w:p w14:paraId="0A09AD4B">
      <w:pPr>
        <w:pStyle w:val="12"/>
        <w:rPr>
          <w:color w:val="auto"/>
        </w:rPr>
      </w:pPr>
      <w:r>
        <w:rPr>
          <w:color w:val="auto"/>
        </w:rPr>
        <w:t xml:space="preserve"> </w:t>
      </w:r>
      <w:r>
        <w:rPr>
          <w:color w:val="auto"/>
        </w:rPr>
        <w:br w:type="textWrapping"/>
      </w:r>
      <w:r>
        <w:rPr>
          <w:color w:val="auto"/>
        </w:rPr>
        <w:br w:type="page"/>
      </w:r>
    </w:p>
    <w:p w14:paraId="2C64EC20">
      <w:pPr>
        <w:pStyle w:val="12"/>
        <w:jc w:val="center"/>
        <w:outlineLvl w:val="2"/>
        <w:rPr>
          <w:color w:val="auto"/>
        </w:rPr>
      </w:pPr>
      <w:r>
        <w:rPr>
          <w:b/>
          <w:color w:val="auto"/>
          <w:sz w:val="28"/>
        </w:rPr>
        <w:t>一、标的说明一览表</w:t>
      </w:r>
    </w:p>
    <w:p w14:paraId="69AFE4D5">
      <w:pPr>
        <w:pStyle w:val="12"/>
        <w:ind w:firstLine="480"/>
        <w:jc w:val="left"/>
        <w:rPr>
          <w:color w:val="auto"/>
        </w:rPr>
      </w:pPr>
      <w:r>
        <w:rPr>
          <w:color w:val="auto"/>
        </w:rPr>
        <w:t>项目编号：</w:t>
      </w:r>
      <w:r>
        <w:rPr>
          <w:color w:val="auto"/>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30E0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CC86747">
            <w:pPr>
              <w:pStyle w:val="12"/>
              <w:jc w:val="left"/>
              <w:rPr>
                <w:color w:val="auto"/>
              </w:rPr>
            </w:pPr>
            <w:r>
              <w:rPr>
                <w:color w:val="auto"/>
              </w:rPr>
              <w:t>采购包</w:t>
            </w:r>
          </w:p>
        </w:tc>
        <w:tc>
          <w:tcPr>
            <w:tcW w:w="1187" w:type="dxa"/>
          </w:tcPr>
          <w:p w14:paraId="332AD02C">
            <w:pPr>
              <w:pStyle w:val="12"/>
              <w:jc w:val="left"/>
              <w:rPr>
                <w:color w:val="auto"/>
              </w:rPr>
            </w:pPr>
            <w:r>
              <w:rPr>
                <w:color w:val="auto"/>
              </w:rPr>
              <w:t>品目号</w:t>
            </w:r>
          </w:p>
        </w:tc>
        <w:tc>
          <w:tcPr>
            <w:tcW w:w="1187" w:type="dxa"/>
          </w:tcPr>
          <w:p w14:paraId="35F5B2A0">
            <w:pPr>
              <w:pStyle w:val="12"/>
              <w:jc w:val="left"/>
              <w:rPr>
                <w:color w:val="auto"/>
              </w:rPr>
            </w:pPr>
            <w:r>
              <w:rPr>
                <w:color w:val="auto"/>
              </w:rPr>
              <w:t>投标标的</w:t>
            </w:r>
          </w:p>
        </w:tc>
        <w:tc>
          <w:tcPr>
            <w:tcW w:w="1187" w:type="dxa"/>
          </w:tcPr>
          <w:p w14:paraId="30DE5D12">
            <w:pPr>
              <w:pStyle w:val="12"/>
              <w:jc w:val="left"/>
              <w:rPr>
                <w:color w:val="auto"/>
              </w:rPr>
            </w:pPr>
            <w:r>
              <w:rPr>
                <w:color w:val="auto"/>
              </w:rPr>
              <w:t>数量</w:t>
            </w:r>
          </w:p>
        </w:tc>
        <w:tc>
          <w:tcPr>
            <w:tcW w:w="1187" w:type="dxa"/>
          </w:tcPr>
          <w:p w14:paraId="41E6883F">
            <w:pPr>
              <w:pStyle w:val="12"/>
              <w:jc w:val="left"/>
              <w:rPr>
                <w:color w:val="auto"/>
              </w:rPr>
            </w:pPr>
            <w:r>
              <w:rPr>
                <w:color w:val="auto"/>
              </w:rPr>
              <w:t>规格</w:t>
            </w:r>
          </w:p>
        </w:tc>
        <w:tc>
          <w:tcPr>
            <w:tcW w:w="1187" w:type="dxa"/>
          </w:tcPr>
          <w:p w14:paraId="5BB524FD">
            <w:pPr>
              <w:pStyle w:val="12"/>
              <w:jc w:val="left"/>
              <w:rPr>
                <w:color w:val="auto"/>
              </w:rPr>
            </w:pPr>
            <w:r>
              <w:rPr>
                <w:color w:val="auto"/>
              </w:rPr>
              <w:t>来源地</w:t>
            </w:r>
          </w:p>
        </w:tc>
        <w:tc>
          <w:tcPr>
            <w:tcW w:w="1187" w:type="dxa"/>
          </w:tcPr>
          <w:p w14:paraId="3A7B7068">
            <w:pPr>
              <w:pStyle w:val="12"/>
              <w:jc w:val="left"/>
              <w:rPr>
                <w:color w:val="auto"/>
              </w:rPr>
            </w:pPr>
            <w:r>
              <w:rPr>
                <w:color w:val="auto"/>
              </w:rPr>
              <w:t>备注</w:t>
            </w:r>
          </w:p>
        </w:tc>
      </w:tr>
      <w:tr w14:paraId="17CDB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vMerge w:val="restart"/>
          </w:tcPr>
          <w:p w14:paraId="150A77FA">
            <w:pPr>
              <w:pStyle w:val="12"/>
              <w:jc w:val="left"/>
              <w:rPr>
                <w:color w:val="auto"/>
              </w:rPr>
            </w:pPr>
            <w:r>
              <w:rPr>
                <w:color w:val="auto"/>
              </w:rPr>
              <w:t>*</w:t>
            </w:r>
          </w:p>
        </w:tc>
        <w:tc>
          <w:tcPr>
            <w:tcW w:w="1187" w:type="dxa"/>
          </w:tcPr>
          <w:p w14:paraId="3CE601A6">
            <w:pPr>
              <w:pStyle w:val="12"/>
              <w:jc w:val="left"/>
              <w:rPr>
                <w:color w:val="auto"/>
              </w:rPr>
            </w:pPr>
            <w:r>
              <w:rPr>
                <w:color w:val="auto"/>
              </w:rPr>
              <w:t>*-1</w:t>
            </w:r>
          </w:p>
        </w:tc>
        <w:tc>
          <w:tcPr>
            <w:tcW w:w="1187" w:type="dxa"/>
          </w:tcPr>
          <w:p w14:paraId="40F2EA84">
            <w:pPr>
              <w:rPr>
                <w:color w:val="auto"/>
              </w:rPr>
            </w:pPr>
          </w:p>
        </w:tc>
        <w:tc>
          <w:tcPr>
            <w:tcW w:w="1187" w:type="dxa"/>
          </w:tcPr>
          <w:p w14:paraId="4F52316F">
            <w:pPr>
              <w:rPr>
                <w:color w:val="auto"/>
              </w:rPr>
            </w:pPr>
          </w:p>
        </w:tc>
        <w:tc>
          <w:tcPr>
            <w:tcW w:w="1187" w:type="dxa"/>
          </w:tcPr>
          <w:p w14:paraId="70327128">
            <w:pPr>
              <w:rPr>
                <w:color w:val="auto"/>
              </w:rPr>
            </w:pPr>
          </w:p>
        </w:tc>
        <w:tc>
          <w:tcPr>
            <w:tcW w:w="1187" w:type="dxa"/>
          </w:tcPr>
          <w:p w14:paraId="31295940">
            <w:pPr>
              <w:rPr>
                <w:color w:val="auto"/>
              </w:rPr>
            </w:pPr>
          </w:p>
        </w:tc>
      </w:tr>
      <w:tr w14:paraId="055FF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4220ED9">
            <w:pPr>
              <w:rPr>
                <w:color w:val="auto"/>
              </w:rPr>
            </w:pPr>
          </w:p>
        </w:tc>
        <w:tc>
          <w:tcPr>
            <w:tcW w:w="1187" w:type="dxa"/>
          </w:tcPr>
          <w:p w14:paraId="168B0C35">
            <w:pPr>
              <w:pStyle w:val="12"/>
              <w:jc w:val="left"/>
              <w:rPr>
                <w:color w:val="auto"/>
              </w:rPr>
            </w:pPr>
            <w:r>
              <w:rPr>
                <w:color w:val="auto"/>
              </w:rPr>
              <w:t>…</w:t>
            </w:r>
          </w:p>
        </w:tc>
        <w:tc>
          <w:tcPr>
            <w:tcW w:w="1187" w:type="dxa"/>
          </w:tcPr>
          <w:p w14:paraId="357B42DD">
            <w:pPr>
              <w:rPr>
                <w:color w:val="auto"/>
              </w:rPr>
            </w:pPr>
          </w:p>
        </w:tc>
        <w:tc>
          <w:tcPr>
            <w:tcW w:w="1187" w:type="dxa"/>
          </w:tcPr>
          <w:p w14:paraId="602F7EB6">
            <w:pPr>
              <w:rPr>
                <w:color w:val="auto"/>
              </w:rPr>
            </w:pPr>
          </w:p>
        </w:tc>
        <w:tc>
          <w:tcPr>
            <w:tcW w:w="1187" w:type="dxa"/>
          </w:tcPr>
          <w:p w14:paraId="597310A1">
            <w:pPr>
              <w:rPr>
                <w:color w:val="auto"/>
              </w:rPr>
            </w:pPr>
          </w:p>
        </w:tc>
        <w:tc>
          <w:tcPr>
            <w:tcW w:w="1187" w:type="dxa"/>
          </w:tcPr>
          <w:p w14:paraId="79CE6C6E">
            <w:pPr>
              <w:rPr>
                <w:color w:val="auto"/>
              </w:rPr>
            </w:pPr>
          </w:p>
        </w:tc>
      </w:tr>
      <w:tr w14:paraId="71330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11830F9">
            <w:pPr>
              <w:pStyle w:val="12"/>
              <w:jc w:val="left"/>
              <w:rPr>
                <w:color w:val="auto"/>
              </w:rPr>
            </w:pPr>
            <w:r>
              <w:rPr>
                <w:color w:val="auto"/>
              </w:rPr>
              <w:t>…</w:t>
            </w:r>
          </w:p>
        </w:tc>
        <w:tc>
          <w:tcPr>
            <w:tcW w:w="1187" w:type="dxa"/>
          </w:tcPr>
          <w:p w14:paraId="58B97890">
            <w:pPr>
              <w:rPr>
                <w:color w:val="auto"/>
              </w:rPr>
            </w:pPr>
          </w:p>
        </w:tc>
        <w:tc>
          <w:tcPr>
            <w:tcW w:w="1187" w:type="dxa"/>
          </w:tcPr>
          <w:p w14:paraId="5198ED58">
            <w:pPr>
              <w:rPr>
                <w:color w:val="auto"/>
              </w:rPr>
            </w:pPr>
          </w:p>
        </w:tc>
        <w:tc>
          <w:tcPr>
            <w:tcW w:w="1187" w:type="dxa"/>
          </w:tcPr>
          <w:p w14:paraId="7F6A3C3C">
            <w:pPr>
              <w:rPr>
                <w:color w:val="auto"/>
              </w:rPr>
            </w:pPr>
          </w:p>
        </w:tc>
        <w:tc>
          <w:tcPr>
            <w:tcW w:w="1187" w:type="dxa"/>
          </w:tcPr>
          <w:p w14:paraId="239AF01D">
            <w:pPr>
              <w:rPr>
                <w:color w:val="auto"/>
              </w:rPr>
            </w:pPr>
          </w:p>
        </w:tc>
        <w:tc>
          <w:tcPr>
            <w:tcW w:w="1187" w:type="dxa"/>
          </w:tcPr>
          <w:p w14:paraId="727F8C1B">
            <w:pPr>
              <w:rPr>
                <w:color w:val="auto"/>
              </w:rPr>
            </w:pPr>
          </w:p>
        </w:tc>
      </w:tr>
    </w:tbl>
    <w:p w14:paraId="2B13BBED">
      <w:pPr>
        <w:pStyle w:val="12"/>
        <w:ind w:firstLine="480"/>
        <w:jc w:val="left"/>
        <w:rPr>
          <w:color w:val="auto"/>
        </w:rPr>
      </w:pPr>
      <w:r>
        <w:rPr>
          <w:color w:val="auto"/>
        </w:rPr>
        <w:t>※注意：</w:t>
      </w:r>
    </w:p>
    <w:p w14:paraId="3F4CA6D9">
      <w:pPr>
        <w:pStyle w:val="12"/>
        <w:ind w:firstLine="480"/>
        <w:jc w:val="left"/>
        <w:rPr>
          <w:color w:val="auto"/>
        </w:rPr>
      </w:pPr>
      <w:r>
        <w:rPr>
          <w:color w:val="auto"/>
        </w:rPr>
        <w:t>1、本表应按照下列规定填写：</w:t>
      </w:r>
    </w:p>
    <w:p w14:paraId="5D47B3EB">
      <w:pPr>
        <w:pStyle w:val="12"/>
        <w:ind w:firstLine="480"/>
        <w:jc w:val="left"/>
        <w:rPr>
          <w:color w:val="auto"/>
        </w:rPr>
      </w:pPr>
      <w:r>
        <w:rPr>
          <w:color w:val="auto"/>
        </w:rPr>
        <w:t>1.1“采购包”、“品目号”、“投标标的”及“数量”应与招标文件《采购标的一览表》中的有关内容（“采购包”、“品目号”、“采购标的”及“数量”）保持一致。</w:t>
      </w:r>
    </w:p>
    <w:p w14:paraId="41749167">
      <w:pPr>
        <w:pStyle w:val="12"/>
        <w:ind w:firstLine="480"/>
        <w:jc w:val="left"/>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76CB4A6">
      <w:pPr>
        <w:pStyle w:val="12"/>
        <w:ind w:firstLine="480"/>
        <w:jc w:val="left"/>
        <w:rPr>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14:paraId="64538B5B">
      <w:pPr>
        <w:pStyle w:val="12"/>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3DA66A8F">
      <w:pPr>
        <w:pStyle w:val="12"/>
        <w:ind w:firstLine="480"/>
        <w:jc w:val="left"/>
        <w:rPr>
          <w:color w:val="auto"/>
        </w:rPr>
      </w:pPr>
      <w:r>
        <w:rPr>
          <w:color w:val="auto"/>
        </w:rPr>
        <w:t>3、投标文件中涉及“投标标的”、“数量”、“规格”、“来源地”的内容若不一致，应以本表为准。</w:t>
      </w:r>
    </w:p>
    <w:p w14:paraId="62897F3A">
      <w:pPr>
        <w:pStyle w:val="12"/>
        <w:ind w:firstLine="480"/>
        <w:jc w:val="right"/>
        <w:rPr>
          <w:color w:val="auto"/>
        </w:rPr>
      </w:pPr>
      <w:r>
        <w:rPr>
          <w:color w:val="auto"/>
        </w:rPr>
        <w:t>投标人：</w:t>
      </w:r>
      <w:r>
        <w:rPr>
          <w:color w:val="auto"/>
          <w:u w:val="single"/>
        </w:rPr>
        <w:t>（全称并加盖单位公章）</w:t>
      </w:r>
    </w:p>
    <w:p w14:paraId="215A432A">
      <w:pPr>
        <w:pStyle w:val="12"/>
        <w:ind w:firstLine="480"/>
        <w:jc w:val="right"/>
        <w:rPr>
          <w:color w:val="auto"/>
        </w:rPr>
      </w:pPr>
      <w:r>
        <w:rPr>
          <w:color w:val="auto"/>
        </w:rPr>
        <w:t>日期：</w:t>
      </w:r>
      <w:r>
        <w:rPr>
          <w:color w:val="auto"/>
          <w:u w:val="single"/>
        </w:rPr>
        <w:t>　　年　　月　　日</w:t>
      </w:r>
    </w:p>
    <w:p w14:paraId="72F377BA">
      <w:pPr>
        <w:pStyle w:val="12"/>
        <w:rPr>
          <w:color w:val="auto"/>
        </w:rPr>
      </w:pPr>
      <w:r>
        <w:rPr>
          <w:color w:val="auto"/>
        </w:rPr>
        <w:t xml:space="preserve"> </w:t>
      </w:r>
      <w:r>
        <w:rPr>
          <w:color w:val="auto"/>
        </w:rPr>
        <w:br w:type="textWrapping"/>
      </w:r>
      <w:r>
        <w:rPr>
          <w:color w:val="auto"/>
        </w:rPr>
        <w:br w:type="page"/>
      </w:r>
    </w:p>
    <w:p w14:paraId="55446882">
      <w:pPr>
        <w:pStyle w:val="12"/>
        <w:jc w:val="center"/>
        <w:outlineLvl w:val="2"/>
        <w:rPr>
          <w:color w:val="auto"/>
        </w:rPr>
      </w:pPr>
      <w:r>
        <w:rPr>
          <w:b/>
          <w:color w:val="auto"/>
          <w:sz w:val="28"/>
        </w:rPr>
        <w:t>二、技术和服务要求响应表</w:t>
      </w:r>
    </w:p>
    <w:p w14:paraId="025B4239">
      <w:pPr>
        <w:pStyle w:val="12"/>
        <w:ind w:firstLine="480"/>
        <w:jc w:val="left"/>
        <w:rPr>
          <w:color w:val="auto"/>
        </w:rPr>
      </w:pPr>
      <w:r>
        <w:rPr>
          <w:color w:val="auto"/>
        </w:rPr>
        <w:t>项目编号：</w:t>
      </w:r>
      <w:r>
        <w:rPr>
          <w:color w:val="auto"/>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FA35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D60B43F">
            <w:pPr>
              <w:pStyle w:val="12"/>
              <w:jc w:val="left"/>
              <w:rPr>
                <w:color w:val="auto"/>
              </w:rPr>
            </w:pPr>
            <w:r>
              <w:rPr>
                <w:color w:val="auto"/>
              </w:rPr>
              <w:t>采购包</w:t>
            </w:r>
          </w:p>
        </w:tc>
        <w:tc>
          <w:tcPr>
            <w:tcW w:w="1661" w:type="dxa"/>
          </w:tcPr>
          <w:p w14:paraId="3D39ADA9">
            <w:pPr>
              <w:pStyle w:val="12"/>
              <w:jc w:val="left"/>
              <w:rPr>
                <w:color w:val="auto"/>
              </w:rPr>
            </w:pPr>
            <w:r>
              <w:rPr>
                <w:color w:val="auto"/>
              </w:rPr>
              <w:t>品目号</w:t>
            </w:r>
          </w:p>
        </w:tc>
        <w:tc>
          <w:tcPr>
            <w:tcW w:w="1661" w:type="dxa"/>
          </w:tcPr>
          <w:p w14:paraId="0C801E19">
            <w:pPr>
              <w:pStyle w:val="12"/>
              <w:jc w:val="left"/>
              <w:rPr>
                <w:color w:val="auto"/>
              </w:rPr>
            </w:pPr>
            <w:r>
              <w:rPr>
                <w:color w:val="auto"/>
              </w:rPr>
              <w:t>技术和服务要求</w:t>
            </w:r>
          </w:p>
        </w:tc>
        <w:tc>
          <w:tcPr>
            <w:tcW w:w="1661" w:type="dxa"/>
          </w:tcPr>
          <w:p w14:paraId="1459DE00">
            <w:pPr>
              <w:pStyle w:val="12"/>
              <w:jc w:val="left"/>
              <w:rPr>
                <w:color w:val="auto"/>
              </w:rPr>
            </w:pPr>
            <w:r>
              <w:rPr>
                <w:color w:val="auto"/>
              </w:rPr>
              <w:t>投标响应</w:t>
            </w:r>
          </w:p>
        </w:tc>
        <w:tc>
          <w:tcPr>
            <w:tcW w:w="1661" w:type="dxa"/>
          </w:tcPr>
          <w:p w14:paraId="27A2BBE3">
            <w:pPr>
              <w:pStyle w:val="12"/>
              <w:jc w:val="left"/>
              <w:rPr>
                <w:color w:val="auto"/>
              </w:rPr>
            </w:pPr>
            <w:r>
              <w:rPr>
                <w:color w:val="auto"/>
              </w:rPr>
              <w:t>是否偏离及说明</w:t>
            </w:r>
          </w:p>
        </w:tc>
      </w:tr>
      <w:tr w14:paraId="53A90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CF19516">
            <w:pPr>
              <w:pStyle w:val="12"/>
              <w:jc w:val="left"/>
              <w:rPr>
                <w:color w:val="auto"/>
              </w:rPr>
            </w:pPr>
            <w:r>
              <w:rPr>
                <w:color w:val="auto"/>
              </w:rPr>
              <w:t>*</w:t>
            </w:r>
          </w:p>
        </w:tc>
        <w:tc>
          <w:tcPr>
            <w:tcW w:w="1661" w:type="dxa"/>
          </w:tcPr>
          <w:p w14:paraId="2E781641">
            <w:pPr>
              <w:pStyle w:val="12"/>
              <w:jc w:val="left"/>
              <w:rPr>
                <w:color w:val="auto"/>
              </w:rPr>
            </w:pPr>
            <w:r>
              <w:rPr>
                <w:color w:val="auto"/>
              </w:rPr>
              <w:t>*-1</w:t>
            </w:r>
          </w:p>
        </w:tc>
        <w:tc>
          <w:tcPr>
            <w:tcW w:w="1661" w:type="dxa"/>
          </w:tcPr>
          <w:p w14:paraId="70099CC9">
            <w:pPr>
              <w:rPr>
                <w:color w:val="auto"/>
              </w:rPr>
            </w:pPr>
          </w:p>
        </w:tc>
        <w:tc>
          <w:tcPr>
            <w:tcW w:w="1661" w:type="dxa"/>
          </w:tcPr>
          <w:p w14:paraId="206B9EB6">
            <w:pPr>
              <w:rPr>
                <w:color w:val="auto"/>
              </w:rPr>
            </w:pPr>
          </w:p>
        </w:tc>
        <w:tc>
          <w:tcPr>
            <w:tcW w:w="1661" w:type="dxa"/>
          </w:tcPr>
          <w:p w14:paraId="6258DA13">
            <w:pPr>
              <w:rPr>
                <w:color w:val="auto"/>
              </w:rPr>
            </w:pPr>
          </w:p>
        </w:tc>
      </w:tr>
      <w:tr w14:paraId="72EF1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EFFB107">
            <w:pPr>
              <w:rPr>
                <w:color w:val="auto"/>
              </w:rPr>
            </w:pPr>
          </w:p>
        </w:tc>
        <w:tc>
          <w:tcPr>
            <w:tcW w:w="1661" w:type="dxa"/>
          </w:tcPr>
          <w:p w14:paraId="02BEA16E">
            <w:pPr>
              <w:pStyle w:val="12"/>
              <w:jc w:val="left"/>
              <w:rPr>
                <w:color w:val="auto"/>
              </w:rPr>
            </w:pPr>
            <w:r>
              <w:rPr>
                <w:color w:val="auto"/>
              </w:rPr>
              <w:t>…</w:t>
            </w:r>
          </w:p>
        </w:tc>
        <w:tc>
          <w:tcPr>
            <w:tcW w:w="1661" w:type="dxa"/>
          </w:tcPr>
          <w:p w14:paraId="05E6A612">
            <w:pPr>
              <w:rPr>
                <w:color w:val="auto"/>
              </w:rPr>
            </w:pPr>
          </w:p>
        </w:tc>
        <w:tc>
          <w:tcPr>
            <w:tcW w:w="1661" w:type="dxa"/>
          </w:tcPr>
          <w:p w14:paraId="3CEE0BB5">
            <w:pPr>
              <w:rPr>
                <w:color w:val="auto"/>
              </w:rPr>
            </w:pPr>
          </w:p>
        </w:tc>
        <w:tc>
          <w:tcPr>
            <w:tcW w:w="1661" w:type="dxa"/>
          </w:tcPr>
          <w:p w14:paraId="3B79ADA5">
            <w:pPr>
              <w:rPr>
                <w:color w:val="auto"/>
              </w:rPr>
            </w:pPr>
          </w:p>
        </w:tc>
      </w:tr>
      <w:tr w14:paraId="307A2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C80B55F">
            <w:pPr>
              <w:pStyle w:val="12"/>
              <w:jc w:val="left"/>
              <w:rPr>
                <w:color w:val="auto"/>
              </w:rPr>
            </w:pPr>
            <w:r>
              <w:rPr>
                <w:color w:val="auto"/>
              </w:rPr>
              <w:t>…</w:t>
            </w:r>
          </w:p>
        </w:tc>
        <w:tc>
          <w:tcPr>
            <w:tcW w:w="1661" w:type="dxa"/>
          </w:tcPr>
          <w:p w14:paraId="24E50C8D">
            <w:pPr>
              <w:rPr>
                <w:color w:val="auto"/>
              </w:rPr>
            </w:pPr>
          </w:p>
        </w:tc>
        <w:tc>
          <w:tcPr>
            <w:tcW w:w="1661" w:type="dxa"/>
          </w:tcPr>
          <w:p w14:paraId="2EF11EE9">
            <w:pPr>
              <w:rPr>
                <w:color w:val="auto"/>
              </w:rPr>
            </w:pPr>
          </w:p>
        </w:tc>
        <w:tc>
          <w:tcPr>
            <w:tcW w:w="1661" w:type="dxa"/>
          </w:tcPr>
          <w:p w14:paraId="11E6E2C8">
            <w:pPr>
              <w:rPr>
                <w:color w:val="auto"/>
              </w:rPr>
            </w:pPr>
          </w:p>
        </w:tc>
        <w:tc>
          <w:tcPr>
            <w:tcW w:w="1661" w:type="dxa"/>
          </w:tcPr>
          <w:p w14:paraId="46DB2497">
            <w:pPr>
              <w:rPr>
                <w:color w:val="auto"/>
              </w:rPr>
            </w:pPr>
          </w:p>
        </w:tc>
      </w:tr>
    </w:tbl>
    <w:p w14:paraId="150CE09D">
      <w:pPr>
        <w:pStyle w:val="12"/>
        <w:ind w:firstLine="480"/>
        <w:jc w:val="left"/>
        <w:rPr>
          <w:color w:val="auto"/>
        </w:rPr>
      </w:pPr>
      <w:r>
        <w:rPr>
          <w:color w:val="auto"/>
        </w:rPr>
        <w:t>※注意：</w:t>
      </w:r>
    </w:p>
    <w:p w14:paraId="7B9E47EC">
      <w:pPr>
        <w:pStyle w:val="12"/>
        <w:ind w:firstLine="480"/>
        <w:jc w:val="left"/>
        <w:rPr>
          <w:color w:val="auto"/>
        </w:rPr>
      </w:pPr>
      <w:r>
        <w:rPr>
          <w:color w:val="auto"/>
        </w:rPr>
        <w:t>1、本表应按照下列规定填写：</w:t>
      </w:r>
    </w:p>
    <w:p w14:paraId="0058195F">
      <w:pPr>
        <w:pStyle w:val="12"/>
        <w:ind w:firstLine="480"/>
        <w:jc w:val="left"/>
        <w:rPr>
          <w:color w:val="auto"/>
        </w:rPr>
      </w:pPr>
      <w:r>
        <w:rPr>
          <w:color w:val="auto"/>
        </w:rPr>
        <w:t>1.1“技术和服务要求”项下填写的内容应与招标文件第五章“技术和服务要求”的内容保持一致。</w:t>
      </w:r>
    </w:p>
    <w:p w14:paraId="6B23AC05">
      <w:pPr>
        <w:pStyle w:val="12"/>
        <w:ind w:firstLine="480"/>
        <w:jc w:val="left"/>
        <w:rPr>
          <w:color w:val="auto"/>
        </w:rPr>
      </w:pPr>
      <w:r>
        <w:rPr>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02228D1">
      <w:pPr>
        <w:pStyle w:val="12"/>
        <w:ind w:firstLine="480"/>
        <w:jc w:val="left"/>
        <w:rPr>
          <w:color w:val="auto"/>
        </w:rPr>
      </w:pPr>
      <w:r>
        <w:rPr>
          <w:color w:val="auto"/>
        </w:rPr>
        <w:t>1.3“是否偏离及说明”项下应按下列规定填写：优于的，填写“正偏离”；符合的，填写“无偏离”；低于的，填写“负偏离”。</w:t>
      </w:r>
    </w:p>
    <w:p w14:paraId="2F6EA060">
      <w:pPr>
        <w:pStyle w:val="12"/>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01109F61">
      <w:pPr>
        <w:pStyle w:val="12"/>
        <w:ind w:firstLine="480"/>
        <w:jc w:val="right"/>
        <w:rPr>
          <w:color w:val="auto"/>
        </w:rPr>
      </w:pPr>
      <w:r>
        <w:rPr>
          <w:color w:val="auto"/>
        </w:rPr>
        <w:t>投标人：</w:t>
      </w:r>
      <w:r>
        <w:rPr>
          <w:color w:val="auto"/>
          <w:u w:val="single"/>
        </w:rPr>
        <w:t>（全称并加盖单位公章）</w:t>
      </w:r>
    </w:p>
    <w:p w14:paraId="3B8E13C9">
      <w:pPr>
        <w:pStyle w:val="12"/>
        <w:ind w:firstLine="480"/>
        <w:jc w:val="right"/>
        <w:rPr>
          <w:color w:val="auto"/>
        </w:rPr>
      </w:pPr>
      <w:r>
        <w:rPr>
          <w:color w:val="auto"/>
        </w:rPr>
        <w:t>日期：</w:t>
      </w:r>
      <w:r>
        <w:rPr>
          <w:color w:val="auto"/>
          <w:u w:val="single"/>
        </w:rPr>
        <w:t>　　年　　月　　日</w:t>
      </w:r>
    </w:p>
    <w:p w14:paraId="38DBD533">
      <w:pPr>
        <w:pStyle w:val="12"/>
        <w:rPr>
          <w:color w:val="auto"/>
        </w:rPr>
      </w:pPr>
      <w:r>
        <w:rPr>
          <w:color w:val="auto"/>
        </w:rPr>
        <w:t xml:space="preserve"> </w:t>
      </w:r>
      <w:r>
        <w:rPr>
          <w:color w:val="auto"/>
        </w:rPr>
        <w:br w:type="textWrapping"/>
      </w:r>
      <w:r>
        <w:rPr>
          <w:color w:val="auto"/>
        </w:rPr>
        <w:br w:type="page"/>
      </w:r>
    </w:p>
    <w:p w14:paraId="5DF146AF">
      <w:pPr>
        <w:pStyle w:val="12"/>
        <w:jc w:val="center"/>
        <w:outlineLvl w:val="2"/>
        <w:rPr>
          <w:color w:val="auto"/>
        </w:rPr>
      </w:pPr>
      <w:r>
        <w:rPr>
          <w:b/>
          <w:color w:val="auto"/>
          <w:sz w:val="28"/>
        </w:rPr>
        <w:t>三、商务条件响应表</w:t>
      </w:r>
    </w:p>
    <w:p w14:paraId="7B216855">
      <w:pPr>
        <w:pStyle w:val="12"/>
        <w:ind w:firstLine="480"/>
        <w:jc w:val="left"/>
        <w:rPr>
          <w:color w:val="auto"/>
        </w:rPr>
      </w:pPr>
      <w:r>
        <w:rPr>
          <w:color w:val="auto"/>
        </w:rPr>
        <w:t>项目编号：</w:t>
      </w:r>
      <w:r>
        <w:rPr>
          <w:color w:val="auto"/>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EE04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AAB856D">
            <w:pPr>
              <w:pStyle w:val="12"/>
              <w:jc w:val="left"/>
              <w:rPr>
                <w:color w:val="auto"/>
              </w:rPr>
            </w:pPr>
            <w:r>
              <w:rPr>
                <w:color w:val="auto"/>
              </w:rPr>
              <w:t>采购包</w:t>
            </w:r>
          </w:p>
        </w:tc>
        <w:tc>
          <w:tcPr>
            <w:tcW w:w="1661" w:type="dxa"/>
          </w:tcPr>
          <w:p w14:paraId="4466A383">
            <w:pPr>
              <w:pStyle w:val="12"/>
              <w:jc w:val="left"/>
              <w:rPr>
                <w:color w:val="auto"/>
              </w:rPr>
            </w:pPr>
            <w:r>
              <w:rPr>
                <w:color w:val="auto"/>
              </w:rPr>
              <w:t>品目号</w:t>
            </w:r>
          </w:p>
        </w:tc>
        <w:tc>
          <w:tcPr>
            <w:tcW w:w="1661" w:type="dxa"/>
          </w:tcPr>
          <w:p w14:paraId="67D08F4B">
            <w:pPr>
              <w:pStyle w:val="12"/>
              <w:jc w:val="left"/>
              <w:rPr>
                <w:color w:val="auto"/>
              </w:rPr>
            </w:pPr>
            <w:r>
              <w:rPr>
                <w:color w:val="auto"/>
              </w:rPr>
              <w:t>商务条件</w:t>
            </w:r>
          </w:p>
        </w:tc>
        <w:tc>
          <w:tcPr>
            <w:tcW w:w="1661" w:type="dxa"/>
          </w:tcPr>
          <w:p w14:paraId="5DB64F06">
            <w:pPr>
              <w:pStyle w:val="12"/>
              <w:jc w:val="left"/>
              <w:rPr>
                <w:color w:val="auto"/>
              </w:rPr>
            </w:pPr>
            <w:r>
              <w:rPr>
                <w:color w:val="auto"/>
              </w:rPr>
              <w:t>投标响应</w:t>
            </w:r>
          </w:p>
        </w:tc>
        <w:tc>
          <w:tcPr>
            <w:tcW w:w="1661" w:type="dxa"/>
          </w:tcPr>
          <w:p w14:paraId="4BA86F72">
            <w:pPr>
              <w:pStyle w:val="12"/>
              <w:jc w:val="left"/>
              <w:rPr>
                <w:color w:val="auto"/>
              </w:rPr>
            </w:pPr>
            <w:r>
              <w:rPr>
                <w:color w:val="auto"/>
              </w:rPr>
              <w:t>是否偏离及说明</w:t>
            </w:r>
          </w:p>
        </w:tc>
      </w:tr>
      <w:tr w14:paraId="4761E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ADAD0B8">
            <w:pPr>
              <w:pStyle w:val="12"/>
              <w:jc w:val="left"/>
              <w:rPr>
                <w:color w:val="auto"/>
              </w:rPr>
            </w:pPr>
            <w:r>
              <w:rPr>
                <w:color w:val="auto"/>
              </w:rPr>
              <w:t>*</w:t>
            </w:r>
          </w:p>
        </w:tc>
        <w:tc>
          <w:tcPr>
            <w:tcW w:w="1661" w:type="dxa"/>
          </w:tcPr>
          <w:p w14:paraId="1C5E07A9">
            <w:pPr>
              <w:pStyle w:val="12"/>
              <w:jc w:val="left"/>
              <w:rPr>
                <w:color w:val="auto"/>
              </w:rPr>
            </w:pPr>
            <w:r>
              <w:rPr>
                <w:color w:val="auto"/>
              </w:rPr>
              <w:t>*-1</w:t>
            </w:r>
          </w:p>
        </w:tc>
        <w:tc>
          <w:tcPr>
            <w:tcW w:w="1661" w:type="dxa"/>
          </w:tcPr>
          <w:p w14:paraId="04F1EFBC">
            <w:pPr>
              <w:rPr>
                <w:color w:val="auto"/>
              </w:rPr>
            </w:pPr>
          </w:p>
        </w:tc>
        <w:tc>
          <w:tcPr>
            <w:tcW w:w="1661" w:type="dxa"/>
          </w:tcPr>
          <w:p w14:paraId="3FDE8276">
            <w:pPr>
              <w:rPr>
                <w:color w:val="auto"/>
              </w:rPr>
            </w:pPr>
          </w:p>
        </w:tc>
        <w:tc>
          <w:tcPr>
            <w:tcW w:w="1661" w:type="dxa"/>
          </w:tcPr>
          <w:p w14:paraId="6C06F63B">
            <w:pPr>
              <w:rPr>
                <w:color w:val="auto"/>
              </w:rPr>
            </w:pPr>
          </w:p>
        </w:tc>
      </w:tr>
      <w:tr w14:paraId="1757E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0788352">
            <w:pPr>
              <w:rPr>
                <w:color w:val="auto"/>
              </w:rPr>
            </w:pPr>
          </w:p>
        </w:tc>
        <w:tc>
          <w:tcPr>
            <w:tcW w:w="1661" w:type="dxa"/>
          </w:tcPr>
          <w:p w14:paraId="7483C0A8">
            <w:pPr>
              <w:pStyle w:val="12"/>
              <w:jc w:val="left"/>
              <w:rPr>
                <w:color w:val="auto"/>
              </w:rPr>
            </w:pPr>
            <w:r>
              <w:rPr>
                <w:color w:val="auto"/>
              </w:rPr>
              <w:t>…</w:t>
            </w:r>
          </w:p>
        </w:tc>
        <w:tc>
          <w:tcPr>
            <w:tcW w:w="1661" w:type="dxa"/>
          </w:tcPr>
          <w:p w14:paraId="305289A5">
            <w:pPr>
              <w:rPr>
                <w:color w:val="auto"/>
              </w:rPr>
            </w:pPr>
          </w:p>
        </w:tc>
        <w:tc>
          <w:tcPr>
            <w:tcW w:w="1661" w:type="dxa"/>
          </w:tcPr>
          <w:p w14:paraId="4F90208E">
            <w:pPr>
              <w:rPr>
                <w:color w:val="auto"/>
              </w:rPr>
            </w:pPr>
          </w:p>
        </w:tc>
        <w:tc>
          <w:tcPr>
            <w:tcW w:w="1661" w:type="dxa"/>
          </w:tcPr>
          <w:p w14:paraId="0F4D1E45">
            <w:pPr>
              <w:rPr>
                <w:color w:val="auto"/>
              </w:rPr>
            </w:pPr>
          </w:p>
        </w:tc>
      </w:tr>
      <w:tr w14:paraId="4C3E0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AAC61B4">
            <w:pPr>
              <w:pStyle w:val="12"/>
              <w:jc w:val="left"/>
              <w:rPr>
                <w:color w:val="auto"/>
              </w:rPr>
            </w:pPr>
            <w:r>
              <w:rPr>
                <w:color w:val="auto"/>
              </w:rPr>
              <w:t>…</w:t>
            </w:r>
          </w:p>
        </w:tc>
        <w:tc>
          <w:tcPr>
            <w:tcW w:w="1661" w:type="dxa"/>
          </w:tcPr>
          <w:p w14:paraId="593555CB">
            <w:pPr>
              <w:rPr>
                <w:color w:val="auto"/>
              </w:rPr>
            </w:pPr>
          </w:p>
        </w:tc>
        <w:tc>
          <w:tcPr>
            <w:tcW w:w="1661" w:type="dxa"/>
          </w:tcPr>
          <w:p w14:paraId="400DE777">
            <w:pPr>
              <w:rPr>
                <w:color w:val="auto"/>
              </w:rPr>
            </w:pPr>
          </w:p>
        </w:tc>
        <w:tc>
          <w:tcPr>
            <w:tcW w:w="1661" w:type="dxa"/>
          </w:tcPr>
          <w:p w14:paraId="26752160">
            <w:pPr>
              <w:rPr>
                <w:color w:val="auto"/>
              </w:rPr>
            </w:pPr>
          </w:p>
        </w:tc>
        <w:tc>
          <w:tcPr>
            <w:tcW w:w="1661" w:type="dxa"/>
          </w:tcPr>
          <w:p w14:paraId="55B2D29E">
            <w:pPr>
              <w:rPr>
                <w:color w:val="auto"/>
              </w:rPr>
            </w:pPr>
          </w:p>
        </w:tc>
      </w:tr>
    </w:tbl>
    <w:p w14:paraId="2CE87310">
      <w:pPr>
        <w:pStyle w:val="12"/>
        <w:ind w:firstLine="480"/>
        <w:jc w:val="left"/>
        <w:rPr>
          <w:color w:val="auto"/>
        </w:rPr>
      </w:pPr>
      <w:r>
        <w:rPr>
          <w:color w:val="auto"/>
        </w:rPr>
        <w:t>※注意：</w:t>
      </w:r>
    </w:p>
    <w:p w14:paraId="0CDE0B4A">
      <w:pPr>
        <w:pStyle w:val="12"/>
        <w:ind w:firstLine="480"/>
        <w:jc w:val="left"/>
        <w:rPr>
          <w:color w:val="auto"/>
        </w:rPr>
      </w:pPr>
      <w:r>
        <w:rPr>
          <w:color w:val="auto"/>
        </w:rPr>
        <w:t>1、本表应按照下列规定填写：</w:t>
      </w:r>
    </w:p>
    <w:p w14:paraId="3D905B5D">
      <w:pPr>
        <w:pStyle w:val="12"/>
        <w:ind w:firstLine="480"/>
        <w:jc w:val="left"/>
        <w:rPr>
          <w:color w:val="auto"/>
        </w:rPr>
      </w:pPr>
      <w:r>
        <w:rPr>
          <w:color w:val="auto"/>
        </w:rPr>
        <w:t>1.1“商务条件”项下填写的内容应与招标文件第五章“商务条件”的内容保持一致。</w:t>
      </w:r>
    </w:p>
    <w:p w14:paraId="033F5E90">
      <w:pPr>
        <w:pStyle w:val="12"/>
        <w:ind w:firstLine="480"/>
        <w:jc w:val="left"/>
        <w:rPr>
          <w:color w:val="auto"/>
        </w:rPr>
      </w:pPr>
      <w:r>
        <w:rPr>
          <w:color w:val="auto"/>
        </w:rPr>
        <w:t>1.2“投标响应”项下应填写具体的响应内容并与“商务条件”项下填写的内容逐项对应；对“商务条件”项下涉及“≥或＞”、“≤或＜”及某个区间值范围内的内容，应填写具体的数值。</w:t>
      </w:r>
    </w:p>
    <w:p w14:paraId="3159B5CA">
      <w:pPr>
        <w:pStyle w:val="12"/>
        <w:ind w:firstLine="480"/>
        <w:jc w:val="left"/>
        <w:rPr>
          <w:color w:val="auto"/>
        </w:rPr>
      </w:pPr>
      <w:r>
        <w:rPr>
          <w:color w:val="auto"/>
        </w:rPr>
        <w:t>1.3“是否偏离及说明”项下应按下列规定填写：优于的，填写“正偏离”；符合的，填写“无偏离”；低于的，填写“负偏离”。</w:t>
      </w:r>
    </w:p>
    <w:p w14:paraId="6360ED5A">
      <w:pPr>
        <w:pStyle w:val="12"/>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0C13AF95">
      <w:pPr>
        <w:pStyle w:val="12"/>
        <w:ind w:firstLine="480"/>
        <w:jc w:val="right"/>
        <w:rPr>
          <w:color w:val="auto"/>
        </w:rPr>
      </w:pPr>
      <w:r>
        <w:rPr>
          <w:color w:val="auto"/>
        </w:rPr>
        <w:t>投标人：</w:t>
      </w:r>
      <w:r>
        <w:rPr>
          <w:color w:val="auto"/>
          <w:u w:val="single"/>
        </w:rPr>
        <w:t>（全称并加盖单位公章）</w:t>
      </w:r>
    </w:p>
    <w:p w14:paraId="239A40B3">
      <w:pPr>
        <w:pStyle w:val="12"/>
        <w:ind w:firstLine="480"/>
        <w:jc w:val="right"/>
        <w:rPr>
          <w:color w:val="auto"/>
        </w:rPr>
      </w:pPr>
      <w:r>
        <w:rPr>
          <w:color w:val="auto"/>
        </w:rPr>
        <w:t>日期：</w:t>
      </w:r>
      <w:r>
        <w:rPr>
          <w:color w:val="auto"/>
          <w:u w:val="single"/>
        </w:rPr>
        <w:t>　　年　　月　　日</w:t>
      </w:r>
    </w:p>
    <w:p w14:paraId="203CB7AF">
      <w:pPr>
        <w:pStyle w:val="12"/>
        <w:rPr>
          <w:color w:val="auto"/>
        </w:rPr>
      </w:pPr>
      <w:r>
        <w:rPr>
          <w:color w:val="auto"/>
        </w:rPr>
        <w:t xml:space="preserve"> </w:t>
      </w:r>
      <w:r>
        <w:rPr>
          <w:color w:val="auto"/>
        </w:rPr>
        <w:br w:type="textWrapping"/>
      </w:r>
      <w:r>
        <w:rPr>
          <w:color w:val="auto"/>
        </w:rPr>
        <w:br w:type="page"/>
      </w:r>
    </w:p>
    <w:p w14:paraId="4E6E80B1">
      <w:pPr>
        <w:pStyle w:val="12"/>
        <w:jc w:val="center"/>
        <w:outlineLvl w:val="2"/>
        <w:rPr>
          <w:color w:val="auto"/>
        </w:rPr>
      </w:pPr>
      <w:r>
        <w:rPr>
          <w:b/>
          <w:color w:val="auto"/>
          <w:sz w:val="28"/>
        </w:rPr>
        <w:t>四、投标人提交的其他资料（若有）</w:t>
      </w:r>
    </w:p>
    <w:p w14:paraId="687E2E9C">
      <w:pPr>
        <w:pStyle w:val="12"/>
        <w:ind w:firstLine="480"/>
        <w:jc w:val="center"/>
        <w:rPr>
          <w:color w:val="auto"/>
        </w:rPr>
      </w:pPr>
      <w:r>
        <w:rPr>
          <w:color w:val="auto"/>
        </w:rPr>
        <w:t>编制说明</w:t>
      </w:r>
    </w:p>
    <w:p w14:paraId="7F565728">
      <w:pPr>
        <w:pStyle w:val="12"/>
        <w:ind w:firstLine="480"/>
        <w:jc w:val="left"/>
        <w:rPr>
          <w:color w:val="auto"/>
        </w:rPr>
      </w:pPr>
      <w:r>
        <w:rPr>
          <w:color w:val="auto"/>
        </w:rPr>
        <w:t>1、招标文件要求提交的除“资格及资信证明部分”、“报价部分”外的其他证明材料或资料加盖投标人的单位公章后应在此项下提交。</w:t>
      </w:r>
    </w:p>
    <w:p w14:paraId="389EC446">
      <w:pPr>
        <w:pStyle w:val="12"/>
        <w:ind w:firstLine="480"/>
        <w:jc w:val="left"/>
        <w:rPr>
          <w:color w:val="auto"/>
        </w:rPr>
      </w:pPr>
      <w:r>
        <w:rPr>
          <w:color w:val="auto"/>
        </w:rPr>
        <w:t>2、招标文件要求投标人提供方案（包括但不限于：组织、实施、技术、服务方案等）的，投标人应在此项下提交。</w:t>
      </w:r>
    </w:p>
    <w:p w14:paraId="3B6ECC05">
      <w:pPr>
        <w:pStyle w:val="12"/>
        <w:ind w:firstLine="480"/>
        <w:jc w:val="left"/>
        <w:rPr>
          <w:color w:val="auto"/>
        </w:rPr>
      </w:pPr>
      <w:r>
        <w:rPr>
          <w:color w:val="auto"/>
        </w:rPr>
        <w:t>3、除招标文件另有规定外，投标人认为需要提交的其他证明材料或资料加盖投标人的单位公章后应在此项下提交。</w:t>
      </w:r>
    </w:p>
    <w:p w14:paraId="3C1A32BA">
      <w:pPr>
        <w:pStyle w:val="12"/>
        <w:jc w:val="center"/>
        <w:rPr>
          <w:rFonts w:hint="default"/>
          <w:color w:val="auto"/>
          <w:highlight w:val="none"/>
        </w:rPr>
      </w:pPr>
    </w:p>
    <w:p w14:paraId="43AE20D1">
      <w:pPr>
        <w:pStyle w:val="12"/>
        <w:jc w:val="center"/>
        <w:rPr>
          <w:rFonts w:hint="default"/>
          <w:color w:val="auto"/>
          <w:highlight w:val="none"/>
        </w:rPr>
      </w:pPr>
    </w:p>
    <w:p w14:paraId="21AFD8A9">
      <w:pPr>
        <w:pStyle w:val="12"/>
        <w:jc w:val="center"/>
        <w:rPr>
          <w:rFonts w:hint="default"/>
          <w:color w:val="auto"/>
          <w:highlight w:val="none"/>
        </w:rPr>
      </w:pPr>
    </w:p>
    <w:p w14:paraId="73372F6A">
      <w:pPr>
        <w:pStyle w:val="12"/>
        <w:jc w:val="center"/>
        <w:rPr>
          <w:rFonts w:hint="default"/>
          <w:color w:val="auto"/>
          <w:highlight w:val="none"/>
        </w:rPr>
      </w:pPr>
    </w:p>
    <w:p w14:paraId="17C21FBA">
      <w:pPr>
        <w:pStyle w:val="12"/>
        <w:jc w:val="center"/>
        <w:rPr>
          <w:rFonts w:hint="default"/>
          <w:color w:val="auto"/>
          <w:highlight w:val="none"/>
        </w:rPr>
      </w:pPr>
    </w:p>
    <w:p w14:paraId="631FB322">
      <w:pPr>
        <w:pStyle w:val="12"/>
        <w:jc w:val="center"/>
        <w:rPr>
          <w:rFonts w:hint="default"/>
          <w:color w:val="auto"/>
          <w:highlight w:val="none"/>
        </w:rPr>
      </w:pPr>
    </w:p>
    <w:p w14:paraId="1658E3CD">
      <w:pPr>
        <w:pStyle w:val="12"/>
        <w:jc w:val="center"/>
        <w:rPr>
          <w:rFonts w:hint="default"/>
          <w:color w:val="auto"/>
          <w:highlight w:val="none"/>
        </w:rPr>
      </w:pPr>
    </w:p>
    <w:p w14:paraId="415F9D63">
      <w:pPr>
        <w:pStyle w:val="12"/>
        <w:jc w:val="center"/>
        <w:rPr>
          <w:rFonts w:hint="default"/>
          <w:color w:val="auto"/>
          <w:highlight w:val="none"/>
        </w:rPr>
      </w:pPr>
    </w:p>
    <w:p w14:paraId="7DF55BCD">
      <w:pPr>
        <w:pStyle w:val="12"/>
        <w:jc w:val="center"/>
        <w:rPr>
          <w:rFonts w:hint="default"/>
          <w:color w:val="auto"/>
          <w:highlight w:val="none"/>
        </w:rPr>
      </w:pPr>
    </w:p>
    <w:p w14:paraId="65E312BA">
      <w:pPr>
        <w:pStyle w:val="12"/>
        <w:jc w:val="center"/>
        <w:rPr>
          <w:rFonts w:hint="default"/>
          <w:color w:val="auto"/>
          <w:highlight w:val="none"/>
        </w:rPr>
      </w:pPr>
    </w:p>
    <w:p w14:paraId="73B47AE6">
      <w:pPr>
        <w:pStyle w:val="12"/>
        <w:jc w:val="center"/>
        <w:rPr>
          <w:rFonts w:hint="default"/>
          <w:color w:val="auto"/>
          <w:highlight w:val="none"/>
        </w:rPr>
      </w:pPr>
    </w:p>
    <w:p w14:paraId="2BDADD21">
      <w:pPr>
        <w:pStyle w:val="12"/>
        <w:jc w:val="center"/>
        <w:rPr>
          <w:rFonts w:hint="default"/>
          <w:color w:val="auto"/>
          <w:highlight w:val="none"/>
        </w:rPr>
      </w:pPr>
    </w:p>
    <w:p w14:paraId="5257BC11">
      <w:pPr>
        <w:pStyle w:val="12"/>
        <w:jc w:val="center"/>
        <w:rPr>
          <w:rFonts w:hint="default"/>
          <w:color w:val="auto"/>
          <w:highlight w:val="none"/>
        </w:rPr>
      </w:pPr>
    </w:p>
    <w:p w14:paraId="74EF1834">
      <w:pPr>
        <w:pStyle w:val="12"/>
        <w:jc w:val="center"/>
        <w:rPr>
          <w:rFonts w:hint="default"/>
          <w:color w:val="auto"/>
          <w:highlight w:val="none"/>
        </w:rPr>
      </w:pPr>
    </w:p>
    <w:p w14:paraId="3ABEC75D">
      <w:pPr>
        <w:pStyle w:val="12"/>
        <w:jc w:val="center"/>
        <w:rPr>
          <w:rFonts w:hint="default"/>
          <w:color w:val="auto"/>
          <w:highlight w:val="none"/>
        </w:rPr>
      </w:pPr>
    </w:p>
    <w:p w14:paraId="241C3292">
      <w:pPr>
        <w:pStyle w:val="12"/>
        <w:jc w:val="center"/>
        <w:rPr>
          <w:rFonts w:hint="default"/>
          <w:color w:val="auto"/>
          <w:highlight w:val="none"/>
        </w:rPr>
      </w:pPr>
    </w:p>
    <w:p w14:paraId="6B07B968">
      <w:pPr>
        <w:pStyle w:val="12"/>
        <w:jc w:val="center"/>
        <w:rPr>
          <w:rFonts w:hint="default"/>
          <w:color w:val="auto"/>
          <w:highlight w:val="none"/>
        </w:rPr>
      </w:pPr>
    </w:p>
    <w:p w14:paraId="3B359243">
      <w:pPr>
        <w:pStyle w:val="12"/>
        <w:spacing w:line="240" w:lineRule="auto"/>
        <w:jc w:val="center"/>
        <w:outlineLvl w:val="3"/>
        <w:rPr>
          <w:b/>
          <w:sz w:val="24"/>
        </w:rPr>
      </w:pPr>
    </w:p>
    <w:p w14:paraId="6B290791">
      <w:pPr>
        <w:pStyle w:val="12"/>
        <w:spacing w:line="240" w:lineRule="auto"/>
        <w:jc w:val="center"/>
        <w:outlineLvl w:val="3"/>
        <w:rPr>
          <w:b/>
          <w:sz w:val="24"/>
        </w:rPr>
      </w:pPr>
    </w:p>
    <w:p w14:paraId="39090347">
      <w:pPr>
        <w:pStyle w:val="12"/>
        <w:spacing w:line="240" w:lineRule="auto"/>
        <w:jc w:val="center"/>
        <w:outlineLvl w:val="3"/>
        <w:rPr>
          <w:b/>
          <w:sz w:val="24"/>
        </w:rPr>
      </w:pPr>
    </w:p>
    <w:p w14:paraId="737B0719">
      <w:pPr>
        <w:pStyle w:val="12"/>
        <w:spacing w:line="240" w:lineRule="auto"/>
        <w:jc w:val="center"/>
        <w:outlineLvl w:val="3"/>
        <w:rPr>
          <w:b/>
          <w:sz w:val="24"/>
        </w:rPr>
      </w:pPr>
    </w:p>
    <w:p w14:paraId="5ECD16AE">
      <w:pPr>
        <w:pStyle w:val="12"/>
        <w:spacing w:line="240" w:lineRule="auto"/>
        <w:jc w:val="center"/>
        <w:outlineLvl w:val="3"/>
        <w:rPr>
          <w:b/>
          <w:sz w:val="24"/>
        </w:rPr>
      </w:pPr>
    </w:p>
    <w:p w14:paraId="0B96FD89">
      <w:pPr>
        <w:pStyle w:val="12"/>
        <w:spacing w:line="240" w:lineRule="auto"/>
        <w:jc w:val="center"/>
        <w:outlineLvl w:val="3"/>
        <w:rPr>
          <w:b/>
          <w:sz w:val="24"/>
        </w:rPr>
      </w:pPr>
    </w:p>
    <w:p w14:paraId="3A473A56">
      <w:pPr>
        <w:pStyle w:val="12"/>
        <w:spacing w:line="240" w:lineRule="auto"/>
        <w:jc w:val="center"/>
        <w:outlineLvl w:val="3"/>
        <w:rPr>
          <w:b/>
          <w:sz w:val="24"/>
        </w:rPr>
      </w:pPr>
    </w:p>
    <w:p w14:paraId="1B0268D9">
      <w:pPr>
        <w:pStyle w:val="12"/>
        <w:spacing w:line="240" w:lineRule="auto"/>
        <w:jc w:val="center"/>
        <w:outlineLvl w:val="3"/>
        <w:rPr>
          <w:b/>
          <w:sz w:val="24"/>
        </w:rPr>
      </w:pPr>
    </w:p>
    <w:p w14:paraId="24A9F1E1">
      <w:pPr>
        <w:pStyle w:val="12"/>
        <w:spacing w:line="240" w:lineRule="auto"/>
        <w:jc w:val="center"/>
        <w:outlineLvl w:val="3"/>
        <w:rPr>
          <w:b/>
          <w:sz w:val="24"/>
        </w:rPr>
      </w:pPr>
    </w:p>
    <w:p w14:paraId="5D23D0C1">
      <w:pPr>
        <w:pStyle w:val="12"/>
        <w:spacing w:line="240" w:lineRule="auto"/>
        <w:jc w:val="center"/>
        <w:outlineLvl w:val="3"/>
        <w:rPr>
          <w:b/>
          <w:sz w:val="24"/>
        </w:rPr>
      </w:pPr>
    </w:p>
    <w:p w14:paraId="3189DD0D">
      <w:pPr>
        <w:pStyle w:val="12"/>
        <w:spacing w:line="240" w:lineRule="auto"/>
        <w:jc w:val="center"/>
        <w:outlineLvl w:val="3"/>
        <w:rPr>
          <w:b/>
          <w:sz w:val="24"/>
        </w:rPr>
      </w:pPr>
    </w:p>
    <w:p w14:paraId="6F1E8676">
      <w:pPr>
        <w:pStyle w:val="12"/>
        <w:spacing w:line="240" w:lineRule="auto"/>
        <w:jc w:val="center"/>
        <w:outlineLvl w:val="3"/>
        <w:rPr>
          <w:b/>
          <w:sz w:val="24"/>
        </w:rPr>
      </w:pPr>
    </w:p>
    <w:p w14:paraId="74C3C3B9">
      <w:pPr>
        <w:pStyle w:val="12"/>
        <w:spacing w:line="240" w:lineRule="auto"/>
        <w:jc w:val="center"/>
        <w:outlineLvl w:val="3"/>
        <w:rPr>
          <w:b/>
          <w:sz w:val="24"/>
        </w:rPr>
      </w:pPr>
    </w:p>
    <w:p w14:paraId="5942E99A">
      <w:pPr>
        <w:pStyle w:val="12"/>
        <w:spacing w:line="240" w:lineRule="auto"/>
        <w:jc w:val="center"/>
        <w:outlineLvl w:val="3"/>
        <w:rPr>
          <w:b/>
          <w:sz w:val="24"/>
        </w:rPr>
      </w:pPr>
    </w:p>
    <w:p w14:paraId="40906B27">
      <w:pPr>
        <w:pStyle w:val="12"/>
        <w:spacing w:line="240" w:lineRule="auto"/>
        <w:jc w:val="center"/>
        <w:outlineLvl w:val="3"/>
        <w:rPr>
          <w:b/>
          <w:sz w:val="24"/>
        </w:rPr>
      </w:pPr>
    </w:p>
    <w:p w14:paraId="24C3BF17">
      <w:pPr>
        <w:pStyle w:val="12"/>
        <w:spacing w:line="240" w:lineRule="auto"/>
        <w:jc w:val="center"/>
        <w:outlineLvl w:val="3"/>
        <w:rPr>
          <w:b/>
          <w:sz w:val="24"/>
        </w:rPr>
      </w:pPr>
    </w:p>
    <w:p w14:paraId="3C2BB13E">
      <w:pPr>
        <w:pStyle w:val="12"/>
        <w:spacing w:line="240" w:lineRule="auto"/>
        <w:jc w:val="center"/>
        <w:outlineLvl w:val="3"/>
        <w:rPr>
          <w:b/>
          <w:sz w:val="24"/>
        </w:rPr>
      </w:pPr>
    </w:p>
    <w:p w14:paraId="2FE605E3">
      <w:pPr>
        <w:pStyle w:val="12"/>
        <w:spacing w:line="240" w:lineRule="auto"/>
        <w:jc w:val="center"/>
        <w:outlineLvl w:val="3"/>
        <w:rPr>
          <w:b/>
          <w:sz w:val="24"/>
        </w:rPr>
      </w:pPr>
    </w:p>
    <w:p w14:paraId="1AA8F735">
      <w:pPr>
        <w:pStyle w:val="12"/>
        <w:jc w:val="both"/>
        <w:rPr>
          <w:rFonts w:hint="default"/>
          <w:color w:val="auto"/>
          <w:highlight w:val="none"/>
        </w:rPr>
      </w:pPr>
    </w:p>
    <w:p w14:paraId="170F15D5">
      <w:pPr>
        <w:pStyle w:val="12"/>
        <w:jc w:val="center"/>
        <w:rPr>
          <w:rFonts w:hint="default"/>
          <w:color w:val="auto"/>
          <w:highlight w:val="none"/>
        </w:rPr>
      </w:pPr>
      <w:r>
        <w:rPr>
          <w:color w:val="auto"/>
          <w:highlight w:val="none"/>
        </w:rPr>
        <w:t xml:space="preserve"> </w:t>
      </w:r>
    </w:p>
    <w:p w14:paraId="50F85260">
      <w:pPr>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41A57C15">
      <w:pPr>
        <w:spacing w:line="360" w:lineRule="auto"/>
        <w:jc w:val="center"/>
        <w:rPr>
          <w:rFonts w:hint="eastAsia" w:ascii="宋体" w:hAnsi="宋体" w:eastAsia="宋体" w:cs="宋体"/>
          <w:b/>
          <w:color w:val="auto"/>
          <w:kern w:val="0"/>
          <w:sz w:val="30"/>
          <w:szCs w:val="30"/>
          <w:highlight w:val="none"/>
          <w:lang w:eastAsia="zh-CN"/>
        </w:rPr>
      </w:pPr>
      <w:r>
        <w:rPr>
          <w:rFonts w:hint="eastAsia" w:ascii="宋体" w:hAnsi="宋体" w:eastAsia="宋体" w:cs="宋体"/>
          <w:b/>
          <w:color w:val="auto"/>
          <w:kern w:val="0"/>
          <w:sz w:val="30"/>
          <w:szCs w:val="30"/>
          <w:highlight w:val="none"/>
          <w:lang w:eastAsia="zh-CN"/>
        </w:rPr>
        <w:t>三钢三化片区雨污分流项目（二期）设计服务采购</w:t>
      </w:r>
    </w:p>
    <w:p w14:paraId="70ED5297">
      <w:pPr>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0"/>
          <w:szCs w:val="30"/>
          <w:highlight w:val="none"/>
        </w:rPr>
        <w:t>第二次报价单</w:t>
      </w:r>
    </w:p>
    <w:p w14:paraId="5DB7CF76">
      <w:pPr>
        <w:pStyle w:val="12"/>
        <w:jc w:val="center"/>
        <w:outlineLvl w:val="2"/>
        <w:rPr>
          <w:rFonts w:hint="eastAsia" w:eastAsiaTheme="minorEastAsia"/>
          <w:b/>
          <w:color w:val="auto"/>
          <w:sz w:val="30"/>
          <w:szCs w:val="30"/>
          <w:highlight w:val="none"/>
          <w:lang w:eastAsia="zh-CN"/>
        </w:rPr>
      </w:pPr>
      <w:r>
        <w:rPr>
          <w:b/>
          <w:color w:val="auto"/>
          <w:sz w:val="30"/>
          <w:szCs w:val="30"/>
          <w:highlight w:val="none"/>
        </w:rPr>
        <w:t>项目编号：</w:t>
      </w:r>
      <w:r>
        <w:rPr>
          <w:rFonts w:hint="eastAsia"/>
          <w:b/>
          <w:color w:val="auto"/>
          <w:sz w:val="30"/>
          <w:szCs w:val="30"/>
          <w:highlight w:val="none"/>
          <w:lang w:eastAsia="zh-CN"/>
        </w:rPr>
        <w:t>FJQYSMCG2025015</w:t>
      </w:r>
    </w:p>
    <w:p w14:paraId="54DBFD43">
      <w:pPr>
        <w:spacing w:line="360" w:lineRule="auto"/>
        <w:ind w:firstLine="2108" w:firstLineChars="700"/>
        <w:rPr>
          <w:rFonts w:ascii="宋体" w:hAnsi="宋体" w:eastAsia="宋体" w:cs="宋体"/>
          <w:b/>
          <w:color w:val="auto"/>
          <w:kern w:val="0"/>
          <w:sz w:val="28"/>
          <w:szCs w:val="28"/>
          <w:highlight w:val="none"/>
        </w:rPr>
      </w:pPr>
      <w:r>
        <w:rPr>
          <w:rFonts w:hint="eastAsia" w:ascii="宋体" w:hAnsi="宋体" w:cs="宋体"/>
          <w:b/>
          <w:bCs/>
          <w:color w:val="auto"/>
          <w:kern w:val="0"/>
          <w:sz w:val="30"/>
          <w:highlight w:val="none"/>
        </w:rPr>
        <w:t xml:space="preserve">   </w:t>
      </w:r>
    </w:p>
    <w:p w14:paraId="7AAF0D05">
      <w:pPr>
        <w:spacing w:line="360" w:lineRule="auto"/>
        <w:rPr>
          <w:rFonts w:ascii="宋体" w:hAnsi="宋体" w:eastAsia="宋体" w:cs="宋体"/>
          <w:color w:val="auto"/>
          <w:kern w:val="0"/>
          <w:sz w:val="24"/>
          <w:highlight w:val="none"/>
        </w:rPr>
      </w:pPr>
      <w:r>
        <w:rPr>
          <w:rFonts w:hint="eastAsia" w:ascii="宋体" w:hAnsi="宋体" w:eastAsia="宋体" w:cs="宋体"/>
          <w:color w:val="auto"/>
          <w:sz w:val="24"/>
          <w:highlight w:val="none"/>
        </w:rPr>
        <w:t>致：福建省仟羽工程咨询有限公司</w:t>
      </w:r>
    </w:p>
    <w:p w14:paraId="18AEBF87">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根据磋商会议上明确的各项要求，本人经请示公司领导同意并代表本公司对竞争性磋商项目做出第二轮报价（人民币）如下：</w:t>
      </w:r>
    </w:p>
    <w:tbl>
      <w:tblPr>
        <w:tblStyle w:val="9"/>
        <w:tblW w:w="9298" w:type="dxa"/>
        <w:tblInd w:w="108" w:type="dxa"/>
        <w:tblLayout w:type="fixed"/>
        <w:tblCellMar>
          <w:top w:w="0" w:type="dxa"/>
          <w:left w:w="108" w:type="dxa"/>
          <w:bottom w:w="0" w:type="dxa"/>
          <w:right w:w="108" w:type="dxa"/>
        </w:tblCellMar>
      </w:tblPr>
      <w:tblGrid>
        <w:gridCol w:w="952"/>
        <w:gridCol w:w="1770"/>
        <w:gridCol w:w="880"/>
        <w:gridCol w:w="3474"/>
        <w:gridCol w:w="2222"/>
      </w:tblGrid>
      <w:tr w14:paraId="0333466E">
        <w:tblPrEx>
          <w:tblCellMar>
            <w:top w:w="0" w:type="dxa"/>
            <w:left w:w="108" w:type="dxa"/>
            <w:bottom w:w="0" w:type="dxa"/>
            <w:right w:w="108" w:type="dxa"/>
          </w:tblCellMar>
        </w:tblPrEx>
        <w:trPr>
          <w:trHeight w:val="1273" w:hRule="atLeast"/>
        </w:trPr>
        <w:tc>
          <w:tcPr>
            <w:tcW w:w="952" w:type="dxa"/>
            <w:tcBorders>
              <w:top w:val="single" w:color="000000" w:sz="4" w:space="0"/>
              <w:left w:val="single" w:color="000000" w:sz="4" w:space="0"/>
              <w:bottom w:val="single" w:color="000000" w:sz="4" w:space="0"/>
              <w:right w:val="single" w:color="000000" w:sz="4" w:space="0"/>
            </w:tcBorders>
            <w:vAlign w:val="center"/>
          </w:tcPr>
          <w:p w14:paraId="4F5FB13D">
            <w:pPr>
              <w:spacing w:line="240" w:lineRule="auto"/>
              <w:jc w:val="center"/>
              <w:rPr>
                <w:rFonts w:ascii="宋体" w:hAnsi="宋体" w:eastAsia="宋体" w:cs="宋体"/>
                <w:color w:val="auto"/>
                <w:kern w:val="1"/>
                <w:sz w:val="24"/>
              </w:rPr>
            </w:pPr>
            <w:r>
              <w:rPr>
                <w:rFonts w:hint="eastAsia" w:ascii="宋体" w:hAnsi="宋体" w:eastAsia="宋体" w:cs="宋体"/>
                <w:color w:val="auto"/>
                <w:kern w:val="1"/>
                <w:sz w:val="24"/>
              </w:rPr>
              <w:t>合同包号</w:t>
            </w:r>
          </w:p>
        </w:tc>
        <w:tc>
          <w:tcPr>
            <w:tcW w:w="1770" w:type="dxa"/>
            <w:tcBorders>
              <w:top w:val="single" w:color="000000" w:sz="4" w:space="0"/>
              <w:left w:val="single" w:color="000000" w:sz="4" w:space="0"/>
              <w:bottom w:val="single" w:color="000000" w:sz="4" w:space="0"/>
              <w:right w:val="single" w:color="000000" w:sz="4" w:space="0"/>
            </w:tcBorders>
            <w:vAlign w:val="center"/>
          </w:tcPr>
          <w:p w14:paraId="3D1C0137">
            <w:pPr>
              <w:spacing w:line="240" w:lineRule="auto"/>
              <w:jc w:val="center"/>
              <w:rPr>
                <w:rFonts w:ascii="宋体" w:hAnsi="宋体" w:eastAsia="宋体" w:cs="宋体"/>
                <w:color w:val="auto"/>
                <w:kern w:val="1"/>
                <w:sz w:val="24"/>
              </w:rPr>
            </w:pPr>
            <w:r>
              <w:rPr>
                <w:rFonts w:hint="eastAsia" w:ascii="宋体" w:hAnsi="宋体" w:eastAsia="宋体" w:cs="宋体"/>
                <w:color w:val="auto"/>
                <w:kern w:val="1"/>
                <w:sz w:val="24"/>
              </w:rPr>
              <w:t>项目名称</w:t>
            </w:r>
          </w:p>
        </w:tc>
        <w:tc>
          <w:tcPr>
            <w:tcW w:w="880" w:type="dxa"/>
            <w:tcBorders>
              <w:top w:val="single" w:color="000000" w:sz="4" w:space="0"/>
              <w:left w:val="single" w:color="000000" w:sz="4" w:space="0"/>
              <w:bottom w:val="single" w:color="000000" w:sz="4" w:space="0"/>
              <w:right w:val="single" w:color="000000" w:sz="4" w:space="0"/>
            </w:tcBorders>
            <w:vAlign w:val="center"/>
          </w:tcPr>
          <w:p w14:paraId="4197237E">
            <w:pPr>
              <w:spacing w:line="240" w:lineRule="auto"/>
              <w:jc w:val="center"/>
              <w:rPr>
                <w:rFonts w:ascii="宋体" w:hAnsi="宋体" w:eastAsia="宋体" w:cs="宋体"/>
                <w:color w:val="auto"/>
                <w:kern w:val="1"/>
                <w:sz w:val="24"/>
              </w:rPr>
            </w:pPr>
            <w:r>
              <w:rPr>
                <w:rFonts w:hint="eastAsia" w:ascii="宋体" w:hAnsi="宋体" w:eastAsia="宋体" w:cs="宋体"/>
                <w:color w:val="auto"/>
                <w:kern w:val="1"/>
                <w:sz w:val="24"/>
              </w:rPr>
              <w:t>数量</w:t>
            </w:r>
          </w:p>
        </w:tc>
        <w:tc>
          <w:tcPr>
            <w:tcW w:w="3474" w:type="dxa"/>
            <w:tcBorders>
              <w:top w:val="single" w:color="000000" w:sz="4" w:space="0"/>
              <w:left w:val="single" w:color="000000" w:sz="4" w:space="0"/>
              <w:bottom w:val="single" w:color="000000" w:sz="4" w:space="0"/>
              <w:right w:val="single" w:color="auto" w:sz="4" w:space="0"/>
            </w:tcBorders>
            <w:vAlign w:val="center"/>
          </w:tcPr>
          <w:p w14:paraId="521F91DF">
            <w:pPr>
              <w:spacing w:line="240" w:lineRule="auto"/>
              <w:jc w:val="center"/>
              <w:rPr>
                <w:rFonts w:hint="eastAsia" w:ascii="宋体" w:hAnsi="宋体" w:eastAsia="宋体" w:cs="宋体"/>
                <w:color w:val="auto"/>
                <w:kern w:val="1"/>
                <w:sz w:val="24"/>
                <w:lang w:eastAsia="zh-CN"/>
              </w:rPr>
            </w:pPr>
            <w:r>
              <w:rPr>
                <w:rFonts w:hint="eastAsia" w:ascii="宋体" w:hAnsi="宋体" w:eastAsia="宋体" w:cs="宋体"/>
                <w:color w:val="auto"/>
                <w:kern w:val="1"/>
                <w:sz w:val="24"/>
                <w:lang w:eastAsia="zh-CN"/>
              </w:rPr>
              <w:t>报价</w:t>
            </w:r>
          </w:p>
        </w:tc>
        <w:tc>
          <w:tcPr>
            <w:tcW w:w="2222" w:type="dxa"/>
            <w:tcBorders>
              <w:top w:val="single" w:color="000000" w:sz="4" w:space="0"/>
              <w:left w:val="single" w:color="auto" w:sz="4" w:space="0"/>
              <w:bottom w:val="single" w:color="000000" w:sz="4" w:space="0"/>
              <w:right w:val="single" w:color="000000" w:sz="4" w:space="0"/>
            </w:tcBorders>
            <w:vAlign w:val="center"/>
          </w:tcPr>
          <w:p w14:paraId="7CA7FC8C">
            <w:pPr>
              <w:spacing w:line="240" w:lineRule="auto"/>
              <w:jc w:val="center"/>
              <w:rPr>
                <w:rFonts w:ascii="宋体" w:hAnsi="宋体" w:eastAsia="宋体" w:cs="宋体"/>
                <w:color w:val="auto"/>
                <w:kern w:val="1"/>
                <w:sz w:val="24"/>
              </w:rPr>
            </w:pPr>
            <w:r>
              <w:rPr>
                <w:rFonts w:hint="eastAsia" w:ascii="宋体" w:hAnsi="宋体" w:eastAsia="宋体" w:cs="宋体"/>
                <w:color w:val="auto"/>
                <w:kern w:val="1"/>
                <w:sz w:val="24"/>
                <w:lang w:eastAsia="zh-CN"/>
              </w:rPr>
              <w:t>下浮</w:t>
            </w:r>
            <w:r>
              <w:rPr>
                <w:rFonts w:hint="eastAsia" w:ascii="宋体" w:hAnsi="宋体" w:eastAsia="宋体" w:cs="宋体"/>
                <w:color w:val="auto"/>
                <w:kern w:val="1"/>
                <w:sz w:val="24"/>
              </w:rPr>
              <w:t>率</w:t>
            </w:r>
          </w:p>
          <w:p w14:paraId="66B29333">
            <w:pPr>
              <w:spacing w:line="240" w:lineRule="auto"/>
              <w:jc w:val="center"/>
              <w:rPr>
                <w:rFonts w:ascii="宋体" w:hAnsi="宋体" w:eastAsia="宋体" w:cs="宋体"/>
                <w:color w:val="auto"/>
                <w:kern w:val="1"/>
                <w:sz w:val="24"/>
              </w:rPr>
            </w:pPr>
          </w:p>
        </w:tc>
      </w:tr>
      <w:tr w14:paraId="4DF3E050">
        <w:tblPrEx>
          <w:tblCellMar>
            <w:top w:w="0" w:type="dxa"/>
            <w:left w:w="108" w:type="dxa"/>
            <w:bottom w:w="0" w:type="dxa"/>
            <w:right w:w="108" w:type="dxa"/>
          </w:tblCellMar>
        </w:tblPrEx>
        <w:trPr>
          <w:trHeight w:val="897" w:hRule="atLeast"/>
        </w:trPr>
        <w:tc>
          <w:tcPr>
            <w:tcW w:w="952" w:type="dxa"/>
            <w:tcBorders>
              <w:top w:val="single" w:color="000000" w:sz="4" w:space="0"/>
              <w:left w:val="single" w:color="000000" w:sz="4" w:space="0"/>
              <w:bottom w:val="single" w:color="000000" w:sz="4" w:space="0"/>
              <w:right w:val="single" w:color="000000" w:sz="4" w:space="0"/>
            </w:tcBorders>
            <w:vAlign w:val="center"/>
          </w:tcPr>
          <w:p w14:paraId="14971CF7">
            <w:pPr>
              <w:spacing w:line="240" w:lineRule="auto"/>
              <w:jc w:val="center"/>
              <w:rPr>
                <w:rFonts w:ascii="宋体" w:hAnsi="宋体" w:eastAsia="宋体" w:cs="宋体"/>
                <w:color w:val="auto"/>
                <w:kern w:val="1"/>
                <w:sz w:val="24"/>
              </w:rPr>
            </w:pPr>
          </w:p>
        </w:tc>
        <w:tc>
          <w:tcPr>
            <w:tcW w:w="1770" w:type="dxa"/>
            <w:tcBorders>
              <w:top w:val="single" w:color="000000" w:sz="4" w:space="0"/>
              <w:left w:val="single" w:color="000000" w:sz="4" w:space="0"/>
              <w:bottom w:val="single" w:color="000000" w:sz="4" w:space="0"/>
              <w:right w:val="single" w:color="000000" w:sz="4" w:space="0"/>
            </w:tcBorders>
            <w:vAlign w:val="center"/>
          </w:tcPr>
          <w:p w14:paraId="146196B1">
            <w:pPr>
              <w:spacing w:line="240" w:lineRule="auto"/>
              <w:jc w:val="center"/>
              <w:rPr>
                <w:rFonts w:ascii="宋体" w:hAnsi="宋体" w:eastAsia="宋体" w:cs="宋体"/>
                <w:color w:val="auto"/>
                <w:kern w:val="1"/>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EA0A502">
            <w:pPr>
              <w:spacing w:line="240" w:lineRule="auto"/>
              <w:jc w:val="center"/>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1批</w:t>
            </w:r>
          </w:p>
        </w:tc>
        <w:tc>
          <w:tcPr>
            <w:tcW w:w="3474" w:type="dxa"/>
            <w:tcBorders>
              <w:top w:val="single" w:color="000000" w:sz="4" w:space="0"/>
              <w:left w:val="single" w:color="000000" w:sz="4" w:space="0"/>
              <w:bottom w:val="single" w:color="000000" w:sz="4" w:space="0"/>
              <w:right w:val="single" w:color="auto" w:sz="4" w:space="0"/>
            </w:tcBorders>
            <w:vAlign w:val="center"/>
          </w:tcPr>
          <w:p w14:paraId="0407ED4C">
            <w:pPr>
              <w:spacing w:line="240" w:lineRule="auto"/>
              <w:jc w:val="left"/>
              <w:rPr>
                <w:rFonts w:ascii="宋体" w:hAnsi="宋体" w:eastAsia="宋体" w:cs="宋体"/>
                <w:color w:val="auto"/>
                <w:kern w:val="1"/>
                <w:sz w:val="24"/>
              </w:rPr>
            </w:pPr>
            <w:r>
              <w:rPr>
                <w:rFonts w:hint="eastAsia" w:ascii="宋体" w:hAnsi="宋体" w:eastAsia="宋体" w:cs="宋体"/>
                <w:color w:val="auto"/>
                <w:kern w:val="1"/>
                <w:sz w:val="24"/>
              </w:rPr>
              <w:t>大写：                                                   小写：￥</w:t>
            </w:r>
          </w:p>
        </w:tc>
        <w:tc>
          <w:tcPr>
            <w:tcW w:w="2222" w:type="dxa"/>
            <w:tcBorders>
              <w:top w:val="single" w:color="000000" w:sz="4" w:space="0"/>
              <w:left w:val="single" w:color="auto" w:sz="4" w:space="0"/>
              <w:bottom w:val="single" w:color="000000" w:sz="4" w:space="0"/>
              <w:right w:val="single" w:color="000000" w:sz="4" w:space="0"/>
            </w:tcBorders>
            <w:vAlign w:val="center"/>
          </w:tcPr>
          <w:p w14:paraId="535F769D">
            <w:pPr>
              <w:spacing w:line="240" w:lineRule="auto"/>
              <w:jc w:val="center"/>
              <w:rPr>
                <w:rFonts w:ascii="宋体" w:hAnsi="宋体" w:eastAsia="宋体" w:cs="宋体"/>
                <w:color w:val="auto"/>
                <w:kern w:val="1"/>
                <w:sz w:val="24"/>
              </w:rPr>
            </w:pPr>
          </w:p>
        </w:tc>
      </w:tr>
    </w:tbl>
    <w:p w14:paraId="7590978C">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lang w:eastAsia="zh-CN"/>
        </w:rPr>
        <w:t>下浮</w:t>
      </w:r>
      <w:r>
        <w:rPr>
          <w:rFonts w:hint="eastAsia" w:ascii="宋体" w:hAnsi="宋体" w:eastAsia="宋体" w:cs="宋体"/>
          <w:color w:val="auto"/>
          <w:kern w:val="0"/>
          <w:sz w:val="24"/>
        </w:rPr>
        <w:t>率计算方式：（投标报价/最高限价</w:t>
      </w:r>
      <w:r>
        <w:rPr>
          <w:rFonts w:hint="eastAsia" w:ascii="宋体" w:hAnsi="宋体" w:eastAsia="宋体" w:cs="宋体"/>
          <w:color w:val="auto"/>
          <w:kern w:val="0"/>
          <w:sz w:val="24"/>
          <w:lang w:val="en-US" w:eastAsia="zh-CN"/>
        </w:rPr>
        <w:t>200000元</w:t>
      </w:r>
      <w:r>
        <w:rPr>
          <w:rFonts w:hint="eastAsia" w:ascii="宋体" w:hAnsi="宋体" w:eastAsia="宋体" w:cs="宋体"/>
          <w:color w:val="auto"/>
          <w:kern w:val="0"/>
          <w:sz w:val="24"/>
        </w:rPr>
        <w:t>）*100%</w:t>
      </w:r>
    </w:p>
    <w:p w14:paraId="527CA70F">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相关补充说明： </w:t>
      </w:r>
    </w:p>
    <w:p w14:paraId="75223B0D">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法人代表或授权代表（签名） ： </w:t>
      </w:r>
    </w:p>
    <w:p w14:paraId="34E21403">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法人代表或授权代表联系电话： </w:t>
      </w:r>
    </w:p>
    <w:p w14:paraId="1A187BCA">
      <w:pPr>
        <w:spacing w:line="360" w:lineRule="auto"/>
        <w:ind w:right="1080" w:firstLine="4800" w:firstLineChars="20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投标人名称（公章） ： </w:t>
      </w:r>
    </w:p>
    <w:p w14:paraId="01A3C09E">
      <w:pPr>
        <w:spacing w:line="360" w:lineRule="auto"/>
        <w:ind w:right="480" w:firstLine="6240" w:firstLineChars="26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月  日 </w:t>
      </w:r>
    </w:p>
    <w:p w14:paraId="6E06E78D">
      <w:pPr>
        <w:spacing w:line="360" w:lineRule="auto"/>
        <w:rPr>
          <w:rFonts w:ascii="宋体" w:hAnsi="宋体" w:eastAsia="宋体" w:cs="宋体"/>
          <w:color w:val="auto"/>
          <w:kern w:val="0"/>
          <w:sz w:val="24"/>
          <w:highlight w:val="none"/>
        </w:rPr>
      </w:pPr>
    </w:p>
    <w:p w14:paraId="20019ED1">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评委签字：</w:t>
      </w:r>
    </w:p>
    <w:p w14:paraId="2CB43348">
      <w:pPr>
        <w:spacing w:line="360" w:lineRule="auto"/>
        <w:rPr>
          <w:rFonts w:ascii="宋体" w:hAnsi="宋体" w:eastAsia="宋体" w:cs="宋体"/>
          <w:b/>
          <w:color w:val="auto"/>
          <w:kern w:val="0"/>
          <w:szCs w:val="21"/>
          <w:highlight w:val="none"/>
        </w:rPr>
      </w:pPr>
    </w:p>
    <w:p w14:paraId="305A46F0">
      <w:pPr>
        <w:spacing w:line="360" w:lineRule="auto"/>
        <w:ind w:firstLine="422" w:firstLineChars="200"/>
        <w:rPr>
          <w:rFonts w:hint="eastAsia" w:ascii="宋体" w:hAnsi="宋体" w:eastAsia="宋体" w:cs="宋体"/>
          <w:b/>
          <w:color w:val="auto"/>
          <w:kern w:val="0"/>
          <w:szCs w:val="21"/>
          <w:highlight w:val="none"/>
        </w:rPr>
      </w:pPr>
    </w:p>
    <w:p w14:paraId="6163DC1B">
      <w:pPr>
        <w:spacing w:line="360" w:lineRule="auto"/>
        <w:ind w:firstLine="422" w:firstLineChars="200"/>
        <w:rPr>
          <w:color w:val="auto"/>
          <w:highlight w:val="none"/>
        </w:rPr>
      </w:pPr>
      <w:r>
        <w:rPr>
          <w:rFonts w:hint="eastAsia" w:ascii="宋体" w:hAnsi="宋体" w:eastAsia="宋体" w:cs="宋体"/>
          <w:b/>
          <w:color w:val="auto"/>
          <w:kern w:val="0"/>
          <w:szCs w:val="21"/>
          <w:highlight w:val="none"/>
        </w:rPr>
        <w:t>注：投标方可按以上格式制作“竞争性磋商第二次报价单” 盖单位公章后自行携带到投标现场，用于投标方进行第二轮报价(</w:t>
      </w:r>
      <w:r>
        <w:rPr>
          <w:rFonts w:hint="eastAsia" w:ascii="宋体" w:hAnsi="宋体" w:eastAsia="宋体" w:cs="宋体"/>
          <w:b/>
          <w:color w:val="auto"/>
          <w:kern w:val="0"/>
          <w:szCs w:val="21"/>
          <w:highlight w:val="none"/>
          <w:u w:val="double"/>
        </w:rPr>
        <w:t>第二轮报价采用纸质现场报价</w:t>
      </w:r>
      <w:r>
        <w:rPr>
          <w:rFonts w:hint="eastAsia" w:ascii="宋体" w:hAnsi="宋体" w:eastAsia="宋体" w:cs="宋体"/>
          <w:b/>
          <w:color w:val="auto"/>
          <w:kern w:val="0"/>
          <w:szCs w:val="21"/>
          <w:highlight w:val="none"/>
        </w:rPr>
        <w:t>)。</w:t>
      </w:r>
    </w:p>
    <w:p w14:paraId="2BD26989">
      <w:pPr>
        <w:pStyle w:val="12"/>
        <w:jc w:val="left"/>
        <w:rPr>
          <w:rFonts w:hint="eastAsia" w:eastAsiaTheme="minor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ADDD807-8908-4B8D-A6A0-614C0E6078EF}"/>
  </w:font>
  <w:font w:name="CG Times">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suff w:val="nothing"/>
      <w:lvlText w:val="第%1部分"/>
      <w:lvlJc w:val="left"/>
      <w:pPr>
        <w:ind w:left="2340" w:firstLine="0"/>
      </w:pPr>
      <w:rPr>
        <w:rFonts w:hint="eastAsia" w:ascii="黑体" w:eastAsia="黑体"/>
        <w:sz w:val="32"/>
      </w:rPr>
    </w:lvl>
    <w:lvl w:ilvl="1" w:tentative="0">
      <w:start w:val="1"/>
      <w:numFmt w:val="upperLetter"/>
      <w:pStyle w:val="3"/>
      <w:suff w:val="nothing"/>
      <w:lvlText w:val="%2"/>
      <w:lvlJc w:val="left"/>
      <w:pPr>
        <w:ind w:left="2340" w:firstLine="0"/>
      </w:pPr>
      <w:rPr>
        <w:rFonts w:hint="default" w:ascii="CG Times" w:hAnsi="CG Times"/>
        <w:b/>
        <w:i w:val="0"/>
        <w:sz w:val="28"/>
      </w:rPr>
    </w:lvl>
    <w:lvl w:ilvl="2" w:tentative="0">
      <w:start w:val="1"/>
      <w:numFmt w:val="decimal"/>
      <w:lvlRestart w:val="0"/>
      <w:suff w:val="nothing"/>
      <w:lvlText w:val="%3"/>
      <w:lvlJc w:val="left"/>
      <w:pPr>
        <w:ind w:left="2340" w:firstLine="0"/>
      </w:pPr>
      <w:rPr>
        <w:rFonts w:hint="eastAsia" w:ascii="宋体" w:eastAsia="宋体"/>
        <w:b/>
        <w:i w:val="0"/>
        <w:sz w:val="28"/>
      </w:rPr>
    </w:lvl>
    <w:lvl w:ilvl="3" w:tentative="0">
      <w:start w:val="1"/>
      <w:numFmt w:val="none"/>
      <w:suff w:val="nothing"/>
      <w:lvlText w:val=""/>
      <w:lvlJc w:val="left"/>
      <w:pPr>
        <w:ind w:left="2340" w:firstLine="0"/>
      </w:pPr>
      <w:rPr>
        <w:rFonts w:hint="eastAsia"/>
      </w:rPr>
    </w:lvl>
    <w:lvl w:ilvl="4" w:tentative="0">
      <w:start w:val="1"/>
      <w:numFmt w:val="none"/>
      <w:suff w:val="nothing"/>
      <w:lvlText w:val=""/>
      <w:lvlJc w:val="left"/>
      <w:pPr>
        <w:ind w:left="2340" w:firstLine="0"/>
      </w:pPr>
      <w:rPr>
        <w:rFonts w:hint="eastAsia"/>
      </w:rPr>
    </w:lvl>
    <w:lvl w:ilvl="5" w:tentative="0">
      <w:start w:val="1"/>
      <w:numFmt w:val="none"/>
      <w:suff w:val="nothing"/>
      <w:lvlText w:val=""/>
      <w:lvlJc w:val="left"/>
      <w:pPr>
        <w:ind w:left="2340" w:firstLine="0"/>
      </w:pPr>
      <w:rPr>
        <w:rFonts w:hint="eastAsia"/>
      </w:rPr>
    </w:lvl>
    <w:lvl w:ilvl="6" w:tentative="0">
      <w:start w:val="1"/>
      <w:numFmt w:val="none"/>
      <w:suff w:val="nothing"/>
      <w:lvlText w:val=""/>
      <w:lvlJc w:val="left"/>
      <w:pPr>
        <w:ind w:left="2340" w:firstLine="0"/>
      </w:pPr>
      <w:rPr>
        <w:rFonts w:hint="eastAsia"/>
      </w:rPr>
    </w:lvl>
    <w:lvl w:ilvl="7" w:tentative="0">
      <w:start w:val="1"/>
      <w:numFmt w:val="none"/>
      <w:suff w:val="nothing"/>
      <w:lvlText w:val=""/>
      <w:lvlJc w:val="left"/>
      <w:pPr>
        <w:ind w:left="2340" w:firstLine="0"/>
      </w:pPr>
      <w:rPr>
        <w:rFonts w:hint="eastAsia"/>
      </w:rPr>
    </w:lvl>
    <w:lvl w:ilvl="8" w:tentative="0">
      <w:start w:val="1"/>
      <w:numFmt w:val="none"/>
      <w:suff w:val="nothing"/>
      <w:lvlText w:val=""/>
      <w:lvlJc w:val="left"/>
      <w:pPr>
        <w:ind w:left="2340" w:firstLine="0"/>
      </w:pPr>
      <w:rPr>
        <w:rFonts w:hint="eastAsia"/>
      </w:rPr>
    </w:lvl>
  </w:abstractNum>
  <w:abstractNum w:abstractNumId="1">
    <w:nsid w:val="4497F523"/>
    <w:multiLevelType w:val="singleLevel"/>
    <w:tmpl w:val="4497F523"/>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
    <w15:presenceInfo w15:providerId="None" w15:userId="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ZTdjODdkMzNjMTcyOGRhZTRjNmJmMjMwMWY2NzYifQ=="/>
  </w:docVars>
  <w:rsids>
    <w:rsidRoot w:val="53B52B8D"/>
    <w:rsid w:val="038D0E09"/>
    <w:rsid w:val="050112A6"/>
    <w:rsid w:val="05220373"/>
    <w:rsid w:val="05D12681"/>
    <w:rsid w:val="082358AD"/>
    <w:rsid w:val="094C1457"/>
    <w:rsid w:val="0BE22EFA"/>
    <w:rsid w:val="0BE67FDF"/>
    <w:rsid w:val="0D3954E4"/>
    <w:rsid w:val="0DD835A9"/>
    <w:rsid w:val="0E1671A1"/>
    <w:rsid w:val="107350D3"/>
    <w:rsid w:val="124B10A6"/>
    <w:rsid w:val="125411BF"/>
    <w:rsid w:val="130A11BE"/>
    <w:rsid w:val="13D060D5"/>
    <w:rsid w:val="15247538"/>
    <w:rsid w:val="15EA028F"/>
    <w:rsid w:val="177F50ED"/>
    <w:rsid w:val="191C478C"/>
    <w:rsid w:val="193D5E4F"/>
    <w:rsid w:val="19D007FC"/>
    <w:rsid w:val="1AC22C35"/>
    <w:rsid w:val="1C365FDC"/>
    <w:rsid w:val="1DE65763"/>
    <w:rsid w:val="209D650E"/>
    <w:rsid w:val="21AC6FFA"/>
    <w:rsid w:val="232535C1"/>
    <w:rsid w:val="2B0379D1"/>
    <w:rsid w:val="2BCA6378"/>
    <w:rsid w:val="2D747905"/>
    <w:rsid w:val="2DBC10A5"/>
    <w:rsid w:val="333746BC"/>
    <w:rsid w:val="35146AB6"/>
    <w:rsid w:val="35535598"/>
    <w:rsid w:val="35EC49F1"/>
    <w:rsid w:val="35F2132F"/>
    <w:rsid w:val="365C7A6C"/>
    <w:rsid w:val="37BF0088"/>
    <w:rsid w:val="3A926085"/>
    <w:rsid w:val="3AC80D33"/>
    <w:rsid w:val="3AE076BC"/>
    <w:rsid w:val="3BB95C66"/>
    <w:rsid w:val="3C7D0CE3"/>
    <w:rsid w:val="3CE77DDD"/>
    <w:rsid w:val="3CF86BCA"/>
    <w:rsid w:val="3D0D7833"/>
    <w:rsid w:val="3EA30EA2"/>
    <w:rsid w:val="401817C1"/>
    <w:rsid w:val="45010FCD"/>
    <w:rsid w:val="46EE0219"/>
    <w:rsid w:val="496746D8"/>
    <w:rsid w:val="4DD84CEB"/>
    <w:rsid w:val="4E4F6905"/>
    <w:rsid w:val="4E64726E"/>
    <w:rsid w:val="501B253B"/>
    <w:rsid w:val="53B52B8D"/>
    <w:rsid w:val="55C418C9"/>
    <w:rsid w:val="567844B2"/>
    <w:rsid w:val="573F1392"/>
    <w:rsid w:val="5A705D60"/>
    <w:rsid w:val="5B325075"/>
    <w:rsid w:val="5C25291D"/>
    <w:rsid w:val="5D3D5FA7"/>
    <w:rsid w:val="5E0D5A7A"/>
    <w:rsid w:val="5FFD470F"/>
    <w:rsid w:val="61450494"/>
    <w:rsid w:val="617A45EE"/>
    <w:rsid w:val="63601C91"/>
    <w:rsid w:val="642369E8"/>
    <w:rsid w:val="658E4D5E"/>
    <w:rsid w:val="66AA3BA9"/>
    <w:rsid w:val="66C8050F"/>
    <w:rsid w:val="6C7D068A"/>
    <w:rsid w:val="6D54290E"/>
    <w:rsid w:val="6DEA7A0C"/>
    <w:rsid w:val="6E876B43"/>
    <w:rsid w:val="6EA8527C"/>
    <w:rsid w:val="6ECF78C3"/>
    <w:rsid w:val="706C7393"/>
    <w:rsid w:val="70E83D00"/>
    <w:rsid w:val="729A3304"/>
    <w:rsid w:val="74CE0A31"/>
    <w:rsid w:val="76207E28"/>
    <w:rsid w:val="7685671F"/>
    <w:rsid w:val="769A1911"/>
    <w:rsid w:val="77990FEB"/>
    <w:rsid w:val="77BC650A"/>
    <w:rsid w:val="77F79321"/>
    <w:rsid w:val="78B334E0"/>
    <w:rsid w:val="7EE7083C"/>
    <w:rsid w:val="7FB87B7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val="0"/>
      <w:numPr>
        <w:ilvl w:val="1"/>
        <w:numId w:val="1"/>
      </w:numPr>
      <w:spacing w:before="260" w:after="260" w:line="413" w:lineRule="auto"/>
      <w:jc w:val="center"/>
      <w:outlineLvl w:val="1"/>
    </w:pPr>
    <w:rPr>
      <w:rFonts w:ascii="CG Times" w:hAnsi="CG Times" w:eastAsiaTheme="minorEastAsia" w:cstheme="minorBidi"/>
      <w:b/>
      <w:kern w:val="2"/>
      <w:sz w:val="30"/>
      <w:szCs w:val="20"/>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annotation text"/>
    <w:basedOn w:val="1"/>
    <w:qFormat/>
    <w:uiPriority w:val="0"/>
    <w:pPr>
      <w:jc w:val="left"/>
    </w:p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ull3"/>
    <w:autoRedefine/>
    <w:hidden/>
    <w:qFormat/>
    <w:uiPriority w:val="0"/>
    <w:rPr>
      <w:rFonts w:hint="eastAsia" w:asciiTheme="minorHAnsi" w:hAnsiTheme="minorHAnsi" w:eastAsiaTheme="minorEastAsia" w:cstheme="minorBidi"/>
      <w:lang w:val="en-US" w:eastAsia="zh-Hans"/>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font11"/>
    <w:qFormat/>
    <w:uiPriority w:val="0"/>
    <w:rPr>
      <w:rFonts w:hint="eastAsia" w:ascii="宋体" w:hAnsi="宋体" w:eastAsia="宋体" w:cs="宋体"/>
      <w:color w:val="000000"/>
      <w:sz w:val="20"/>
      <w:szCs w:val="20"/>
      <w:u w:val="none"/>
    </w:rPr>
  </w:style>
  <w:style w:type="character" w:customStyle="1" w:styleId="15">
    <w:name w:val="font21"/>
    <w:qFormat/>
    <w:uiPriority w:val="0"/>
    <w:rPr>
      <w:rFonts w:hint="default" w:ascii="Calibri" w:hAnsi="Calibri" w:cs="Calibri"/>
      <w:color w:val="000000"/>
      <w:sz w:val="20"/>
      <w:szCs w:val="20"/>
      <w:u w:val="none"/>
    </w:rPr>
  </w:style>
  <w:style w:type="paragraph" w:customStyle="1" w:styleId="1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40578</Words>
  <Characters>42412</Characters>
  <Lines>0</Lines>
  <Paragraphs>0</Paragraphs>
  <TotalTime>14</TotalTime>
  <ScaleCrop>false</ScaleCrop>
  <LinksUpToDate>false</LinksUpToDate>
  <CharactersWithSpaces>43258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lu</cp:lastModifiedBy>
  <cp:lastPrinted>2023-12-27T08:25:00Z</cp:lastPrinted>
  <dcterms:modified xsi:type="dcterms:W3CDTF">2025-06-12T07:37:41Z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9042326D0AF0420D8A4637A2B031CB87_13</vt:lpwstr>
  </property>
  <property fmtid="{D5CDD505-2E9C-101B-9397-08002B2CF9AE}" pid="4" name="KSOTemplateDocerSaveRecord">
    <vt:lpwstr>eyJoZGlkIjoiNmIwZTdjODdkMzNjMTcyOGRhZTRjNmJmMjMwMWY2NzYiLCJ1c2VySWQiOiI1MjA0Njg5OTUifQ==</vt:lpwstr>
  </property>
</Properties>
</file>