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924" w:rsidRDefault="00D44C74">
      <w:pPr>
        <w:pStyle w:val="2"/>
        <w:numPr>
          <w:ilvl w:val="0"/>
          <w:numId w:val="0"/>
        </w:numPr>
        <w:spacing w:before="240" w:after="240" w:line="360" w:lineRule="auto"/>
        <w:jc w:val="center"/>
        <w:rPr>
          <w:rFonts w:ascii="宋体" w:eastAsia="宋体" w:hAnsi="宋体" w:cs="宋体"/>
          <w:b w:val="0"/>
          <w:bCs w:val="0"/>
        </w:rPr>
      </w:pPr>
      <w:r>
        <w:rPr>
          <w:rFonts w:ascii="宋体" w:eastAsia="宋体" w:hAnsi="宋体" w:cs="宋体" w:hint="eastAsia"/>
          <w:b w:val="0"/>
          <w:bCs w:val="0"/>
        </w:rPr>
        <w:t>投标邀请书</w:t>
      </w:r>
    </w:p>
    <w:p w:rsidR="001B4924" w:rsidRDefault="00D44C74">
      <w:pPr>
        <w:ind w:firstLineChars="200" w:firstLine="480"/>
      </w:pPr>
      <w:r>
        <w:rPr>
          <w:rFonts w:hint="eastAsia"/>
          <w:sz w:val="24"/>
          <w:szCs w:val="24"/>
        </w:rPr>
        <w:t>被邀请单位名称：福建鑫盛建设有限公司、福建衡臻建设有限公司、福建省</w:t>
      </w:r>
      <w:proofErr w:type="gramStart"/>
      <w:r>
        <w:rPr>
          <w:rFonts w:hint="eastAsia"/>
          <w:sz w:val="24"/>
          <w:szCs w:val="24"/>
        </w:rPr>
        <w:t>鑫坤建设</w:t>
      </w:r>
      <w:proofErr w:type="gramEnd"/>
      <w:r>
        <w:rPr>
          <w:rFonts w:hint="eastAsia"/>
          <w:sz w:val="24"/>
          <w:szCs w:val="24"/>
        </w:rPr>
        <w:t>工程有限公司、中闽</w:t>
      </w:r>
      <w:proofErr w:type="gramStart"/>
      <w:r>
        <w:rPr>
          <w:rFonts w:hint="eastAsia"/>
          <w:sz w:val="24"/>
          <w:szCs w:val="24"/>
        </w:rPr>
        <w:t>瀚</w:t>
      </w:r>
      <w:proofErr w:type="gramEnd"/>
      <w:r>
        <w:rPr>
          <w:rFonts w:hint="eastAsia"/>
          <w:sz w:val="24"/>
          <w:szCs w:val="24"/>
        </w:rPr>
        <w:t>博（福建）建设有限公司、福建省正</w:t>
      </w:r>
      <w:proofErr w:type="gramStart"/>
      <w:r>
        <w:rPr>
          <w:rFonts w:hint="eastAsia"/>
          <w:sz w:val="24"/>
          <w:szCs w:val="24"/>
        </w:rPr>
        <w:t>一</w:t>
      </w:r>
      <w:proofErr w:type="gramEnd"/>
      <w:r>
        <w:rPr>
          <w:rFonts w:hint="eastAsia"/>
          <w:sz w:val="24"/>
          <w:szCs w:val="24"/>
        </w:rPr>
        <w:t>建设工程有限公司</w:t>
      </w:r>
    </w:p>
    <w:p w:rsidR="001B4924" w:rsidRDefault="00D44C74">
      <w:pPr>
        <w:widowControl/>
        <w:numPr>
          <w:ilvl w:val="0"/>
          <w:numId w:val="2"/>
        </w:numPr>
        <w:tabs>
          <w:tab w:val="left" w:pos="900"/>
          <w:tab w:val="left" w:pos="1100"/>
        </w:tabs>
        <w:spacing w:line="300" w:lineRule="auto"/>
        <w:rPr>
          <w:rFonts w:ascii="宋体" w:hAnsi="宋体" w:cs="宋体"/>
          <w:b/>
          <w:sz w:val="24"/>
        </w:rPr>
      </w:pPr>
      <w:r>
        <w:rPr>
          <w:rFonts w:ascii="宋体" w:hAnsi="宋体" w:cs="宋体" w:hint="eastAsia"/>
          <w:b/>
          <w:sz w:val="24"/>
        </w:rPr>
        <w:t>招标条件</w:t>
      </w:r>
    </w:p>
    <w:p w:rsidR="001B4924" w:rsidRDefault="00D44C74">
      <w:pPr>
        <w:widowControl/>
        <w:spacing w:line="300" w:lineRule="auto"/>
        <w:ind w:firstLineChars="208" w:firstLine="499"/>
        <w:rPr>
          <w:rFonts w:ascii="宋体" w:hAnsi="宋体" w:cs="宋体"/>
          <w:sz w:val="24"/>
        </w:rPr>
      </w:pPr>
      <w:r>
        <w:rPr>
          <w:rFonts w:ascii="宋体" w:hAnsi="宋体" w:cs="宋体" w:hint="eastAsia"/>
          <w:sz w:val="24"/>
        </w:rPr>
        <w:t>本招标项目</w:t>
      </w:r>
      <w:r>
        <w:rPr>
          <w:rFonts w:ascii="宋体" w:hAnsi="宋体" w:cs="宋体" w:hint="eastAsia"/>
          <w:sz w:val="24"/>
          <w:u w:val="single"/>
        </w:rPr>
        <w:t>三明市</w:t>
      </w:r>
      <w:proofErr w:type="gramStart"/>
      <w:r>
        <w:rPr>
          <w:rFonts w:ascii="宋体" w:hAnsi="宋体" w:cs="宋体" w:hint="eastAsia"/>
          <w:sz w:val="24"/>
          <w:u w:val="single"/>
        </w:rPr>
        <w:t>三元区洋溪</w:t>
      </w:r>
      <w:proofErr w:type="gramEnd"/>
      <w:r>
        <w:rPr>
          <w:rFonts w:ascii="宋体" w:hAnsi="宋体" w:cs="宋体" w:hint="eastAsia"/>
          <w:sz w:val="24"/>
          <w:u w:val="single"/>
        </w:rPr>
        <w:t>中学学生宿舍安全楼梯及教学楼屋顶防水工程</w:t>
      </w:r>
      <w:r>
        <w:rPr>
          <w:rFonts w:ascii="宋体" w:hAnsi="宋体" w:cs="宋体" w:hint="eastAsia"/>
          <w:sz w:val="24"/>
        </w:rPr>
        <w:t>已由</w:t>
      </w:r>
      <w:r>
        <w:rPr>
          <w:rFonts w:ascii="宋体" w:hAnsi="宋体" w:cs="宋体" w:hint="eastAsia"/>
          <w:sz w:val="24"/>
          <w:u w:val="single"/>
        </w:rPr>
        <w:t>上级</w:t>
      </w:r>
      <w:r>
        <w:rPr>
          <w:rFonts w:ascii="宋体" w:hAnsi="宋体" w:cs="宋体" w:hint="eastAsia"/>
          <w:sz w:val="24"/>
          <w:u w:val="single"/>
        </w:rPr>
        <w:t xml:space="preserve"> </w:t>
      </w:r>
      <w:r>
        <w:rPr>
          <w:rFonts w:ascii="宋体" w:hAnsi="宋体" w:cs="宋体" w:hint="eastAsia"/>
          <w:sz w:val="24"/>
        </w:rPr>
        <w:t>批准建设，建设单位为</w:t>
      </w:r>
      <w:r>
        <w:rPr>
          <w:rFonts w:ascii="宋体" w:hAnsi="宋体" w:cs="宋体" w:hint="eastAsia"/>
          <w:sz w:val="24"/>
          <w:u w:val="single"/>
        </w:rPr>
        <w:t>三明市</w:t>
      </w:r>
      <w:proofErr w:type="gramStart"/>
      <w:r>
        <w:rPr>
          <w:rFonts w:ascii="宋体" w:hAnsi="宋体" w:cs="宋体" w:hint="eastAsia"/>
          <w:sz w:val="24"/>
          <w:u w:val="single"/>
        </w:rPr>
        <w:t>三元区洋溪</w:t>
      </w:r>
      <w:proofErr w:type="gramEnd"/>
      <w:r>
        <w:rPr>
          <w:rFonts w:ascii="宋体" w:hAnsi="宋体" w:cs="宋体" w:hint="eastAsia"/>
          <w:sz w:val="24"/>
          <w:u w:val="single"/>
        </w:rPr>
        <w:t>中学</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建设资金来源</w:t>
      </w:r>
      <w:r>
        <w:rPr>
          <w:rFonts w:ascii="宋体" w:hAnsi="宋体" w:cs="宋体" w:hint="eastAsia"/>
          <w:sz w:val="24"/>
          <w:u w:val="single"/>
        </w:rPr>
        <w:t>上级拨款</w:t>
      </w:r>
      <w:r>
        <w:rPr>
          <w:rFonts w:ascii="宋体" w:hAnsi="宋体" w:cs="宋体" w:hint="eastAsia"/>
          <w:sz w:val="24"/>
        </w:rPr>
        <w:t>，招标人为</w:t>
      </w:r>
      <w:r>
        <w:rPr>
          <w:rFonts w:ascii="宋体" w:hAnsi="宋体" w:cs="宋体" w:hint="eastAsia"/>
          <w:sz w:val="24"/>
          <w:u w:val="single"/>
        </w:rPr>
        <w:t>三明市</w:t>
      </w:r>
      <w:proofErr w:type="gramStart"/>
      <w:r>
        <w:rPr>
          <w:rFonts w:ascii="宋体" w:hAnsi="宋体" w:cs="宋体" w:hint="eastAsia"/>
          <w:sz w:val="24"/>
          <w:u w:val="single"/>
        </w:rPr>
        <w:t>三元区洋溪</w:t>
      </w:r>
      <w:proofErr w:type="gramEnd"/>
      <w:r>
        <w:rPr>
          <w:rFonts w:ascii="宋体" w:hAnsi="宋体" w:cs="宋体" w:hint="eastAsia"/>
          <w:sz w:val="24"/>
          <w:u w:val="single"/>
        </w:rPr>
        <w:t>中学</w:t>
      </w:r>
      <w:r>
        <w:rPr>
          <w:rFonts w:ascii="宋体" w:hAnsi="宋体" w:cs="宋体" w:hint="eastAsia"/>
          <w:sz w:val="24"/>
        </w:rPr>
        <w:t>，委托的招标代理单位为</w:t>
      </w:r>
      <w:r>
        <w:rPr>
          <w:rFonts w:ascii="宋体" w:hAnsi="宋体" w:cs="宋体" w:hint="eastAsia"/>
          <w:sz w:val="24"/>
          <w:u w:val="single"/>
        </w:rPr>
        <w:t>福建省明强工程项目管理有限公司</w:t>
      </w:r>
      <w:r>
        <w:rPr>
          <w:rFonts w:ascii="宋体" w:hAnsi="宋体" w:cs="宋体" w:hint="eastAsia"/>
          <w:sz w:val="24"/>
        </w:rPr>
        <w:t>。本项目已具备招标条件，现对该项目的</w:t>
      </w:r>
      <w:r>
        <w:rPr>
          <w:rFonts w:ascii="宋体" w:hAnsi="宋体" w:cs="宋体" w:hint="eastAsia"/>
          <w:sz w:val="24"/>
          <w:u w:val="single"/>
        </w:rPr>
        <w:t>施工</w:t>
      </w:r>
      <w:r>
        <w:rPr>
          <w:rFonts w:ascii="宋体" w:hAnsi="宋体" w:cs="宋体" w:hint="eastAsia"/>
          <w:sz w:val="24"/>
        </w:rPr>
        <w:t>进行邀请招标。</w:t>
      </w:r>
    </w:p>
    <w:p w:rsidR="001B4924" w:rsidRDefault="00D44C74">
      <w:pPr>
        <w:widowControl/>
        <w:numPr>
          <w:ilvl w:val="0"/>
          <w:numId w:val="2"/>
        </w:numPr>
        <w:tabs>
          <w:tab w:val="left" w:pos="900"/>
          <w:tab w:val="left" w:pos="1100"/>
        </w:tabs>
        <w:spacing w:line="300" w:lineRule="auto"/>
        <w:rPr>
          <w:rFonts w:ascii="宋体" w:hAnsi="宋体" w:cs="宋体"/>
          <w:b/>
          <w:sz w:val="24"/>
        </w:rPr>
      </w:pPr>
      <w:r>
        <w:rPr>
          <w:rFonts w:ascii="宋体" w:hAnsi="宋体" w:cs="宋体" w:hint="eastAsia"/>
          <w:b/>
          <w:sz w:val="24"/>
        </w:rPr>
        <w:t>项目概况和招标范围</w:t>
      </w:r>
    </w:p>
    <w:p w:rsidR="001B4924" w:rsidRDefault="00D44C74">
      <w:pPr>
        <w:widowControl/>
        <w:numPr>
          <w:ilvl w:val="1"/>
          <w:numId w:val="2"/>
        </w:numPr>
        <w:spacing w:line="300" w:lineRule="auto"/>
        <w:rPr>
          <w:rFonts w:ascii="宋体" w:hAnsi="宋体" w:cs="宋体"/>
          <w:sz w:val="24"/>
        </w:rPr>
      </w:pPr>
      <w:r>
        <w:rPr>
          <w:rFonts w:ascii="宋体" w:hAnsi="宋体" w:cs="宋体" w:hint="eastAsia"/>
          <w:sz w:val="24"/>
        </w:rPr>
        <w:t>工程建设地点：</w:t>
      </w:r>
      <w:r>
        <w:rPr>
          <w:rFonts w:ascii="宋体" w:hAnsi="宋体" w:cs="宋体" w:hint="eastAsia"/>
          <w:sz w:val="24"/>
          <w:u w:val="single"/>
        </w:rPr>
        <w:t>三明市</w:t>
      </w:r>
      <w:proofErr w:type="gramStart"/>
      <w:r>
        <w:rPr>
          <w:rFonts w:ascii="宋体" w:hAnsi="宋体" w:cs="宋体" w:hint="eastAsia"/>
          <w:sz w:val="24"/>
          <w:u w:val="single"/>
        </w:rPr>
        <w:t>三元区洋溪</w:t>
      </w:r>
      <w:proofErr w:type="gramEnd"/>
      <w:r>
        <w:rPr>
          <w:rFonts w:ascii="宋体" w:hAnsi="宋体" w:cs="宋体" w:hint="eastAsia"/>
          <w:sz w:val="24"/>
          <w:u w:val="single"/>
        </w:rPr>
        <w:t>中学</w:t>
      </w:r>
      <w:r>
        <w:rPr>
          <w:rFonts w:ascii="宋体" w:hAnsi="宋体" w:cs="宋体" w:hint="eastAsia"/>
          <w:sz w:val="24"/>
        </w:rPr>
        <w:t>；</w:t>
      </w:r>
    </w:p>
    <w:p w:rsidR="001B4924" w:rsidRDefault="00D44C74">
      <w:pPr>
        <w:widowControl/>
        <w:numPr>
          <w:ilvl w:val="1"/>
          <w:numId w:val="2"/>
        </w:numPr>
        <w:spacing w:line="300" w:lineRule="auto"/>
        <w:rPr>
          <w:rFonts w:ascii="宋体" w:hAnsi="宋体" w:cs="宋体"/>
          <w:sz w:val="24"/>
        </w:rPr>
      </w:pPr>
      <w:r>
        <w:rPr>
          <w:rFonts w:ascii="宋体" w:hAnsi="宋体" w:cs="宋体" w:hint="eastAsia"/>
          <w:sz w:val="24"/>
        </w:rPr>
        <w:t>工程建设规模：</w:t>
      </w:r>
      <w:r>
        <w:rPr>
          <w:rFonts w:ascii="宋体" w:hAnsi="宋体" w:cs="宋体" w:hint="eastAsia"/>
          <w:sz w:val="24"/>
          <w:u w:val="single"/>
        </w:rPr>
        <w:t>三明市</w:t>
      </w:r>
      <w:proofErr w:type="gramStart"/>
      <w:r>
        <w:rPr>
          <w:rFonts w:ascii="宋体" w:hAnsi="宋体" w:cs="宋体" w:hint="eastAsia"/>
          <w:sz w:val="24"/>
          <w:u w:val="single"/>
        </w:rPr>
        <w:t>三元区洋溪</w:t>
      </w:r>
      <w:proofErr w:type="gramEnd"/>
      <w:r>
        <w:rPr>
          <w:rFonts w:ascii="宋体" w:hAnsi="宋体" w:cs="宋体" w:hint="eastAsia"/>
          <w:sz w:val="24"/>
          <w:u w:val="single"/>
        </w:rPr>
        <w:t>中学学生宿舍安全楼梯及教学楼屋顶防水工程</w:t>
      </w:r>
      <w:r>
        <w:rPr>
          <w:rFonts w:ascii="宋体" w:hAnsi="宋体" w:cs="宋体" w:hint="eastAsia"/>
          <w:sz w:val="24"/>
          <w:u w:val="single"/>
        </w:rPr>
        <w:t>，总投资约</w:t>
      </w:r>
      <w:r>
        <w:rPr>
          <w:rFonts w:ascii="宋体" w:hAnsi="宋体" w:cs="宋体" w:hint="eastAsia"/>
          <w:sz w:val="24"/>
          <w:u w:val="single"/>
        </w:rPr>
        <w:t>42</w:t>
      </w:r>
      <w:r>
        <w:rPr>
          <w:rFonts w:ascii="宋体" w:hAnsi="宋体" w:cs="宋体" w:hint="eastAsia"/>
          <w:sz w:val="24"/>
          <w:u w:val="single"/>
        </w:rPr>
        <w:t>万元</w:t>
      </w:r>
      <w:r>
        <w:rPr>
          <w:rFonts w:ascii="宋体" w:hAnsi="宋体" w:cs="宋体" w:hint="eastAsia"/>
          <w:sz w:val="24"/>
        </w:rPr>
        <w:t>；</w:t>
      </w:r>
    </w:p>
    <w:p w:rsidR="001B4924" w:rsidRDefault="00D44C74">
      <w:pPr>
        <w:widowControl/>
        <w:numPr>
          <w:ilvl w:val="1"/>
          <w:numId w:val="2"/>
        </w:numPr>
        <w:spacing w:line="300" w:lineRule="auto"/>
        <w:rPr>
          <w:rFonts w:ascii="宋体" w:hAnsi="宋体" w:cs="宋体"/>
          <w:sz w:val="24"/>
        </w:rPr>
      </w:pPr>
      <w:r>
        <w:rPr>
          <w:rFonts w:ascii="宋体" w:hAnsi="宋体" w:cs="宋体" w:hint="eastAsia"/>
          <w:sz w:val="24"/>
        </w:rPr>
        <w:t>招标范围和内容：</w:t>
      </w:r>
    </w:p>
    <w:p w:rsidR="001B4924" w:rsidRDefault="00D44C74">
      <w:pPr>
        <w:widowControl/>
        <w:spacing w:line="300" w:lineRule="auto"/>
        <w:ind w:left="510"/>
        <w:rPr>
          <w:rFonts w:ascii="宋体" w:hAnsi="宋体" w:cs="宋体"/>
          <w:sz w:val="24"/>
          <w:u w:val="single"/>
        </w:rPr>
      </w:pPr>
      <w:r>
        <w:rPr>
          <w:rFonts w:ascii="宋体" w:hAnsi="宋体" w:cs="宋体" w:hint="eastAsia"/>
          <w:sz w:val="24"/>
        </w:rPr>
        <w:t>（</w:t>
      </w:r>
      <w:r>
        <w:rPr>
          <w:rFonts w:ascii="宋体" w:hAnsi="宋体" w:cs="宋体" w:hint="eastAsia"/>
          <w:sz w:val="24"/>
        </w:rPr>
        <w:t>1</w:t>
      </w:r>
      <w:r>
        <w:rPr>
          <w:rFonts w:ascii="宋体" w:hAnsi="宋体" w:cs="宋体" w:hint="eastAsia"/>
          <w:sz w:val="24"/>
        </w:rPr>
        <w:t>）工程类别：</w:t>
      </w:r>
      <w:r>
        <w:rPr>
          <w:rFonts w:ascii="宋体" w:hint="eastAsia"/>
          <w:sz w:val="24"/>
          <w:u w:val="single"/>
        </w:rPr>
        <w:t>房屋建筑工程</w:t>
      </w:r>
      <w:r>
        <w:rPr>
          <w:rFonts w:ascii="宋体" w:hAnsi="宋体" w:cs="宋体" w:hint="eastAsia"/>
          <w:sz w:val="24"/>
        </w:rPr>
        <w:t>；</w:t>
      </w:r>
    </w:p>
    <w:p w:rsidR="001B4924" w:rsidRDefault="00D44C74">
      <w:pPr>
        <w:widowControl/>
        <w:spacing w:line="300" w:lineRule="auto"/>
        <w:ind w:left="51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）招标类型：</w:t>
      </w:r>
      <w:bookmarkStart w:id="0" w:name="EB5230040a6f0545af9ad1249ae7954f8c"/>
      <w:r>
        <w:rPr>
          <w:rFonts w:ascii="宋体" w:hAnsi="宋体" w:cs="宋体" w:hint="eastAsia"/>
          <w:sz w:val="24"/>
          <w:u w:val="single"/>
        </w:rPr>
        <w:t>施工总承包</w:t>
      </w:r>
      <w:bookmarkEnd w:id="0"/>
      <w:r>
        <w:rPr>
          <w:rFonts w:ascii="宋体" w:hAnsi="宋体" w:cs="宋体" w:hint="eastAsia"/>
          <w:sz w:val="24"/>
        </w:rPr>
        <w:t>；</w:t>
      </w:r>
    </w:p>
    <w:p w:rsidR="001B4924" w:rsidRDefault="00D44C74">
      <w:pPr>
        <w:widowControl/>
        <w:spacing w:line="300" w:lineRule="auto"/>
        <w:ind w:left="51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）招标范围和内容：</w:t>
      </w:r>
      <w:r>
        <w:rPr>
          <w:rFonts w:ascii="宋体" w:hAnsi="宋体" w:cs="宋体" w:hint="eastAsia"/>
          <w:sz w:val="24"/>
          <w:u w:val="single"/>
        </w:rPr>
        <w:t>三明市</w:t>
      </w:r>
      <w:proofErr w:type="gramStart"/>
      <w:r>
        <w:rPr>
          <w:rFonts w:ascii="宋体" w:hAnsi="宋体" w:cs="宋体" w:hint="eastAsia"/>
          <w:sz w:val="24"/>
          <w:u w:val="single"/>
        </w:rPr>
        <w:t>三元区洋溪</w:t>
      </w:r>
      <w:proofErr w:type="gramEnd"/>
      <w:r>
        <w:rPr>
          <w:rFonts w:ascii="宋体" w:hAnsi="宋体" w:cs="宋体" w:hint="eastAsia"/>
          <w:sz w:val="24"/>
          <w:u w:val="single"/>
        </w:rPr>
        <w:t>中学学生宿舍安全楼梯及教学楼屋顶防水工程</w:t>
      </w:r>
      <w:r>
        <w:rPr>
          <w:rFonts w:ascii="宋体" w:hAnsi="宋体" w:cs="宋体" w:hint="eastAsia"/>
          <w:sz w:val="24"/>
          <w:u w:val="single"/>
        </w:rPr>
        <w:t>等，具体以招标人提供的</w:t>
      </w:r>
      <w:r>
        <w:rPr>
          <w:rFonts w:ascii="宋体" w:hAnsi="宋体" w:cs="宋体" w:hint="eastAsia"/>
          <w:sz w:val="24"/>
          <w:u w:val="single"/>
        </w:rPr>
        <w:t>预算书及图纸</w:t>
      </w:r>
      <w:r>
        <w:rPr>
          <w:rFonts w:ascii="宋体" w:hAnsi="宋体" w:cs="宋体" w:hint="eastAsia"/>
          <w:sz w:val="24"/>
          <w:u w:val="single"/>
        </w:rPr>
        <w:t>为准</w:t>
      </w:r>
      <w:r>
        <w:rPr>
          <w:rFonts w:ascii="宋体" w:hAnsi="宋体" w:cs="宋体" w:hint="eastAsia"/>
          <w:sz w:val="24"/>
        </w:rPr>
        <w:t>；</w:t>
      </w:r>
    </w:p>
    <w:p w:rsidR="001B4924" w:rsidRDefault="00D44C74">
      <w:pPr>
        <w:widowControl/>
        <w:spacing w:line="300" w:lineRule="auto"/>
        <w:ind w:firstLineChars="200" w:firstLine="480"/>
        <w:rPr>
          <w:rFonts w:ascii="宋体" w:hAnsi="宋体" w:cs="宋体"/>
          <w:sz w:val="24"/>
        </w:rPr>
      </w:pPr>
      <w:r>
        <w:rPr>
          <w:rFonts w:ascii="宋体" w:hAnsi="宋体" w:cs="宋体" w:hint="eastAsia"/>
          <w:sz w:val="24"/>
        </w:rPr>
        <w:t>其中，用于确定企业资质及等级的相关数据：</w:t>
      </w:r>
      <w:r>
        <w:rPr>
          <w:rFonts w:ascii="宋体" w:hAnsi="宋体" w:cs="宋体" w:hint="eastAsia"/>
          <w:sz w:val="24"/>
        </w:rPr>
        <w:t>/</w:t>
      </w:r>
    </w:p>
    <w:p w:rsidR="001B4924" w:rsidRDefault="00D44C74">
      <w:pPr>
        <w:widowControl/>
        <w:spacing w:line="300" w:lineRule="auto"/>
        <w:ind w:left="510"/>
        <w:rPr>
          <w:rFonts w:ascii="宋体" w:hAnsi="宋体" w:cs="宋体"/>
          <w:sz w:val="24"/>
        </w:rPr>
      </w:pPr>
      <w:r>
        <w:rPr>
          <w:rFonts w:ascii="宋体" w:hAnsi="宋体" w:cs="宋体" w:hint="eastAsia"/>
          <w:sz w:val="24"/>
        </w:rPr>
        <w:t>用于确定注册建造师等级的相关数据：</w:t>
      </w:r>
      <w:r>
        <w:rPr>
          <w:rFonts w:ascii="宋体" w:hAnsi="宋体" w:cs="宋体" w:hint="eastAsia"/>
          <w:sz w:val="24"/>
        </w:rPr>
        <w:t>/</w:t>
      </w:r>
      <w:r>
        <w:rPr>
          <w:rFonts w:ascii="宋体" w:hAnsi="宋体" w:cs="宋体" w:hint="eastAsia"/>
          <w:sz w:val="24"/>
        </w:rPr>
        <w:t>；</w:t>
      </w:r>
    </w:p>
    <w:p w:rsidR="001B4924" w:rsidRDefault="00D44C74">
      <w:pPr>
        <w:widowControl/>
        <w:spacing w:line="300" w:lineRule="auto"/>
        <w:ind w:firstLine="510"/>
        <w:rPr>
          <w:rFonts w:ascii="宋体" w:hAnsi="宋体" w:cs="宋体"/>
          <w:sz w:val="24"/>
        </w:rPr>
      </w:pPr>
      <w:r>
        <w:rPr>
          <w:rFonts w:ascii="宋体" w:hAnsi="宋体" w:cs="宋体" w:hint="eastAsia"/>
          <w:sz w:val="24"/>
        </w:rPr>
        <w:t>用于确定类似工程业绩的相关数据：</w:t>
      </w:r>
      <w:bookmarkStart w:id="1" w:name="EB442a611385f14ba89ff4f586f3b89cfa"/>
      <w:r>
        <w:rPr>
          <w:rFonts w:ascii="宋体" w:hAnsi="宋体" w:cs="宋体" w:hint="eastAsia"/>
          <w:sz w:val="24"/>
        </w:rPr>
        <w:t>/</w:t>
      </w:r>
      <w:bookmarkEnd w:id="1"/>
      <w:r>
        <w:rPr>
          <w:rFonts w:ascii="宋体" w:hAnsi="宋体" w:cs="宋体" w:hint="eastAsia"/>
          <w:sz w:val="24"/>
        </w:rPr>
        <w:t>；</w:t>
      </w:r>
    </w:p>
    <w:p w:rsidR="001B4924" w:rsidRDefault="00D44C74">
      <w:pPr>
        <w:widowControl/>
        <w:numPr>
          <w:ilvl w:val="1"/>
          <w:numId w:val="2"/>
        </w:numPr>
        <w:spacing w:line="300" w:lineRule="auto"/>
        <w:rPr>
          <w:rFonts w:ascii="宋体" w:hAnsi="宋体" w:cs="宋体"/>
          <w:sz w:val="24"/>
        </w:rPr>
      </w:pPr>
      <w:r>
        <w:rPr>
          <w:rFonts w:ascii="宋体" w:hAnsi="宋体" w:cs="宋体" w:hint="eastAsia"/>
          <w:sz w:val="24"/>
        </w:rPr>
        <w:t>招标控制价（即最高投标限价，下同）：</w:t>
      </w:r>
      <w:bookmarkStart w:id="2" w:name="EB89bce3ed72914730a925f86a9259be54"/>
      <w:r>
        <w:rPr>
          <w:rFonts w:ascii="宋体" w:hint="eastAsia"/>
          <w:sz w:val="24"/>
          <w:u w:val="single"/>
        </w:rPr>
        <w:t xml:space="preserve"> 419054 </w:t>
      </w:r>
      <w:r>
        <w:rPr>
          <w:rFonts w:ascii="宋体" w:hAnsi="宋体" w:cs="宋体" w:hint="eastAsia"/>
          <w:sz w:val="24"/>
        </w:rPr>
        <w:t>元</w:t>
      </w:r>
      <w:bookmarkEnd w:id="2"/>
      <w:r>
        <w:rPr>
          <w:rFonts w:ascii="宋体" w:hAnsi="宋体" w:cs="宋体" w:hint="eastAsia"/>
          <w:sz w:val="24"/>
        </w:rPr>
        <w:t>；</w:t>
      </w:r>
    </w:p>
    <w:p w:rsidR="001B4924" w:rsidRDefault="00D44C74">
      <w:pPr>
        <w:widowControl/>
        <w:numPr>
          <w:ilvl w:val="1"/>
          <w:numId w:val="2"/>
        </w:numPr>
        <w:spacing w:line="300" w:lineRule="auto"/>
        <w:rPr>
          <w:rFonts w:ascii="宋体" w:hAnsi="宋体" w:cs="宋体"/>
          <w:sz w:val="24"/>
        </w:rPr>
      </w:pPr>
      <w:r>
        <w:rPr>
          <w:rFonts w:ascii="宋体" w:hAnsi="宋体" w:cs="宋体" w:hint="eastAsia"/>
          <w:sz w:val="24"/>
        </w:rPr>
        <w:t>工期要求：总工期为</w:t>
      </w:r>
      <w:r>
        <w:rPr>
          <w:rFonts w:ascii="宋体" w:hAnsi="宋体" w:cs="宋体" w:hint="eastAsia"/>
          <w:sz w:val="24"/>
          <w:u w:val="single"/>
        </w:rPr>
        <w:t xml:space="preserve"> 30 </w:t>
      </w:r>
      <w:proofErr w:type="gramStart"/>
      <w:r>
        <w:rPr>
          <w:rFonts w:ascii="宋体" w:hAnsi="宋体" w:cs="宋体" w:hint="eastAsia"/>
          <w:sz w:val="24"/>
        </w:rPr>
        <w:t>个</w:t>
      </w:r>
      <w:proofErr w:type="gramEnd"/>
      <w:r>
        <w:rPr>
          <w:rFonts w:ascii="宋体" w:hAnsi="宋体" w:cs="宋体" w:hint="eastAsia"/>
          <w:sz w:val="24"/>
        </w:rPr>
        <w:t>日历天</w:t>
      </w:r>
      <w:r>
        <w:rPr>
          <w:rFonts w:ascii="宋体" w:hAnsi="宋体" w:cs="宋体" w:hint="eastAsia"/>
          <w:sz w:val="24"/>
        </w:rPr>
        <w:t>，定额工期</w:t>
      </w:r>
      <w:bookmarkStart w:id="3" w:name="EB2484bb97b3da475285171f621de23726"/>
      <w:r>
        <w:rPr>
          <w:rFonts w:ascii="宋体" w:hAnsi="宋体" w:cs="宋体" w:hint="eastAsia"/>
          <w:sz w:val="24"/>
          <w:u w:val="single"/>
        </w:rPr>
        <w:t>/</w:t>
      </w:r>
      <w:bookmarkEnd w:id="3"/>
      <w:proofErr w:type="gramStart"/>
      <w:r>
        <w:rPr>
          <w:rFonts w:ascii="宋体" w:hAnsi="宋体" w:cs="宋体" w:hint="eastAsia"/>
          <w:sz w:val="24"/>
        </w:rPr>
        <w:t>个</w:t>
      </w:r>
      <w:proofErr w:type="gramEnd"/>
      <w:r>
        <w:rPr>
          <w:rFonts w:ascii="宋体" w:hAnsi="宋体" w:cs="宋体" w:hint="eastAsia"/>
          <w:sz w:val="24"/>
        </w:rPr>
        <w:t>日历天（适用于国家或我省对工期有</w:t>
      </w:r>
      <w:r w:rsidR="00BF286E">
        <w:rPr>
          <w:rFonts w:ascii="宋体" w:hAnsi="宋体" w:cs="宋体" w:hint="eastAsia"/>
          <w:sz w:val="24"/>
        </w:rPr>
        <w:t>关</w:t>
      </w:r>
      <w:r>
        <w:rPr>
          <w:rFonts w:ascii="宋体" w:hAnsi="宋体" w:cs="宋体" w:hint="eastAsia"/>
          <w:sz w:val="24"/>
        </w:rPr>
        <w:t>规定的项目）；其中各关键节点的工期要求为（如果有）</w:t>
      </w:r>
      <w:bookmarkStart w:id="4" w:name="EB195ee7819ddf46bea6d5ba9612e356ec"/>
      <w:r>
        <w:rPr>
          <w:rFonts w:ascii="宋体" w:hAnsi="宋体" w:cs="宋体" w:hint="eastAsia"/>
          <w:sz w:val="24"/>
          <w:u w:val="single"/>
        </w:rPr>
        <w:t>/</w:t>
      </w:r>
      <w:bookmarkEnd w:id="4"/>
      <w:r>
        <w:rPr>
          <w:rFonts w:ascii="宋体" w:hAnsi="宋体" w:cs="宋体" w:hint="eastAsia"/>
          <w:sz w:val="24"/>
        </w:rPr>
        <w:t>；</w:t>
      </w:r>
    </w:p>
    <w:p w:rsidR="001B4924" w:rsidRDefault="00D44C74">
      <w:pPr>
        <w:widowControl/>
        <w:numPr>
          <w:ilvl w:val="1"/>
          <w:numId w:val="2"/>
        </w:numPr>
        <w:spacing w:line="300" w:lineRule="auto"/>
        <w:rPr>
          <w:rFonts w:ascii="宋体" w:hAnsi="宋体" w:cs="宋体"/>
          <w:sz w:val="24"/>
        </w:rPr>
      </w:pPr>
      <w:r>
        <w:rPr>
          <w:rFonts w:ascii="宋体" w:hAnsi="宋体" w:cs="宋体" w:hint="eastAsia"/>
          <w:sz w:val="24"/>
        </w:rPr>
        <w:t>标段划分（如果有）：</w:t>
      </w:r>
      <w:bookmarkStart w:id="5" w:name="EB2c9561555bd848d7aea03a9c50cecd4d"/>
      <w:r>
        <w:rPr>
          <w:rFonts w:ascii="宋体" w:hAnsi="宋体" w:cs="宋体" w:hint="eastAsia"/>
          <w:sz w:val="24"/>
          <w:u w:val="single"/>
        </w:rPr>
        <w:t>/</w:t>
      </w:r>
      <w:bookmarkEnd w:id="5"/>
      <w:r>
        <w:rPr>
          <w:rFonts w:ascii="宋体" w:hAnsi="宋体" w:cs="宋体" w:hint="eastAsia"/>
          <w:sz w:val="24"/>
        </w:rPr>
        <w:t>；</w:t>
      </w:r>
    </w:p>
    <w:p w:rsidR="001B4924" w:rsidRDefault="00D44C74">
      <w:pPr>
        <w:widowControl/>
        <w:numPr>
          <w:ilvl w:val="1"/>
          <w:numId w:val="2"/>
        </w:numPr>
        <w:spacing w:line="300" w:lineRule="auto"/>
        <w:rPr>
          <w:rFonts w:ascii="宋体" w:hAnsi="宋体" w:cs="宋体"/>
          <w:sz w:val="24"/>
        </w:rPr>
      </w:pPr>
      <w:r>
        <w:rPr>
          <w:rFonts w:ascii="宋体" w:hAnsi="宋体" w:cs="宋体" w:hint="eastAsia"/>
          <w:sz w:val="24"/>
        </w:rPr>
        <w:t>质量要求：</w:t>
      </w:r>
      <w:bookmarkStart w:id="6" w:name="EB783d36f5e6e34097a4296423b1a97769"/>
      <w:r>
        <w:rPr>
          <w:rFonts w:ascii="宋体" w:hAnsi="宋体" w:cs="宋体" w:hint="eastAsia"/>
          <w:sz w:val="24"/>
          <w:u w:val="single"/>
        </w:rPr>
        <w:t>符合国家《工程施工质量验收规范》及其他相关规范合格标准</w:t>
      </w:r>
      <w:bookmarkEnd w:id="6"/>
      <w:r>
        <w:rPr>
          <w:rFonts w:ascii="宋体" w:hAnsi="宋体" w:cs="宋体" w:hint="eastAsia"/>
          <w:sz w:val="24"/>
        </w:rPr>
        <w:t>。</w:t>
      </w:r>
    </w:p>
    <w:p w:rsidR="001B4924" w:rsidRDefault="00D44C74">
      <w:pPr>
        <w:widowControl/>
        <w:numPr>
          <w:ilvl w:val="0"/>
          <w:numId w:val="2"/>
        </w:numPr>
        <w:tabs>
          <w:tab w:val="left" w:pos="900"/>
          <w:tab w:val="left" w:pos="1100"/>
        </w:tabs>
        <w:spacing w:line="300" w:lineRule="auto"/>
        <w:rPr>
          <w:rFonts w:ascii="宋体" w:hAnsi="宋体" w:cs="宋体"/>
          <w:b/>
          <w:sz w:val="24"/>
        </w:rPr>
      </w:pPr>
      <w:r>
        <w:rPr>
          <w:rFonts w:ascii="宋体" w:hAnsi="宋体" w:cs="宋体" w:hint="eastAsia"/>
          <w:b/>
          <w:sz w:val="24"/>
        </w:rPr>
        <w:t>投标人资格要求及审查办法</w:t>
      </w:r>
    </w:p>
    <w:p w:rsidR="001B4924" w:rsidRDefault="00D44C74">
      <w:pPr>
        <w:widowControl/>
        <w:numPr>
          <w:ilvl w:val="1"/>
          <w:numId w:val="2"/>
        </w:numPr>
        <w:tabs>
          <w:tab w:val="left" w:pos="900"/>
          <w:tab w:val="left" w:pos="1100"/>
        </w:tabs>
        <w:spacing w:line="300" w:lineRule="auto"/>
        <w:rPr>
          <w:rFonts w:ascii="宋体" w:hAnsi="宋体" w:cs="宋体"/>
          <w:sz w:val="24"/>
        </w:rPr>
      </w:pPr>
      <w:r>
        <w:rPr>
          <w:rFonts w:ascii="宋体" w:hAnsi="宋体" w:cs="宋体" w:hint="eastAsia"/>
          <w:sz w:val="24"/>
        </w:rPr>
        <w:t>本招标项目要求投标人须具备有效的不低于三级建筑工程施工总承包资质或不低于二级建筑装修装饰工程专业承包资质和《施工企业安全生产许可证》。（无需资质的项目，从其规定）</w:t>
      </w:r>
    </w:p>
    <w:p w:rsidR="001B4924" w:rsidRDefault="00D44C74">
      <w:pPr>
        <w:widowControl/>
        <w:numPr>
          <w:ilvl w:val="1"/>
          <w:numId w:val="2"/>
        </w:numPr>
        <w:tabs>
          <w:tab w:val="left" w:pos="900"/>
          <w:tab w:val="left" w:pos="1100"/>
        </w:tabs>
        <w:spacing w:line="300" w:lineRule="auto"/>
        <w:rPr>
          <w:rFonts w:ascii="宋体" w:hAnsi="宋体" w:cs="宋体"/>
          <w:sz w:val="24"/>
        </w:rPr>
      </w:pPr>
      <w:r>
        <w:rPr>
          <w:rFonts w:ascii="宋体" w:hAnsi="宋体" w:cs="宋体" w:hint="eastAsia"/>
          <w:sz w:val="24"/>
        </w:rPr>
        <w:t>投标人拟担任本招标项目的项目负责人（即项目经理，下同）须具备有效的不低于</w:t>
      </w:r>
      <w:r>
        <w:rPr>
          <w:rFonts w:ascii="宋体" w:hint="eastAsia"/>
          <w:sz w:val="24"/>
          <w:u w:val="single"/>
        </w:rPr>
        <w:t>二级建筑工程</w:t>
      </w:r>
      <w:r>
        <w:rPr>
          <w:rFonts w:ascii="宋体" w:hAnsi="宋体" w:cs="宋体" w:hint="eastAsia"/>
          <w:sz w:val="24"/>
        </w:rPr>
        <w:t>专业注册建造师执业资格，并具备有效的安全生产考核合格证书（</w:t>
      </w:r>
      <w:r>
        <w:rPr>
          <w:rFonts w:ascii="宋体" w:hAnsi="宋体" w:cs="宋体" w:hint="eastAsia"/>
          <w:sz w:val="24"/>
        </w:rPr>
        <w:t>B</w:t>
      </w:r>
      <w:r>
        <w:rPr>
          <w:rFonts w:ascii="宋体" w:hAnsi="宋体" w:cs="宋体" w:hint="eastAsia"/>
          <w:sz w:val="24"/>
        </w:rPr>
        <w:t>证）。（无需资质的项目，从其规定）</w:t>
      </w:r>
    </w:p>
    <w:p w:rsidR="001B4924" w:rsidRDefault="00D44C74">
      <w:pPr>
        <w:widowControl/>
        <w:numPr>
          <w:ilvl w:val="1"/>
          <w:numId w:val="2"/>
        </w:numPr>
        <w:tabs>
          <w:tab w:val="left" w:pos="900"/>
          <w:tab w:val="left" w:pos="1100"/>
        </w:tabs>
        <w:spacing w:line="300" w:lineRule="auto"/>
        <w:rPr>
          <w:rFonts w:ascii="宋体" w:hAnsi="宋体" w:cs="宋体"/>
          <w:sz w:val="24"/>
        </w:rPr>
      </w:pPr>
      <w:r>
        <w:rPr>
          <w:rFonts w:ascii="宋体" w:hAnsi="宋体" w:cs="宋体" w:hint="eastAsia"/>
          <w:sz w:val="24"/>
        </w:rPr>
        <w:lastRenderedPageBreak/>
        <w:t>本招标项目</w:t>
      </w:r>
      <w:bookmarkStart w:id="7" w:name="EB936e5700f9c9440eb239454973cd9a8f"/>
      <w:r>
        <w:rPr>
          <w:rFonts w:ascii="宋体" w:hAnsi="宋体" w:cs="宋体" w:hint="eastAsia"/>
          <w:sz w:val="24"/>
          <w:u w:val="single"/>
        </w:rPr>
        <w:t>不接受</w:t>
      </w:r>
      <w:bookmarkEnd w:id="7"/>
      <w:r>
        <w:rPr>
          <w:rFonts w:ascii="宋体" w:hAnsi="宋体" w:cs="宋体" w:hint="eastAsia"/>
          <w:sz w:val="24"/>
        </w:rPr>
        <w:t>联合体投标。招标人接受联合体投标的，投标人自愿组成联合体的应由</w:t>
      </w:r>
      <w:bookmarkStart w:id="8" w:name="EB9c12e786d51b44aa8e42e5d85b0e770e"/>
      <w:r>
        <w:rPr>
          <w:rFonts w:ascii="宋体" w:hAnsi="宋体" w:cs="宋体" w:hint="eastAsia"/>
          <w:sz w:val="24"/>
        </w:rPr>
        <w:t>/</w:t>
      </w:r>
      <w:bookmarkEnd w:id="8"/>
      <w:r>
        <w:rPr>
          <w:rFonts w:ascii="宋体" w:hAnsi="宋体" w:cs="宋体" w:hint="eastAsia"/>
          <w:sz w:val="24"/>
        </w:rPr>
        <w:t>为牵头人，且各方应具备其所承担招标项目承包内容的相应资质条件；承担相同承包内容的专业单位组成联合体的，按照资质等级较低的单位确定资质等级。</w:t>
      </w:r>
    </w:p>
    <w:p w:rsidR="001B4924" w:rsidRDefault="00D44C74">
      <w:pPr>
        <w:widowControl/>
        <w:numPr>
          <w:ilvl w:val="1"/>
          <w:numId w:val="2"/>
        </w:numPr>
        <w:tabs>
          <w:tab w:val="left" w:pos="900"/>
          <w:tab w:val="left" w:pos="1100"/>
        </w:tabs>
        <w:spacing w:line="300" w:lineRule="auto"/>
        <w:rPr>
          <w:rFonts w:ascii="宋体" w:hAnsi="宋体" w:cs="宋体"/>
          <w:sz w:val="24"/>
        </w:rPr>
      </w:pPr>
      <w:r>
        <w:rPr>
          <w:rFonts w:ascii="宋体" w:hAnsi="宋体" w:cs="宋体" w:hint="eastAsia"/>
          <w:sz w:val="24"/>
        </w:rPr>
        <w:t>本招标项目</w:t>
      </w:r>
      <w:bookmarkStart w:id="9" w:name="EB3d11e05e071341769c0e126854ad7051"/>
      <w:r>
        <w:rPr>
          <w:rFonts w:ascii="宋体" w:hAnsi="宋体" w:cs="宋体" w:hint="eastAsia"/>
          <w:sz w:val="24"/>
          <w:u w:val="single"/>
        </w:rPr>
        <w:t>不</w:t>
      </w:r>
      <w:r>
        <w:rPr>
          <w:rFonts w:ascii="宋体" w:hAnsi="宋体" w:cs="宋体" w:hint="eastAsia"/>
          <w:sz w:val="24"/>
          <w:u w:val="single"/>
        </w:rPr>
        <w:t>应用</w:t>
      </w:r>
      <w:bookmarkEnd w:id="9"/>
      <w:r>
        <w:rPr>
          <w:rFonts w:ascii="宋体" w:hAnsi="宋体" w:cs="宋体" w:hint="eastAsia"/>
          <w:sz w:val="24"/>
        </w:rPr>
        <w:t>福建省建筑施工企业信用综合评价分值。应用福建省建筑施工企业信用综合评价分值的项目，投标人的企业季度信用得分为</w:t>
      </w:r>
      <w:r>
        <w:rPr>
          <w:rFonts w:ascii="宋体" w:hint="eastAsia"/>
          <w:sz w:val="24"/>
          <w:u w:val="single"/>
        </w:rPr>
        <w:t>房屋建筑</w:t>
      </w:r>
      <w:r>
        <w:rPr>
          <w:rFonts w:ascii="宋体" w:hAnsi="宋体" w:cs="宋体" w:hint="eastAsia"/>
          <w:sz w:val="24"/>
        </w:rPr>
        <w:t>类。应用福建省建筑施工企业信用综合评价分值的，投标人的企业季度信</w:t>
      </w:r>
      <w:r>
        <w:rPr>
          <w:rFonts w:ascii="宋体" w:hAnsi="宋体" w:cs="宋体" w:hint="eastAsia"/>
          <w:sz w:val="24"/>
        </w:rPr>
        <w:t>用得分不得低于</w:t>
      </w:r>
      <w:r>
        <w:rPr>
          <w:rFonts w:ascii="宋体" w:hAnsi="宋体" w:cs="宋体" w:hint="eastAsia"/>
          <w:sz w:val="24"/>
        </w:rPr>
        <w:t>60</w:t>
      </w:r>
      <w:r>
        <w:rPr>
          <w:rFonts w:ascii="宋体" w:hAnsi="宋体" w:cs="宋体" w:hint="eastAsia"/>
          <w:sz w:val="24"/>
        </w:rPr>
        <w:t>分；以联合体参与投标的，投标人的企业季度信用得分</w:t>
      </w:r>
      <w:proofErr w:type="gramStart"/>
      <w:r>
        <w:rPr>
          <w:rFonts w:ascii="宋体" w:hAnsi="宋体" w:cs="宋体" w:hint="eastAsia"/>
          <w:sz w:val="24"/>
        </w:rPr>
        <w:t>按具有</w:t>
      </w:r>
      <w:bookmarkStart w:id="10" w:name="EBa628144f7eea4f41bc4c877306a0536c"/>
      <w:proofErr w:type="gramEnd"/>
      <w:r>
        <w:rPr>
          <w:rFonts w:ascii="宋体" w:hAnsi="宋体" w:cs="宋体" w:hint="eastAsia"/>
          <w:sz w:val="24"/>
        </w:rPr>
        <w:t>/</w:t>
      </w:r>
      <w:bookmarkEnd w:id="10"/>
      <w:r>
        <w:rPr>
          <w:rFonts w:ascii="宋体" w:hAnsi="宋体" w:cs="宋体" w:hint="eastAsia"/>
          <w:sz w:val="24"/>
        </w:rPr>
        <w:t>施工总承包资质的联合体成员中的</w:t>
      </w:r>
      <w:bookmarkStart w:id="11" w:name="EB9ce89b268134465ebe1bb89df1316eee"/>
      <w:r>
        <w:rPr>
          <w:rFonts w:ascii="宋体" w:hAnsi="宋体" w:cs="宋体" w:hint="eastAsia"/>
          <w:sz w:val="24"/>
          <w:u w:val="single"/>
        </w:rPr>
        <w:t>/</w:t>
      </w:r>
      <w:bookmarkEnd w:id="11"/>
      <w:r>
        <w:rPr>
          <w:rFonts w:ascii="宋体" w:hAnsi="宋体" w:cs="宋体" w:hint="eastAsia"/>
          <w:sz w:val="24"/>
        </w:rPr>
        <w:t>确定。投标人的企业季度信用得分可通过福建省建筑施工企业信用综合评价系统（从福建住房和城乡建设网的“福建省住房和城乡建设综合监管服务平台”登录）查询。</w:t>
      </w:r>
    </w:p>
    <w:p w:rsidR="001B4924" w:rsidRDefault="00D44C74">
      <w:pPr>
        <w:widowControl/>
        <w:numPr>
          <w:ilvl w:val="1"/>
          <w:numId w:val="2"/>
        </w:numPr>
        <w:tabs>
          <w:tab w:val="left" w:pos="900"/>
          <w:tab w:val="left" w:pos="1100"/>
        </w:tabs>
        <w:spacing w:line="300" w:lineRule="auto"/>
        <w:rPr>
          <w:rFonts w:ascii="宋体" w:hAnsi="宋体" w:cs="宋体"/>
          <w:sz w:val="24"/>
        </w:rPr>
      </w:pPr>
      <w:r>
        <w:rPr>
          <w:rFonts w:ascii="宋体" w:hAnsi="宋体" w:cs="宋体" w:hint="eastAsia"/>
          <w:sz w:val="24"/>
        </w:rPr>
        <w:t>投标人“类似工程业绩”要求：</w:t>
      </w:r>
      <w:bookmarkStart w:id="12" w:name="EBe622042631f546d588ded77dabd7f775"/>
      <w:r>
        <w:rPr>
          <w:rFonts w:ascii="宋体" w:hAnsi="宋体" w:cs="宋体" w:hint="eastAsia"/>
          <w:i/>
          <w:sz w:val="24"/>
          <w:u w:val="single"/>
        </w:rPr>
        <w:t>/</w:t>
      </w:r>
      <w:bookmarkEnd w:id="12"/>
      <w:proofErr w:type="gramStart"/>
      <w:r>
        <w:rPr>
          <w:rFonts w:ascii="宋体" w:hAnsi="宋体" w:cs="宋体" w:hint="eastAsia"/>
          <w:sz w:val="24"/>
        </w:rPr>
        <w:t>个</w:t>
      </w:r>
      <w:proofErr w:type="gramEnd"/>
      <w:r>
        <w:rPr>
          <w:rFonts w:ascii="宋体" w:hAnsi="宋体" w:cs="宋体" w:hint="eastAsia"/>
          <w:sz w:val="24"/>
        </w:rPr>
        <w:t>；“类似工程业绩”是指：自本招标项目在法定媒介发布招标公告之日的前五年内（</w:t>
      </w:r>
      <w:proofErr w:type="gramStart"/>
      <w:r>
        <w:rPr>
          <w:rFonts w:ascii="宋体" w:hAnsi="宋体" w:cs="宋体" w:hint="eastAsia"/>
          <w:sz w:val="24"/>
        </w:rPr>
        <w:t>含本招标</w:t>
      </w:r>
      <w:proofErr w:type="gramEnd"/>
      <w:r>
        <w:rPr>
          <w:rFonts w:ascii="宋体" w:hAnsi="宋体" w:cs="宋体" w:hint="eastAsia"/>
          <w:sz w:val="24"/>
        </w:rPr>
        <w:t>项目在法定媒介发布招标公告之日）完成的并经竣工验收合格的</w:t>
      </w:r>
      <w:bookmarkStart w:id="13" w:name="EBf844de6fba604a559cdc50076363df9a"/>
      <w:r>
        <w:rPr>
          <w:rFonts w:ascii="宋体" w:hAnsi="宋体" w:cs="宋体" w:hint="eastAsia"/>
          <w:sz w:val="24"/>
          <w:u w:val="single"/>
        </w:rPr>
        <w:t>/</w:t>
      </w:r>
      <w:bookmarkEnd w:id="13"/>
      <w:r>
        <w:rPr>
          <w:rFonts w:ascii="宋体" w:hAnsi="宋体" w:cs="宋体" w:hint="eastAsia"/>
          <w:sz w:val="24"/>
        </w:rPr>
        <w:t>。</w:t>
      </w:r>
    </w:p>
    <w:p w:rsidR="001B4924" w:rsidRDefault="00D44C74">
      <w:pPr>
        <w:widowControl/>
        <w:numPr>
          <w:ilvl w:val="1"/>
          <w:numId w:val="2"/>
        </w:numPr>
        <w:tabs>
          <w:tab w:val="left" w:pos="900"/>
          <w:tab w:val="left" w:pos="1100"/>
        </w:tabs>
        <w:spacing w:line="300" w:lineRule="auto"/>
        <w:rPr>
          <w:rFonts w:ascii="宋体" w:hAnsi="宋体" w:cs="宋体"/>
          <w:sz w:val="24"/>
        </w:rPr>
      </w:pPr>
      <w:r>
        <w:rPr>
          <w:rFonts w:ascii="宋体" w:hAnsi="宋体" w:cs="宋体" w:hint="eastAsia"/>
          <w:sz w:val="24"/>
        </w:rPr>
        <w:t>各投标人均可就本招标项目上述标段中的</w:t>
      </w:r>
      <w:bookmarkStart w:id="14" w:name="EBbb6dab6bf20048888e6cafef82fc1f78"/>
      <w:r>
        <w:rPr>
          <w:rFonts w:ascii="宋体" w:hAnsi="宋体" w:cs="宋体" w:hint="eastAsia"/>
          <w:sz w:val="24"/>
          <w:u w:val="single"/>
        </w:rPr>
        <w:t>/</w:t>
      </w:r>
      <w:bookmarkEnd w:id="14"/>
      <w:proofErr w:type="gramStart"/>
      <w:r>
        <w:rPr>
          <w:rFonts w:ascii="宋体" w:hAnsi="宋体" w:cs="宋体" w:hint="eastAsia"/>
          <w:sz w:val="24"/>
        </w:rPr>
        <w:t>个</w:t>
      </w:r>
      <w:proofErr w:type="gramEnd"/>
      <w:r>
        <w:rPr>
          <w:rFonts w:ascii="宋体" w:hAnsi="宋体" w:cs="宋体" w:hint="eastAsia"/>
          <w:sz w:val="24"/>
        </w:rPr>
        <w:t>标段投标，但最多允许中标</w:t>
      </w:r>
      <w:bookmarkStart w:id="15" w:name="EBfe3d4d4b57be4489ab0f32f270a6735a"/>
      <w:r>
        <w:rPr>
          <w:rFonts w:ascii="宋体" w:hAnsi="宋体" w:cs="宋体" w:hint="eastAsia"/>
          <w:sz w:val="24"/>
          <w:u w:val="single"/>
        </w:rPr>
        <w:t>/</w:t>
      </w:r>
      <w:bookmarkEnd w:id="15"/>
      <w:proofErr w:type="gramStart"/>
      <w:r>
        <w:rPr>
          <w:rFonts w:ascii="宋体" w:hAnsi="宋体" w:cs="宋体" w:hint="eastAsia"/>
          <w:sz w:val="24"/>
        </w:rPr>
        <w:t>个</w:t>
      </w:r>
      <w:proofErr w:type="gramEnd"/>
      <w:r>
        <w:rPr>
          <w:rFonts w:ascii="宋体" w:hAnsi="宋体" w:cs="宋体" w:hint="eastAsia"/>
          <w:sz w:val="24"/>
        </w:rPr>
        <w:t>标段。（适用</w:t>
      </w:r>
      <w:r>
        <w:rPr>
          <w:rFonts w:ascii="宋体" w:hAnsi="宋体" w:cs="宋体" w:hint="eastAsia"/>
          <w:sz w:val="24"/>
        </w:rPr>
        <w:t>于分标段的招标项目）</w:t>
      </w:r>
    </w:p>
    <w:p w:rsidR="001B4924" w:rsidRDefault="00D44C74">
      <w:pPr>
        <w:widowControl/>
        <w:numPr>
          <w:ilvl w:val="1"/>
          <w:numId w:val="2"/>
        </w:numPr>
        <w:tabs>
          <w:tab w:val="left" w:pos="900"/>
          <w:tab w:val="left" w:pos="1100"/>
        </w:tabs>
        <w:spacing w:line="300" w:lineRule="auto"/>
        <w:rPr>
          <w:rFonts w:ascii="宋体" w:hAnsi="宋体" w:cs="宋体"/>
          <w:sz w:val="24"/>
        </w:rPr>
      </w:pPr>
      <w:r>
        <w:rPr>
          <w:rFonts w:ascii="宋体" w:hAnsi="宋体" w:cs="宋体" w:hint="eastAsia"/>
          <w:sz w:val="24"/>
        </w:rPr>
        <w:t>其他资格要求：</w:t>
      </w:r>
      <w:bookmarkStart w:id="16" w:name="EB780177fdf5dd4beba46081dbc6ae435e"/>
      <w:r>
        <w:rPr>
          <w:rFonts w:ascii="宋体" w:hAnsi="宋体" w:cs="宋体" w:hint="eastAsia"/>
          <w:sz w:val="24"/>
          <w:u w:val="single"/>
        </w:rPr>
        <w:t>①根据</w:t>
      </w:r>
      <w:proofErr w:type="gramStart"/>
      <w:r>
        <w:rPr>
          <w:rFonts w:ascii="宋体" w:hAnsi="宋体" w:cs="宋体" w:hint="eastAsia"/>
          <w:sz w:val="24"/>
          <w:u w:val="single"/>
        </w:rPr>
        <w:t>闽建筑</w:t>
      </w:r>
      <w:proofErr w:type="gramEnd"/>
      <w:r>
        <w:rPr>
          <w:rFonts w:ascii="宋体" w:hAnsi="宋体" w:cs="宋体" w:hint="eastAsia"/>
          <w:sz w:val="24"/>
          <w:u w:val="single"/>
        </w:rPr>
        <w:t>〔</w:t>
      </w:r>
      <w:r>
        <w:rPr>
          <w:rFonts w:ascii="宋体" w:hAnsi="宋体" w:cs="宋体" w:hint="eastAsia"/>
          <w:sz w:val="24"/>
          <w:u w:val="single"/>
        </w:rPr>
        <w:t>2015</w:t>
      </w:r>
      <w:r>
        <w:rPr>
          <w:rFonts w:ascii="宋体" w:hAnsi="宋体" w:cs="宋体" w:hint="eastAsia"/>
          <w:sz w:val="24"/>
          <w:u w:val="single"/>
        </w:rPr>
        <w:t>〕</w:t>
      </w:r>
      <w:r>
        <w:rPr>
          <w:rFonts w:ascii="宋体" w:hAnsi="宋体" w:cs="宋体" w:hint="eastAsia"/>
          <w:sz w:val="24"/>
          <w:u w:val="single"/>
        </w:rPr>
        <w:t>5</w:t>
      </w:r>
      <w:r>
        <w:rPr>
          <w:rFonts w:ascii="宋体" w:hAnsi="宋体" w:cs="宋体" w:hint="eastAsia"/>
          <w:sz w:val="24"/>
          <w:u w:val="single"/>
        </w:rPr>
        <w:t>号文件规定：投标人因不再符合相应建筑业企业资质标准要求条件被资质许可机关责令限期改正的，企业在整改期间不得以责令限期改正有关的资质参与投标，否则</w:t>
      </w:r>
      <w:proofErr w:type="gramStart"/>
      <w:r>
        <w:rPr>
          <w:rFonts w:ascii="宋体" w:hAnsi="宋体" w:cs="宋体" w:hint="eastAsia"/>
          <w:sz w:val="24"/>
          <w:u w:val="single"/>
        </w:rPr>
        <w:t>按废标处理</w:t>
      </w:r>
      <w:proofErr w:type="gramEnd"/>
      <w:r>
        <w:rPr>
          <w:rFonts w:ascii="宋体" w:hAnsi="宋体" w:cs="宋体" w:hint="eastAsia"/>
          <w:sz w:val="24"/>
          <w:u w:val="single"/>
        </w:rPr>
        <w:t>。资质证书有效期届满未办理延续手续的，不得承接工程或参与工程施工投标。②根据</w:t>
      </w:r>
      <w:proofErr w:type="gramStart"/>
      <w:r>
        <w:rPr>
          <w:rFonts w:ascii="宋体" w:hAnsi="宋体" w:cs="宋体" w:hint="eastAsia"/>
          <w:sz w:val="24"/>
          <w:u w:val="single"/>
        </w:rPr>
        <w:t>闽建筑</w:t>
      </w:r>
      <w:proofErr w:type="gramEnd"/>
      <w:r>
        <w:rPr>
          <w:rFonts w:ascii="宋体" w:hAnsi="宋体" w:cs="宋体" w:hint="eastAsia"/>
          <w:sz w:val="24"/>
          <w:u w:val="single"/>
        </w:rPr>
        <w:t>〔</w:t>
      </w:r>
      <w:r>
        <w:rPr>
          <w:rFonts w:ascii="宋体" w:hAnsi="宋体" w:cs="宋体" w:hint="eastAsia"/>
          <w:sz w:val="24"/>
          <w:u w:val="single"/>
        </w:rPr>
        <w:t>2015</w:t>
      </w:r>
      <w:r>
        <w:rPr>
          <w:rFonts w:ascii="宋体" w:hAnsi="宋体" w:cs="宋体" w:hint="eastAsia"/>
          <w:sz w:val="24"/>
          <w:u w:val="single"/>
        </w:rPr>
        <w:t>〕</w:t>
      </w:r>
      <w:r>
        <w:rPr>
          <w:rFonts w:ascii="宋体" w:hAnsi="宋体" w:cs="宋体" w:hint="eastAsia"/>
          <w:sz w:val="24"/>
          <w:u w:val="single"/>
        </w:rPr>
        <w:t>35</w:t>
      </w:r>
      <w:r>
        <w:rPr>
          <w:rFonts w:ascii="宋体" w:hAnsi="宋体" w:cs="宋体" w:hint="eastAsia"/>
          <w:sz w:val="24"/>
          <w:u w:val="single"/>
        </w:rPr>
        <w:t>号、</w:t>
      </w:r>
      <w:proofErr w:type="gramStart"/>
      <w:r>
        <w:rPr>
          <w:rFonts w:ascii="宋体" w:hAnsi="宋体" w:cs="宋体" w:hint="eastAsia"/>
          <w:sz w:val="24"/>
          <w:u w:val="single"/>
        </w:rPr>
        <w:t>闽建办筑</w:t>
      </w:r>
      <w:proofErr w:type="gramEnd"/>
      <w:r>
        <w:rPr>
          <w:rFonts w:ascii="宋体" w:hAnsi="宋体" w:cs="宋体" w:hint="eastAsia"/>
          <w:sz w:val="24"/>
          <w:u w:val="single"/>
        </w:rPr>
        <w:t>〔</w:t>
      </w:r>
      <w:r>
        <w:rPr>
          <w:rFonts w:ascii="宋体" w:hAnsi="宋体" w:cs="宋体" w:hint="eastAsia"/>
          <w:sz w:val="24"/>
          <w:u w:val="single"/>
        </w:rPr>
        <w:t>2015</w:t>
      </w:r>
      <w:r>
        <w:rPr>
          <w:rFonts w:ascii="宋体" w:hAnsi="宋体" w:cs="宋体" w:hint="eastAsia"/>
          <w:sz w:val="24"/>
          <w:u w:val="single"/>
        </w:rPr>
        <w:t>〕</w:t>
      </w:r>
      <w:r>
        <w:rPr>
          <w:rFonts w:ascii="宋体" w:hAnsi="宋体" w:cs="宋体" w:hint="eastAsia"/>
          <w:sz w:val="24"/>
          <w:u w:val="single"/>
        </w:rPr>
        <w:t>13</w:t>
      </w:r>
      <w:r>
        <w:rPr>
          <w:rFonts w:ascii="宋体" w:hAnsi="宋体" w:cs="宋体" w:hint="eastAsia"/>
          <w:sz w:val="24"/>
          <w:u w:val="single"/>
        </w:rPr>
        <w:t>号文件规定：省外建筑企业到福建省开展建筑活动实行信息登记。省外建筑企业应当登录福建住房和城乡建设</w:t>
      </w:r>
      <w:proofErr w:type="gramStart"/>
      <w:r>
        <w:rPr>
          <w:rFonts w:ascii="宋体" w:hAnsi="宋体" w:cs="宋体" w:hint="eastAsia"/>
          <w:sz w:val="24"/>
          <w:u w:val="single"/>
        </w:rPr>
        <w:t>网建筑</w:t>
      </w:r>
      <w:proofErr w:type="gramEnd"/>
      <w:r>
        <w:rPr>
          <w:rFonts w:ascii="宋体" w:hAnsi="宋体" w:cs="宋体" w:hint="eastAsia"/>
          <w:sz w:val="24"/>
          <w:u w:val="single"/>
        </w:rPr>
        <w:t>市场综合监管信息平台的相应信息系统，填报企业基本信息和人员信息，并对</w:t>
      </w:r>
      <w:r>
        <w:rPr>
          <w:rFonts w:ascii="宋体" w:hAnsi="宋体" w:cs="宋体" w:hint="eastAsia"/>
          <w:sz w:val="24"/>
          <w:u w:val="single"/>
        </w:rPr>
        <w:t>填报信息真实性、完整性负责。在福建省开展建筑活动的省外建筑企业信息以“省外信息登记系统”所登记的信息为准。③执行闽建</w:t>
      </w:r>
      <w:proofErr w:type="gramStart"/>
      <w:r>
        <w:rPr>
          <w:rFonts w:ascii="宋体" w:hAnsi="宋体" w:cs="宋体" w:hint="eastAsia"/>
          <w:sz w:val="24"/>
          <w:u w:val="single"/>
        </w:rPr>
        <w:t>建</w:t>
      </w:r>
      <w:proofErr w:type="gramEnd"/>
      <w:r>
        <w:rPr>
          <w:rFonts w:ascii="宋体" w:hAnsi="宋体" w:cs="宋体" w:hint="eastAsia"/>
          <w:sz w:val="24"/>
          <w:u w:val="single"/>
        </w:rPr>
        <w:t>[2021]2</w:t>
      </w:r>
      <w:r>
        <w:rPr>
          <w:rFonts w:ascii="宋体" w:hAnsi="宋体" w:cs="宋体" w:hint="eastAsia"/>
          <w:sz w:val="24"/>
          <w:u w:val="single"/>
        </w:rPr>
        <w:t>号文规定；④根据“建办市（</w:t>
      </w:r>
      <w:r>
        <w:rPr>
          <w:rFonts w:ascii="宋体" w:hAnsi="宋体" w:cs="宋体" w:hint="eastAsia"/>
          <w:sz w:val="24"/>
          <w:u w:val="single"/>
        </w:rPr>
        <w:t>2019</w:t>
      </w:r>
      <w:r>
        <w:rPr>
          <w:rFonts w:ascii="宋体" w:hAnsi="宋体" w:cs="宋体" w:hint="eastAsia"/>
          <w:sz w:val="24"/>
          <w:u w:val="single"/>
        </w:rPr>
        <w:t>）</w:t>
      </w:r>
      <w:r>
        <w:rPr>
          <w:rFonts w:ascii="宋体" w:hAnsi="宋体" w:cs="宋体" w:hint="eastAsia"/>
          <w:sz w:val="24"/>
          <w:u w:val="single"/>
        </w:rPr>
        <w:t>50</w:t>
      </w:r>
      <w:r>
        <w:rPr>
          <w:rFonts w:ascii="宋体" w:hAnsi="宋体" w:cs="宋体" w:hint="eastAsia"/>
          <w:sz w:val="24"/>
          <w:u w:val="single"/>
        </w:rPr>
        <w:t>号文及闽建筑〔</w:t>
      </w:r>
      <w:r>
        <w:rPr>
          <w:rFonts w:ascii="宋体" w:hAnsi="宋体" w:cs="宋体" w:hint="eastAsia"/>
          <w:sz w:val="24"/>
          <w:u w:val="single"/>
        </w:rPr>
        <w:t>2019</w:t>
      </w:r>
      <w:r>
        <w:rPr>
          <w:rFonts w:ascii="宋体" w:hAnsi="宋体" w:cs="宋体" w:hint="eastAsia"/>
          <w:sz w:val="24"/>
          <w:u w:val="single"/>
        </w:rPr>
        <w:t>〕</w:t>
      </w:r>
      <w:r>
        <w:rPr>
          <w:rFonts w:ascii="宋体" w:hAnsi="宋体" w:cs="宋体" w:hint="eastAsia"/>
          <w:sz w:val="24"/>
          <w:u w:val="single"/>
        </w:rPr>
        <w:t>22</w:t>
      </w:r>
      <w:r>
        <w:rPr>
          <w:rFonts w:ascii="宋体" w:hAnsi="宋体" w:cs="宋体" w:hint="eastAsia"/>
          <w:sz w:val="24"/>
          <w:u w:val="single"/>
        </w:rPr>
        <w:t>号文”规定，本次招标项目投标人拟派出的项目负责人不得使用建造</w:t>
      </w:r>
      <w:proofErr w:type="gramStart"/>
      <w:r>
        <w:rPr>
          <w:rFonts w:ascii="宋体" w:hAnsi="宋体" w:cs="宋体" w:hint="eastAsia"/>
          <w:sz w:val="24"/>
          <w:u w:val="single"/>
        </w:rPr>
        <w:t>师临时</w:t>
      </w:r>
      <w:proofErr w:type="gramEnd"/>
      <w:r>
        <w:rPr>
          <w:rFonts w:ascii="宋体" w:hAnsi="宋体" w:cs="宋体" w:hint="eastAsia"/>
          <w:sz w:val="24"/>
          <w:u w:val="single"/>
        </w:rPr>
        <w:t>执业资格，否则按无效投标处理。⑤其他详见招标文件第</w:t>
      </w:r>
      <w:r>
        <w:rPr>
          <w:rFonts w:ascii="宋体" w:hAnsi="宋体" w:cs="宋体" w:hint="eastAsia"/>
          <w:sz w:val="24"/>
          <w:u w:val="single"/>
        </w:rPr>
        <w:t>2</w:t>
      </w:r>
      <w:r>
        <w:rPr>
          <w:rFonts w:ascii="宋体" w:hAnsi="宋体" w:cs="宋体" w:hint="eastAsia"/>
          <w:sz w:val="24"/>
          <w:u w:val="single"/>
        </w:rPr>
        <w:t>章“投标须知”、第</w:t>
      </w:r>
      <w:r>
        <w:rPr>
          <w:rFonts w:ascii="宋体" w:hAnsi="宋体" w:cs="宋体" w:hint="eastAsia"/>
          <w:sz w:val="24"/>
          <w:u w:val="single"/>
        </w:rPr>
        <w:t>3</w:t>
      </w:r>
      <w:r>
        <w:rPr>
          <w:rFonts w:ascii="宋体" w:hAnsi="宋体" w:cs="宋体" w:hint="eastAsia"/>
          <w:sz w:val="24"/>
          <w:u w:val="single"/>
        </w:rPr>
        <w:t>章“评标办法和标准”和第</w:t>
      </w:r>
      <w:r>
        <w:rPr>
          <w:rFonts w:ascii="宋体" w:hAnsi="宋体" w:cs="宋体" w:hint="eastAsia"/>
          <w:sz w:val="24"/>
          <w:u w:val="single"/>
        </w:rPr>
        <w:t>8</w:t>
      </w:r>
      <w:r>
        <w:rPr>
          <w:rFonts w:ascii="宋体" w:hAnsi="宋体" w:cs="宋体" w:hint="eastAsia"/>
          <w:sz w:val="24"/>
          <w:u w:val="single"/>
        </w:rPr>
        <w:t>章“投标文件格式”的规定</w:t>
      </w:r>
      <w:bookmarkEnd w:id="16"/>
      <w:r>
        <w:rPr>
          <w:rFonts w:ascii="宋体" w:hAnsi="宋体" w:cs="宋体" w:hint="eastAsia"/>
          <w:sz w:val="24"/>
        </w:rPr>
        <w:t>。</w:t>
      </w:r>
    </w:p>
    <w:p w:rsidR="001B4924" w:rsidRDefault="00D44C74">
      <w:pPr>
        <w:widowControl/>
        <w:numPr>
          <w:ilvl w:val="1"/>
          <w:numId w:val="2"/>
        </w:numPr>
        <w:tabs>
          <w:tab w:val="left" w:pos="900"/>
          <w:tab w:val="left" w:pos="1100"/>
        </w:tabs>
        <w:spacing w:line="300" w:lineRule="auto"/>
        <w:rPr>
          <w:rFonts w:ascii="宋体" w:hAnsi="宋体" w:cs="宋体"/>
          <w:sz w:val="24"/>
        </w:rPr>
      </w:pPr>
      <w:r>
        <w:rPr>
          <w:rFonts w:ascii="宋体" w:hAnsi="宋体" w:cs="宋体" w:hint="eastAsia"/>
          <w:sz w:val="24"/>
        </w:rPr>
        <w:t>本招标项目采用</w:t>
      </w:r>
      <w:bookmarkStart w:id="17" w:name="EB1c1fd042c615444091f52cede3200d02"/>
      <w:r>
        <w:rPr>
          <w:rFonts w:ascii="宋体" w:hAnsi="宋体" w:cs="宋体" w:hint="eastAsia"/>
          <w:sz w:val="24"/>
          <w:u w:val="single"/>
        </w:rPr>
        <w:t>资格后审</w:t>
      </w:r>
      <w:bookmarkEnd w:id="17"/>
      <w:r>
        <w:rPr>
          <w:rFonts w:ascii="宋体" w:hAnsi="宋体" w:cs="宋体" w:hint="eastAsia"/>
          <w:sz w:val="24"/>
        </w:rPr>
        <w:t>方式对投标人的资格进行审查。</w:t>
      </w:r>
    </w:p>
    <w:p w:rsidR="001B4924" w:rsidRDefault="00D44C74">
      <w:pPr>
        <w:widowControl/>
        <w:numPr>
          <w:ilvl w:val="0"/>
          <w:numId w:val="2"/>
        </w:numPr>
        <w:tabs>
          <w:tab w:val="left" w:pos="900"/>
          <w:tab w:val="left" w:pos="1100"/>
        </w:tabs>
        <w:spacing w:line="300" w:lineRule="auto"/>
        <w:rPr>
          <w:rFonts w:ascii="宋体" w:hAnsi="宋体" w:cs="宋体"/>
          <w:b/>
          <w:sz w:val="24"/>
        </w:rPr>
      </w:pPr>
      <w:r>
        <w:rPr>
          <w:rFonts w:ascii="宋体" w:hAnsi="宋体" w:cs="宋体" w:hint="eastAsia"/>
          <w:b/>
          <w:sz w:val="24"/>
        </w:rPr>
        <w:t>招标文件的获取</w:t>
      </w:r>
    </w:p>
    <w:p w:rsidR="001B4924" w:rsidRDefault="00D44C74">
      <w:pPr>
        <w:pStyle w:val="a3"/>
        <w:snapToGrid w:val="0"/>
        <w:spacing w:line="420" w:lineRule="exact"/>
        <w:ind w:firstLineChars="200" w:firstLine="480"/>
        <w:rPr>
          <w:rFonts w:ascii="宋体" w:hAnsi="宋体" w:cs="宋体"/>
          <w:sz w:val="24"/>
        </w:rPr>
      </w:pPr>
      <w:r>
        <w:rPr>
          <w:rFonts w:ascii="宋体" w:hAnsi="宋体" w:cs="宋体" w:hint="eastAsia"/>
          <w:sz w:val="24"/>
        </w:rPr>
        <w:t>4.1</w:t>
      </w:r>
      <w:r>
        <w:rPr>
          <w:rFonts w:ascii="宋体" w:hAnsi="宋体" w:hint="eastAsia"/>
          <w:sz w:val="24"/>
          <w:szCs w:val="24"/>
        </w:rPr>
        <w:t>凡有意参加投标者，请于</w:t>
      </w:r>
      <w:r>
        <w:rPr>
          <w:rFonts w:ascii="宋体" w:hAnsi="宋体"/>
          <w:sz w:val="24"/>
          <w:szCs w:val="24"/>
          <w:u w:val="single"/>
        </w:rPr>
        <w:t xml:space="preserve"> 20</w:t>
      </w:r>
      <w:r>
        <w:rPr>
          <w:rFonts w:ascii="宋体" w:hAnsi="宋体" w:hint="eastAsia"/>
          <w:sz w:val="24"/>
          <w:szCs w:val="24"/>
          <w:u w:val="single"/>
        </w:rPr>
        <w:t>2</w:t>
      </w:r>
      <w:r>
        <w:rPr>
          <w:rFonts w:ascii="宋体" w:hAnsi="宋体" w:hint="eastAsia"/>
          <w:sz w:val="24"/>
          <w:szCs w:val="24"/>
          <w:u w:val="single"/>
        </w:rPr>
        <w:t>4</w:t>
      </w:r>
      <w:r>
        <w:rPr>
          <w:rFonts w:ascii="宋体" w:hAnsi="宋体" w:hint="eastAsia"/>
          <w:sz w:val="24"/>
          <w:szCs w:val="24"/>
        </w:rPr>
        <w:t>年</w:t>
      </w:r>
      <w:r>
        <w:rPr>
          <w:rFonts w:ascii="宋体" w:hAnsi="宋体" w:hint="eastAsia"/>
          <w:sz w:val="24"/>
          <w:szCs w:val="24"/>
          <w:u w:val="single"/>
        </w:rPr>
        <w:t xml:space="preserve"> 6  </w:t>
      </w:r>
      <w:r>
        <w:rPr>
          <w:rFonts w:ascii="宋体" w:hAnsi="宋体" w:hint="eastAsia"/>
          <w:sz w:val="24"/>
          <w:szCs w:val="24"/>
        </w:rPr>
        <w:t>月</w:t>
      </w:r>
      <w:r>
        <w:rPr>
          <w:rFonts w:ascii="宋体" w:hAnsi="宋体" w:hint="eastAsia"/>
          <w:sz w:val="24"/>
          <w:szCs w:val="24"/>
          <w:u w:val="single"/>
        </w:rPr>
        <w:t xml:space="preserve"> 24  </w:t>
      </w:r>
      <w:r>
        <w:rPr>
          <w:rFonts w:ascii="宋体" w:hAnsi="宋体" w:hint="eastAsia"/>
          <w:sz w:val="24"/>
          <w:szCs w:val="24"/>
        </w:rPr>
        <w:t>日至</w:t>
      </w:r>
      <w:r>
        <w:rPr>
          <w:rFonts w:ascii="宋体" w:hAnsi="宋体"/>
          <w:sz w:val="24"/>
          <w:szCs w:val="24"/>
          <w:u w:val="single"/>
        </w:rPr>
        <w:t>20</w:t>
      </w:r>
      <w:r>
        <w:rPr>
          <w:rFonts w:ascii="宋体" w:hAnsi="宋体" w:hint="eastAsia"/>
          <w:sz w:val="24"/>
          <w:szCs w:val="24"/>
          <w:u w:val="single"/>
        </w:rPr>
        <w:t>2</w:t>
      </w:r>
      <w:r>
        <w:rPr>
          <w:rFonts w:ascii="宋体" w:hAnsi="宋体" w:hint="eastAsia"/>
          <w:sz w:val="24"/>
          <w:szCs w:val="24"/>
          <w:u w:val="single"/>
        </w:rPr>
        <w:t>4</w:t>
      </w:r>
      <w:r>
        <w:rPr>
          <w:rFonts w:ascii="宋体" w:hAnsi="宋体" w:hint="eastAsia"/>
          <w:sz w:val="24"/>
          <w:szCs w:val="24"/>
        </w:rPr>
        <w:t>年</w:t>
      </w:r>
      <w:r>
        <w:rPr>
          <w:rFonts w:ascii="宋体" w:hAnsi="宋体" w:hint="eastAsia"/>
          <w:sz w:val="24"/>
          <w:szCs w:val="24"/>
          <w:u w:val="single"/>
        </w:rPr>
        <w:t xml:space="preserve"> 6 </w:t>
      </w:r>
      <w:r>
        <w:rPr>
          <w:rFonts w:ascii="宋体" w:hAnsi="宋体" w:hint="eastAsia"/>
          <w:sz w:val="24"/>
          <w:szCs w:val="24"/>
        </w:rPr>
        <w:t>月</w:t>
      </w:r>
      <w:r>
        <w:rPr>
          <w:rFonts w:ascii="宋体" w:hAnsi="宋体" w:hint="eastAsia"/>
          <w:sz w:val="24"/>
          <w:szCs w:val="24"/>
          <w:u w:val="single"/>
        </w:rPr>
        <w:t xml:space="preserve"> 28 </w:t>
      </w:r>
      <w:r>
        <w:rPr>
          <w:rFonts w:ascii="宋体" w:hAnsi="宋体" w:hint="eastAsia"/>
          <w:sz w:val="24"/>
          <w:szCs w:val="24"/>
        </w:rPr>
        <w:t>日，每天上午</w:t>
      </w:r>
      <w:r>
        <w:rPr>
          <w:rFonts w:ascii="宋体" w:hAnsi="宋体"/>
          <w:sz w:val="24"/>
          <w:szCs w:val="24"/>
          <w:u w:val="single"/>
        </w:rPr>
        <w:t>9</w:t>
      </w:r>
      <w:r>
        <w:rPr>
          <w:rFonts w:ascii="宋体" w:hAnsi="宋体" w:hint="eastAsia"/>
          <w:sz w:val="24"/>
          <w:szCs w:val="24"/>
        </w:rPr>
        <w:t>时</w:t>
      </w:r>
      <w:r>
        <w:rPr>
          <w:rFonts w:ascii="宋体"/>
          <w:sz w:val="24"/>
          <w:szCs w:val="24"/>
          <w:u w:val="single"/>
        </w:rPr>
        <w:t>00</w:t>
      </w:r>
      <w:r>
        <w:rPr>
          <w:rFonts w:ascii="宋体" w:hAnsi="宋体" w:hint="eastAsia"/>
          <w:sz w:val="24"/>
          <w:szCs w:val="24"/>
        </w:rPr>
        <w:t>分至</w:t>
      </w:r>
      <w:r>
        <w:rPr>
          <w:rFonts w:ascii="宋体" w:hAnsi="宋体"/>
          <w:sz w:val="24"/>
          <w:szCs w:val="24"/>
          <w:u w:val="single"/>
        </w:rPr>
        <w:t>11</w:t>
      </w:r>
      <w:r>
        <w:rPr>
          <w:rFonts w:ascii="宋体" w:hAnsi="宋体" w:hint="eastAsia"/>
          <w:sz w:val="24"/>
          <w:szCs w:val="24"/>
        </w:rPr>
        <w:t>时</w:t>
      </w:r>
      <w:r>
        <w:rPr>
          <w:rFonts w:ascii="宋体" w:hAnsi="宋体"/>
          <w:sz w:val="24"/>
          <w:szCs w:val="24"/>
          <w:u w:val="single"/>
        </w:rPr>
        <w:t>30</w:t>
      </w:r>
      <w:r>
        <w:rPr>
          <w:rFonts w:ascii="宋体" w:hAnsi="宋体" w:hint="eastAsia"/>
          <w:sz w:val="24"/>
          <w:szCs w:val="24"/>
        </w:rPr>
        <w:t>分，下午</w:t>
      </w:r>
      <w:r>
        <w:rPr>
          <w:rFonts w:ascii="宋体" w:hAnsi="宋体"/>
          <w:sz w:val="24"/>
          <w:szCs w:val="24"/>
          <w:u w:val="single"/>
        </w:rPr>
        <w:t xml:space="preserve"> </w:t>
      </w:r>
      <w:r w:rsidR="00923867">
        <w:rPr>
          <w:rFonts w:ascii="宋体" w:hAnsi="宋体"/>
          <w:sz w:val="24"/>
          <w:szCs w:val="24"/>
          <w:u w:val="single"/>
        </w:rPr>
        <w:t>3</w:t>
      </w:r>
      <w:r>
        <w:rPr>
          <w:rFonts w:ascii="宋体" w:hAnsi="宋体"/>
          <w:sz w:val="24"/>
          <w:szCs w:val="24"/>
          <w:u w:val="single"/>
        </w:rPr>
        <w:t xml:space="preserve"> </w:t>
      </w:r>
      <w:r>
        <w:rPr>
          <w:rFonts w:ascii="宋体" w:hAnsi="宋体" w:hint="eastAsia"/>
          <w:sz w:val="24"/>
          <w:szCs w:val="24"/>
        </w:rPr>
        <w:t>时</w:t>
      </w:r>
      <w:r>
        <w:rPr>
          <w:rFonts w:ascii="宋体"/>
          <w:sz w:val="24"/>
          <w:szCs w:val="24"/>
          <w:u w:val="single"/>
        </w:rPr>
        <w:t>00</w:t>
      </w:r>
      <w:r>
        <w:rPr>
          <w:rFonts w:ascii="宋体" w:hAnsi="宋体" w:hint="eastAsia"/>
          <w:sz w:val="24"/>
          <w:szCs w:val="24"/>
        </w:rPr>
        <w:t>分至</w:t>
      </w:r>
      <w:r>
        <w:rPr>
          <w:rFonts w:ascii="宋体" w:hAnsi="宋体"/>
          <w:sz w:val="24"/>
          <w:szCs w:val="24"/>
          <w:u w:val="single"/>
        </w:rPr>
        <w:t xml:space="preserve"> 17 </w:t>
      </w:r>
      <w:r>
        <w:rPr>
          <w:rFonts w:ascii="宋体" w:hAnsi="宋体" w:hint="eastAsia"/>
          <w:sz w:val="24"/>
          <w:szCs w:val="24"/>
        </w:rPr>
        <w:t>时</w:t>
      </w:r>
      <w:r>
        <w:rPr>
          <w:rFonts w:ascii="宋体" w:hAnsi="宋体"/>
          <w:sz w:val="24"/>
          <w:szCs w:val="24"/>
          <w:u w:val="single"/>
        </w:rPr>
        <w:t>30</w:t>
      </w:r>
      <w:r>
        <w:rPr>
          <w:rFonts w:ascii="宋体" w:hAnsi="宋体" w:hint="eastAsia"/>
          <w:sz w:val="24"/>
          <w:szCs w:val="24"/>
        </w:rPr>
        <w:t>分（</w:t>
      </w:r>
      <w:r>
        <w:rPr>
          <w:rFonts w:ascii="宋体" w:hint="eastAsia"/>
          <w:sz w:val="24"/>
        </w:rPr>
        <w:t>法定公休日、法定节假日不休</w:t>
      </w:r>
      <w:r>
        <w:rPr>
          <w:rFonts w:ascii="宋体" w:hAnsi="宋体" w:hint="eastAsia"/>
          <w:sz w:val="24"/>
          <w:szCs w:val="24"/>
        </w:rPr>
        <w:t>）至</w:t>
      </w:r>
      <w:r>
        <w:rPr>
          <w:rFonts w:ascii="宋体" w:hAnsi="宋体" w:cs="宋体" w:hint="eastAsia"/>
          <w:kern w:val="0"/>
          <w:sz w:val="24"/>
          <w:szCs w:val="24"/>
          <w:u w:val="single"/>
        </w:rPr>
        <w:t>福建省明强工程项目管理有限公司报名</w:t>
      </w:r>
      <w:r>
        <w:rPr>
          <w:rFonts w:ascii="宋体" w:hAnsi="宋体" w:hint="eastAsia"/>
          <w:sz w:val="24"/>
          <w:szCs w:val="24"/>
          <w:u w:val="single"/>
        </w:rPr>
        <w:t>（</w:t>
      </w:r>
      <w:r>
        <w:rPr>
          <w:rFonts w:ascii="宋体" w:hAnsi="宋体" w:cs="宋体" w:hint="eastAsia"/>
          <w:kern w:val="0"/>
          <w:sz w:val="24"/>
          <w:szCs w:val="24"/>
          <w:u w:val="single"/>
        </w:rPr>
        <w:t>福建省</w:t>
      </w:r>
      <w:r>
        <w:rPr>
          <w:rFonts w:ascii="宋体" w:hAnsi="宋体" w:cs="宋体" w:hint="eastAsia"/>
          <w:kern w:val="0"/>
          <w:sz w:val="24"/>
          <w:szCs w:val="24"/>
          <w:u w:val="single"/>
        </w:rPr>
        <w:t>三明市三元</w:t>
      </w:r>
      <w:proofErr w:type="gramStart"/>
      <w:r>
        <w:rPr>
          <w:rFonts w:ascii="宋体" w:hAnsi="宋体" w:cs="宋体" w:hint="eastAsia"/>
          <w:kern w:val="0"/>
          <w:sz w:val="24"/>
          <w:szCs w:val="24"/>
          <w:u w:val="single"/>
        </w:rPr>
        <w:t>区双园新村</w:t>
      </w:r>
      <w:proofErr w:type="gramEnd"/>
      <w:r>
        <w:rPr>
          <w:rFonts w:ascii="宋体" w:hAnsi="宋体" w:cs="宋体" w:hint="eastAsia"/>
          <w:kern w:val="0"/>
          <w:sz w:val="24"/>
          <w:szCs w:val="24"/>
          <w:u w:val="single"/>
        </w:rPr>
        <w:t>50</w:t>
      </w:r>
      <w:r>
        <w:rPr>
          <w:rFonts w:ascii="宋体" w:hAnsi="宋体" w:cs="宋体" w:hint="eastAsia"/>
          <w:kern w:val="0"/>
          <w:sz w:val="24"/>
          <w:szCs w:val="24"/>
          <w:u w:val="single"/>
        </w:rPr>
        <w:t>幢</w:t>
      </w:r>
      <w:r>
        <w:rPr>
          <w:rFonts w:ascii="宋体" w:hAnsi="宋体" w:cs="宋体" w:hint="eastAsia"/>
          <w:kern w:val="0"/>
          <w:sz w:val="24"/>
          <w:szCs w:val="24"/>
          <w:u w:val="single"/>
        </w:rPr>
        <w:t>B</w:t>
      </w:r>
      <w:r>
        <w:rPr>
          <w:rFonts w:ascii="宋体" w:hAnsi="宋体" w:cs="宋体" w:hint="eastAsia"/>
          <w:kern w:val="0"/>
          <w:sz w:val="24"/>
          <w:szCs w:val="24"/>
          <w:u w:val="single"/>
        </w:rPr>
        <w:t>座</w:t>
      </w:r>
      <w:r>
        <w:rPr>
          <w:rFonts w:ascii="宋体" w:hAnsi="宋体" w:cs="宋体" w:hint="eastAsia"/>
          <w:kern w:val="0"/>
          <w:sz w:val="24"/>
          <w:szCs w:val="24"/>
          <w:u w:val="single"/>
        </w:rPr>
        <w:t>14</w:t>
      </w:r>
      <w:r>
        <w:rPr>
          <w:rFonts w:ascii="宋体" w:hAnsi="宋体" w:cs="宋体" w:hint="eastAsia"/>
          <w:kern w:val="0"/>
          <w:sz w:val="24"/>
          <w:szCs w:val="24"/>
          <w:u w:val="single"/>
        </w:rPr>
        <w:t>层</w:t>
      </w:r>
      <w:r>
        <w:rPr>
          <w:rFonts w:ascii="宋体" w:hAnsi="宋体" w:hint="eastAsia"/>
          <w:sz w:val="24"/>
          <w:szCs w:val="24"/>
          <w:u w:val="single"/>
        </w:rPr>
        <w:t>）</w:t>
      </w:r>
      <w:r>
        <w:rPr>
          <w:rFonts w:hint="eastAsia"/>
          <w:sz w:val="24"/>
        </w:rPr>
        <w:t>购买招标文件，</w:t>
      </w:r>
      <w:r>
        <w:rPr>
          <w:rFonts w:ascii="宋体" w:hAnsi="宋体" w:hint="eastAsia"/>
          <w:sz w:val="24"/>
          <w:szCs w:val="24"/>
        </w:rPr>
        <w:t>每份售价</w:t>
      </w:r>
      <w:r>
        <w:rPr>
          <w:rFonts w:ascii="宋体" w:hAnsi="宋体" w:hint="eastAsia"/>
          <w:sz w:val="24"/>
          <w:szCs w:val="24"/>
          <w:u w:val="single"/>
        </w:rPr>
        <w:t>3</w:t>
      </w:r>
      <w:r>
        <w:rPr>
          <w:rFonts w:ascii="宋体"/>
          <w:sz w:val="24"/>
          <w:szCs w:val="24"/>
          <w:u w:val="single"/>
        </w:rPr>
        <w:t>00</w:t>
      </w:r>
      <w:r>
        <w:rPr>
          <w:rFonts w:ascii="宋体" w:hAnsi="宋体" w:hint="eastAsia"/>
          <w:sz w:val="24"/>
          <w:szCs w:val="24"/>
        </w:rPr>
        <w:t>元，售后不退。</w:t>
      </w:r>
    </w:p>
    <w:p w:rsidR="001B4924" w:rsidRDefault="00D44C74">
      <w:pPr>
        <w:widowControl/>
        <w:numPr>
          <w:ilvl w:val="0"/>
          <w:numId w:val="2"/>
        </w:numPr>
        <w:tabs>
          <w:tab w:val="left" w:pos="900"/>
          <w:tab w:val="left" w:pos="1100"/>
        </w:tabs>
        <w:spacing w:line="300" w:lineRule="auto"/>
        <w:rPr>
          <w:rFonts w:ascii="宋体" w:hAnsi="宋体" w:cs="宋体"/>
          <w:b/>
          <w:sz w:val="24"/>
        </w:rPr>
      </w:pPr>
      <w:r>
        <w:rPr>
          <w:rFonts w:ascii="宋体" w:hAnsi="宋体" w:cs="宋体" w:hint="eastAsia"/>
          <w:b/>
          <w:sz w:val="24"/>
        </w:rPr>
        <w:lastRenderedPageBreak/>
        <w:t>评标办法和定标方式</w:t>
      </w:r>
    </w:p>
    <w:p w:rsidR="001B4924" w:rsidRDefault="00D44C74">
      <w:pPr>
        <w:widowControl/>
        <w:tabs>
          <w:tab w:val="left" w:pos="0"/>
          <w:tab w:val="left" w:pos="900"/>
          <w:tab w:val="left" w:pos="1100"/>
        </w:tabs>
        <w:spacing w:line="300" w:lineRule="auto"/>
        <w:ind w:firstLine="510"/>
        <w:rPr>
          <w:rFonts w:ascii="宋体" w:hAnsi="宋体" w:cs="宋体"/>
          <w:sz w:val="24"/>
        </w:rPr>
      </w:pPr>
      <w:r>
        <w:rPr>
          <w:rFonts w:ascii="宋体" w:hAnsi="宋体" w:cs="宋体" w:hint="eastAsia"/>
          <w:sz w:val="24"/>
        </w:rPr>
        <w:t>5.1</w:t>
      </w:r>
      <w:r>
        <w:rPr>
          <w:rFonts w:ascii="宋体" w:hAnsi="宋体" w:cs="宋体" w:hint="eastAsia"/>
          <w:sz w:val="24"/>
        </w:rPr>
        <w:t>本招标项目采用的评标办法：</w:t>
      </w:r>
      <w:r>
        <w:rPr>
          <w:rFonts w:ascii="宋体" w:hAnsi="宋体" w:cs="宋体" w:hint="eastAsia"/>
          <w:sz w:val="24"/>
          <w:u w:val="single"/>
        </w:rPr>
        <w:t>简易评标法</w:t>
      </w:r>
      <w:r>
        <w:rPr>
          <w:rFonts w:ascii="宋体" w:hAnsi="宋体" w:cs="宋体" w:hint="eastAsia"/>
          <w:sz w:val="24"/>
        </w:rPr>
        <w:t>。</w:t>
      </w:r>
    </w:p>
    <w:p w:rsidR="001B4924" w:rsidRDefault="00D44C74">
      <w:pPr>
        <w:widowControl/>
        <w:tabs>
          <w:tab w:val="left" w:pos="0"/>
          <w:tab w:val="left" w:pos="900"/>
          <w:tab w:val="left" w:pos="1100"/>
        </w:tabs>
        <w:spacing w:line="300" w:lineRule="auto"/>
        <w:ind w:firstLine="510"/>
        <w:rPr>
          <w:rFonts w:ascii="宋体" w:hAnsi="宋体" w:cs="宋体"/>
          <w:sz w:val="24"/>
        </w:rPr>
      </w:pPr>
      <w:r>
        <w:rPr>
          <w:rFonts w:ascii="宋体" w:hAnsi="宋体" w:cs="宋体" w:hint="eastAsia"/>
          <w:sz w:val="24"/>
        </w:rPr>
        <w:t>5.2</w:t>
      </w:r>
      <w:r>
        <w:rPr>
          <w:rFonts w:ascii="宋体" w:hAnsi="宋体" w:cs="宋体" w:hint="eastAsia"/>
          <w:sz w:val="24"/>
        </w:rPr>
        <w:t>本招标项目采用的定标方式：</w:t>
      </w:r>
      <w:bookmarkStart w:id="18" w:name="EB3dc70483219544f1ba60b909047c384f"/>
      <w:r>
        <w:rPr>
          <w:rFonts w:ascii="宋体" w:hAnsi="宋体" w:cs="宋体" w:hint="eastAsia"/>
          <w:sz w:val="24"/>
          <w:u w:val="single"/>
        </w:rPr>
        <w:t>以评标委员会推荐的中标候选人确定中标人</w:t>
      </w:r>
      <w:bookmarkEnd w:id="18"/>
      <w:r>
        <w:rPr>
          <w:rFonts w:ascii="宋体" w:hAnsi="宋体" w:cs="宋体" w:hint="eastAsia"/>
          <w:sz w:val="24"/>
        </w:rPr>
        <w:t>。</w:t>
      </w:r>
    </w:p>
    <w:p w:rsidR="001B4924" w:rsidRDefault="00D44C74">
      <w:pPr>
        <w:widowControl/>
        <w:numPr>
          <w:ilvl w:val="0"/>
          <w:numId w:val="2"/>
        </w:numPr>
        <w:tabs>
          <w:tab w:val="left" w:pos="900"/>
          <w:tab w:val="left" w:pos="1100"/>
        </w:tabs>
        <w:spacing w:line="300" w:lineRule="auto"/>
        <w:rPr>
          <w:rFonts w:ascii="宋体" w:hAnsi="宋体" w:cs="宋体"/>
          <w:sz w:val="24"/>
          <w:u w:val="single"/>
        </w:rPr>
      </w:pPr>
      <w:r>
        <w:rPr>
          <w:rFonts w:ascii="宋体" w:hAnsi="宋体" w:cs="宋体" w:hint="eastAsia"/>
          <w:b/>
          <w:sz w:val="24"/>
        </w:rPr>
        <w:t>投标保证金的提交</w:t>
      </w:r>
    </w:p>
    <w:p w:rsidR="001B4924" w:rsidRDefault="00D44C74">
      <w:pPr>
        <w:widowControl/>
        <w:tabs>
          <w:tab w:val="left" w:pos="900"/>
          <w:tab w:val="left" w:pos="1100"/>
        </w:tabs>
        <w:spacing w:line="300" w:lineRule="auto"/>
        <w:ind w:left="510"/>
        <w:rPr>
          <w:rFonts w:ascii="宋体" w:hAnsi="宋体" w:cs="宋体"/>
          <w:sz w:val="24"/>
        </w:rPr>
      </w:pPr>
      <w:r>
        <w:rPr>
          <w:rFonts w:ascii="宋体" w:hAnsi="宋体" w:cs="宋体" w:hint="eastAsia"/>
          <w:sz w:val="24"/>
        </w:rPr>
        <w:t>6.1.</w:t>
      </w:r>
      <w:r>
        <w:rPr>
          <w:rFonts w:ascii="宋体" w:hAnsi="宋体" w:cs="宋体" w:hint="eastAsia"/>
          <w:sz w:val="24"/>
        </w:rPr>
        <w:t>投标保证金提交的时间：</w:t>
      </w:r>
      <w:bookmarkStart w:id="19" w:name="EB39d85f4351f149b49d1c89e200f637e7"/>
      <w:r>
        <w:rPr>
          <w:rFonts w:ascii="宋体" w:hAnsi="宋体" w:cs="宋体" w:hint="eastAsia"/>
          <w:sz w:val="24"/>
          <w:u w:val="single"/>
        </w:rPr>
        <w:t>投标截止时间之前</w:t>
      </w:r>
      <w:bookmarkEnd w:id="19"/>
      <w:r>
        <w:rPr>
          <w:rFonts w:ascii="宋体" w:hAnsi="宋体" w:cs="宋体" w:hint="eastAsia"/>
          <w:sz w:val="24"/>
        </w:rPr>
        <w:t>。</w:t>
      </w:r>
    </w:p>
    <w:p w:rsidR="001B4924" w:rsidRDefault="00D44C74">
      <w:pPr>
        <w:widowControl/>
        <w:tabs>
          <w:tab w:val="left" w:pos="900"/>
          <w:tab w:val="left" w:pos="1100"/>
        </w:tabs>
        <w:spacing w:line="300" w:lineRule="auto"/>
        <w:ind w:left="510"/>
        <w:rPr>
          <w:rFonts w:ascii="宋体" w:hAnsi="宋体" w:cs="宋体"/>
          <w:sz w:val="24"/>
        </w:rPr>
      </w:pPr>
      <w:r>
        <w:rPr>
          <w:rFonts w:ascii="宋体" w:hAnsi="宋体" w:cs="宋体" w:hint="eastAsia"/>
          <w:sz w:val="24"/>
        </w:rPr>
        <w:t>6.2.</w:t>
      </w:r>
      <w:r>
        <w:rPr>
          <w:rFonts w:ascii="宋体" w:hAnsi="宋体" w:cs="宋体" w:hint="eastAsia"/>
          <w:sz w:val="24"/>
        </w:rPr>
        <w:t>投标保证金提交的金额：</w:t>
      </w:r>
      <w:bookmarkStart w:id="20" w:name="EB12eaa9e0370a4dbc8a8de85e39dad293"/>
      <w:r>
        <w:rPr>
          <w:rFonts w:ascii="宋体" w:hAnsi="宋体" w:cs="宋体" w:hint="eastAsia"/>
          <w:sz w:val="24"/>
          <w:u w:val="single"/>
        </w:rPr>
        <w:t>人民币捌仟</w:t>
      </w:r>
      <w:bookmarkStart w:id="21" w:name="_GoBack"/>
      <w:bookmarkEnd w:id="21"/>
      <w:r>
        <w:rPr>
          <w:rFonts w:ascii="宋体" w:hAnsi="宋体" w:cs="宋体" w:hint="eastAsia"/>
          <w:sz w:val="24"/>
          <w:u w:val="single"/>
        </w:rPr>
        <w:t>元整（￥</w:t>
      </w:r>
      <w:r>
        <w:rPr>
          <w:rFonts w:ascii="宋体" w:hAnsi="宋体" w:cs="宋体" w:hint="eastAsia"/>
          <w:sz w:val="24"/>
          <w:u w:val="single"/>
        </w:rPr>
        <w:t>8000</w:t>
      </w:r>
      <w:r>
        <w:rPr>
          <w:rFonts w:ascii="宋体" w:hAnsi="宋体" w:cs="宋体" w:hint="eastAsia"/>
          <w:sz w:val="24"/>
          <w:u w:val="single"/>
        </w:rPr>
        <w:t>元）</w:t>
      </w:r>
      <w:bookmarkEnd w:id="20"/>
      <w:r>
        <w:rPr>
          <w:rFonts w:ascii="宋体" w:hAnsi="宋体" w:cs="宋体" w:hint="eastAsia"/>
          <w:sz w:val="24"/>
        </w:rPr>
        <w:t>。</w:t>
      </w:r>
    </w:p>
    <w:p w:rsidR="001B4924" w:rsidRDefault="00D44C74">
      <w:pPr>
        <w:widowControl/>
        <w:tabs>
          <w:tab w:val="left" w:pos="900"/>
          <w:tab w:val="left" w:pos="1100"/>
        </w:tabs>
        <w:spacing w:line="300" w:lineRule="auto"/>
        <w:ind w:firstLine="510"/>
        <w:rPr>
          <w:rFonts w:ascii="宋体" w:hAnsi="宋体" w:cs="宋体"/>
          <w:sz w:val="24"/>
        </w:rPr>
      </w:pPr>
      <w:r>
        <w:rPr>
          <w:rFonts w:ascii="宋体" w:hAnsi="宋体" w:cs="宋体" w:hint="eastAsia"/>
          <w:sz w:val="24"/>
        </w:rPr>
        <w:t>6.3.</w:t>
      </w:r>
      <w:r>
        <w:rPr>
          <w:rFonts w:ascii="宋体" w:hAnsi="宋体" w:cs="宋体" w:hint="eastAsia"/>
          <w:sz w:val="24"/>
        </w:rPr>
        <w:t>投标保证金提交的方式：</w:t>
      </w:r>
      <w:r>
        <w:rPr>
          <w:rFonts w:ascii="宋体" w:hAnsi="宋体" w:cs="宋体" w:hint="eastAsia"/>
          <w:b/>
          <w:sz w:val="24"/>
          <w:szCs w:val="24"/>
          <w:u w:val="single"/>
        </w:rPr>
        <w:t>以现金的形式在开标前与投标文件同时递交，保证金应用密封袋包封并注明项目名称、投标人名称且加盖公章</w:t>
      </w:r>
      <w:r>
        <w:rPr>
          <w:rFonts w:ascii="宋体" w:hAnsi="宋体" w:cs="宋体" w:hint="eastAsia"/>
          <w:sz w:val="24"/>
        </w:rPr>
        <w:t>。</w:t>
      </w:r>
    </w:p>
    <w:p w:rsidR="001B4924" w:rsidRDefault="00D44C74">
      <w:pPr>
        <w:widowControl/>
        <w:numPr>
          <w:ilvl w:val="0"/>
          <w:numId w:val="2"/>
        </w:numPr>
        <w:tabs>
          <w:tab w:val="left" w:pos="900"/>
          <w:tab w:val="left" w:pos="1100"/>
        </w:tabs>
        <w:spacing w:line="300" w:lineRule="auto"/>
        <w:rPr>
          <w:rFonts w:ascii="宋体" w:hAnsi="宋体" w:cs="宋体"/>
          <w:b/>
          <w:sz w:val="24"/>
        </w:rPr>
      </w:pPr>
      <w:r>
        <w:rPr>
          <w:rFonts w:ascii="宋体" w:hAnsi="宋体" w:cs="宋体" w:hint="eastAsia"/>
          <w:b/>
          <w:sz w:val="24"/>
        </w:rPr>
        <w:t>投标文件的递交</w:t>
      </w:r>
    </w:p>
    <w:p w:rsidR="001B4924" w:rsidRDefault="00D44C74">
      <w:pPr>
        <w:widowControl/>
        <w:numPr>
          <w:ilvl w:val="1"/>
          <w:numId w:val="2"/>
        </w:numPr>
        <w:tabs>
          <w:tab w:val="left" w:pos="900"/>
          <w:tab w:val="left" w:pos="1100"/>
        </w:tabs>
        <w:spacing w:line="300" w:lineRule="auto"/>
        <w:rPr>
          <w:rFonts w:ascii="宋体" w:hAnsi="宋体" w:cs="宋体"/>
          <w:i/>
          <w:sz w:val="24"/>
        </w:rPr>
      </w:pPr>
      <w:r>
        <w:rPr>
          <w:rFonts w:ascii="宋体" w:hAnsi="宋体" w:hint="eastAsia"/>
          <w:sz w:val="24"/>
        </w:rPr>
        <w:t>投标文件递交的截止时间（投标截止时间）：</w:t>
      </w:r>
      <w:r>
        <w:rPr>
          <w:rFonts w:ascii="宋体" w:hAnsi="宋体"/>
          <w:sz w:val="24"/>
          <w:u w:val="single"/>
        </w:rPr>
        <w:t>20</w:t>
      </w:r>
      <w:r>
        <w:rPr>
          <w:rFonts w:ascii="宋体" w:hAnsi="宋体" w:hint="eastAsia"/>
          <w:sz w:val="24"/>
          <w:u w:val="single"/>
        </w:rPr>
        <w:t>2</w:t>
      </w:r>
      <w:r>
        <w:rPr>
          <w:rFonts w:ascii="宋体" w:hAnsi="宋体" w:hint="eastAsia"/>
          <w:sz w:val="24"/>
          <w:u w:val="single"/>
        </w:rPr>
        <w:t>4</w:t>
      </w:r>
      <w:r>
        <w:rPr>
          <w:rFonts w:ascii="宋体" w:hAnsi="宋体" w:hint="eastAsia"/>
          <w:sz w:val="24"/>
        </w:rPr>
        <w:t>年</w:t>
      </w:r>
      <w:r>
        <w:rPr>
          <w:rFonts w:ascii="宋体" w:hAnsi="宋体" w:hint="eastAsia"/>
          <w:sz w:val="24"/>
          <w:u w:val="single"/>
        </w:rPr>
        <w:t xml:space="preserve"> 7 </w:t>
      </w:r>
      <w:r>
        <w:rPr>
          <w:rFonts w:ascii="宋体" w:hAnsi="宋体" w:hint="eastAsia"/>
          <w:sz w:val="24"/>
        </w:rPr>
        <w:t>月</w:t>
      </w:r>
      <w:r>
        <w:rPr>
          <w:rFonts w:ascii="宋体" w:hAnsi="宋体" w:hint="eastAsia"/>
          <w:sz w:val="24"/>
          <w:u w:val="single"/>
        </w:rPr>
        <w:t xml:space="preserve"> 4 </w:t>
      </w:r>
      <w:r>
        <w:rPr>
          <w:rFonts w:ascii="宋体" w:hAnsi="宋体" w:hint="eastAsia"/>
          <w:sz w:val="24"/>
        </w:rPr>
        <w:t>日</w:t>
      </w:r>
      <w:r>
        <w:rPr>
          <w:rFonts w:ascii="宋体" w:hAnsi="宋体" w:hint="eastAsia"/>
          <w:sz w:val="24"/>
          <w:u w:val="single"/>
        </w:rPr>
        <w:t>09</w:t>
      </w:r>
      <w:r>
        <w:rPr>
          <w:rFonts w:ascii="宋体" w:hAnsi="宋体" w:hint="eastAsia"/>
          <w:sz w:val="24"/>
        </w:rPr>
        <w:t>时</w:t>
      </w:r>
      <w:r>
        <w:rPr>
          <w:rFonts w:ascii="宋体" w:hAnsi="宋体" w:hint="eastAsia"/>
          <w:sz w:val="24"/>
          <w:u w:val="single"/>
        </w:rPr>
        <w:t>30</w:t>
      </w:r>
      <w:r>
        <w:rPr>
          <w:rFonts w:ascii="宋体" w:hAnsi="宋体" w:hint="eastAsia"/>
          <w:sz w:val="24"/>
        </w:rPr>
        <w:t>分，提交地点为</w:t>
      </w:r>
      <w:r>
        <w:rPr>
          <w:rFonts w:ascii="宋体" w:hAnsi="宋体" w:hint="eastAsia"/>
          <w:sz w:val="24"/>
          <w:u w:val="single"/>
        </w:rPr>
        <w:t>三明市三元</w:t>
      </w:r>
      <w:proofErr w:type="gramStart"/>
      <w:r>
        <w:rPr>
          <w:rFonts w:ascii="宋体" w:hAnsi="宋体" w:hint="eastAsia"/>
          <w:sz w:val="24"/>
          <w:u w:val="single"/>
        </w:rPr>
        <w:t>区双园新村</w:t>
      </w:r>
      <w:proofErr w:type="gramEnd"/>
      <w:r>
        <w:rPr>
          <w:rFonts w:ascii="宋体" w:hAnsi="宋体" w:hint="eastAsia"/>
          <w:sz w:val="24"/>
          <w:u w:val="single"/>
        </w:rPr>
        <w:t>50</w:t>
      </w:r>
      <w:r>
        <w:rPr>
          <w:rFonts w:ascii="宋体" w:hAnsi="宋体" w:hint="eastAsia"/>
          <w:sz w:val="24"/>
          <w:u w:val="single"/>
        </w:rPr>
        <w:t>幢</w:t>
      </w:r>
      <w:r>
        <w:rPr>
          <w:rFonts w:ascii="宋体" w:hAnsi="宋体" w:hint="eastAsia"/>
          <w:sz w:val="24"/>
          <w:u w:val="single"/>
        </w:rPr>
        <w:t>B</w:t>
      </w:r>
      <w:r>
        <w:rPr>
          <w:rFonts w:ascii="宋体" w:hAnsi="宋体" w:hint="eastAsia"/>
          <w:sz w:val="24"/>
          <w:u w:val="single"/>
        </w:rPr>
        <w:t>座</w:t>
      </w:r>
      <w:r>
        <w:rPr>
          <w:rFonts w:ascii="宋体" w:hAnsi="宋体" w:hint="eastAsia"/>
          <w:sz w:val="24"/>
          <w:u w:val="single"/>
        </w:rPr>
        <w:t>14</w:t>
      </w:r>
      <w:r>
        <w:rPr>
          <w:rFonts w:ascii="宋体" w:hAnsi="宋体" w:hint="eastAsia"/>
          <w:sz w:val="24"/>
          <w:u w:val="single"/>
        </w:rPr>
        <w:t>层</w:t>
      </w:r>
      <w:r>
        <w:rPr>
          <w:rFonts w:ascii="宋体" w:hAnsi="宋体" w:hint="eastAsia"/>
          <w:sz w:val="24"/>
          <w:u w:val="single"/>
        </w:rPr>
        <w:t>1403</w:t>
      </w:r>
      <w:r>
        <w:rPr>
          <w:rFonts w:ascii="宋体" w:hAnsi="宋体" w:hint="eastAsia"/>
          <w:sz w:val="24"/>
          <w:u w:val="single"/>
        </w:rPr>
        <w:t>、</w:t>
      </w:r>
      <w:r>
        <w:rPr>
          <w:rFonts w:ascii="宋体" w:hAnsi="宋体" w:hint="eastAsia"/>
          <w:sz w:val="24"/>
          <w:u w:val="single"/>
        </w:rPr>
        <w:t>1404</w:t>
      </w:r>
      <w:r>
        <w:rPr>
          <w:rFonts w:ascii="宋体" w:hAnsi="宋体" w:hint="eastAsia"/>
          <w:sz w:val="24"/>
          <w:u w:val="single"/>
        </w:rPr>
        <w:t>室</w:t>
      </w:r>
      <w:r>
        <w:rPr>
          <w:rFonts w:ascii="宋体" w:hAnsi="宋体" w:cs="宋体" w:hint="eastAsia"/>
          <w:b/>
          <w:sz w:val="24"/>
          <w:szCs w:val="24"/>
        </w:rPr>
        <w:t>投标人在递交投标文件的同时，投标单位投标代表（应为投标单位企业法定代表人或其委托代理人）必须持本人身份证原件以及法定代表人资格证明书原件（或授权委托书原件）到场核验登记；未响应前述要求的，其投标将予以拒绝。</w:t>
      </w:r>
      <w:r>
        <w:rPr>
          <w:rFonts w:ascii="宋体" w:hAnsi="宋体" w:cs="宋体" w:hint="eastAsia"/>
          <w:b/>
          <w:sz w:val="24"/>
          <w:szCs w:val="24"/>
        </w:rPr>
        <w:t xml:space="preserve"> </w:t>
      </w:r>
    </w:p>
    <w:p w:rsidR="001B4924" w:rsidRDefault="00D44C74">
      <w:pPr>
        <w:widowControl/>
        <w:numPr>
          <w:ilvl w:val="1"/>
          <w:numId w:val="2"/>
        </w:numPr>
        <w:tabs>
          <w:tab w:val="left" w:pos="900"/>
          <w:tab w:val="left" w:pos="1100"/>
        </w:tabs>
        <w:spacing w:line="300" w:lineRule="auto"/>
        <w:rPr>
          <w:rFonts w:ascii="宋体" w:hAnsi="宋体" w:cs="宋体"/>
          <w:sz w:val="24"/>
        </w:rPr>
      </w:pPr>
      <w:r>
        <w:rPr>
          <w:rFonts w:ascii="宋体" w:hAnsi="宋体" w:cs="宋体" w:hint="eastAsia"/>
          <w:sz w:val="24"/>
          <w:szCs w:val="24"/>
        </w:rPr>
        <w:t>逾期送达的或未送达指定地点的投标文件，招标人不予受理</w:t>
      </w:r>
      <w:r>
        <w:rPr>
          <w:rFonts w:ascii="宋体" w:hAnsi="宋体" w:cs="宋体" w:hint="eastAsia"/>
          <w:sz w:val="24"/>
        </w:rPr>
        <w:t>。</w:t>
      </w:r>
    </w:p>
    <w:p w:rsidR="001B4924" w:rsidRDefault="00D44C74">
      <w:pPr>
        <w:widowControl/>
        <w:numPr>
          <w:ilvl w:val="0"/>
          <w:numId w:val="2"/>
        </w:numPr>
        <w:tabs>
          <w:tab w:val="left" w:pos="900"/>
          <w:tab w:val="left" w:pos="1100"/>
        </w:tabs>
        <w:spacing w:line="300" w:lineRule="auto"/>
        <w:rPr>
          <w:rFonts w:ascii="宋体" w:hAnsi="宋体" w:cs="宋体"/>
          <w:b/>
          <w:sz w:val="24"/>
        </w:rPr>
      </w:pPr>
      <w:r>
        <w:rPr>
          <w:rFonts w:ascii="宋体" w:hAnsi="宋体" w:cs="宋体" w:hint="eastAsia"/>
          <w:b/>
          <w:sz w:val="24"/>
        </w:rPr>
        <w:t>确认</w:t>
      </w:r>
    </w:p>
    <w:p w:rsidR="001B4924" w:rsidRDefault="00D44C74">
      <w:pPr>
        <w:widowControl/>
        <w:tabs>
          <w:tab w:val="left" w:pos="900"/>
          <w:tab w:val="left" w:pos="1100"/>
        </w:tabs>
        <w:spacing w:line="300" w:lineRule="auto"/>
        <w:ind w:firstLineChars="200" w:firstLine="480"/>
        <w:jc w:val="left"/>
        <w:rPr>
          <w:rFonts w:ascii="宋体" w:hAnsi="宋体" w:cs="宋体"/>
          <w:sz w:val="24"/>
        </w:rPr>
      </w:pPr>
      <w:r>
        <w:rPr>
          <w:rFonts w:ascii="宋体" w:hAnsi="宋体" w:cs="宋体" w:hint="eastAsia"/>
          <w:sz w:val="24"/>
        </w:rPr>
        <w:t>你单位收到本投标邀请书后，请于</w:t>
      </w:r>
      <w:r>
        <w:rPr>
          <w:rFonts w:ascii="宋体" w:hAnsi="宋体" w:cs="宋体" w:hint="eastAsia"/>
          <w:sz w:val="24"/>
          <w:u w:val="single"/>
        </w:rPr>
        <w:t xml:space="preserve">  202</w:t>
      </w:r>
      <w:r>
        <w:rPr>
          <w:rFonts w:ascii="宋体" w:hAnsi="宋体" w:cs="宋体" w:hint="eastAsia"/>
          <w:sz w:val="24"/>
          <w:u w:val="single"/>
        </w:rPr>
        <w:t>4</w:t>
      </w:r>
      <w:r>
        <w:rPr>
          <w:rFonts w:ascii="宋体" w:hAnsi="宋体" w:cs="宋体" w:hint="eastAsia"/>
          <w:sz w:val="24"/>
          <w:u w:val="single"/>
        </w:rPr>
        <w:t>年</w:t>
      </w:r>
      <w:r>
        <w:rPr>
          <w:rFonts w:ascii="宋体" w:hAnsi="宋体" w:cs="宋体" w:hint="eastAsia"/>
          <w:sz w:val="24"/>
          <w:u w:val="single"/>
        </w:rPr>
        <w:t xml:space="preserve"> </w:t>
      </w:r>
      <w:r w:rsidR="00F25445">
        <w:rPr>
          <w:rFonts w:ascii="宋体" w:hAnsi="宋体" w:cs="宋体"/>
          <w:sz w:val="24"/>
          <w:u w:val="single"/>
        </w:rPr>
        <w:t>6</w:t>
      </w:r>
      <w:r>
        <w:rPr>
          <w:rFonts w:ascii="宋体" w:hAnsi="宋体" w:cs="宋体" w:hint="eastAsia"/>
          <w:sz w:val="24"/>
          <w:u w:val="single"/>
        </w:rPr>
        <w:t xml:space="preserve"> </w:t>
      </w:r>
      <w:r>
        <w:rPr>
          <w:rFonts w:ascii="宋体" w:hAnsi="宋体" w:cs="宋体" w:hint="eastAsia"/>
          <w:sz w:val="24"/>
          <w:u w:val="single"/>
        </w:rPr>
        <w:t>月</w:t>
      </w:r>
      <w:r>
        <w:rPr>
          <w:rFonts w:ascii="宋体" w:hAnsi="宋体" w:cs="宋体" w:hint="eastAsia"/>
          <w:sz w:val="24"/>
          <w:u w:val="single"/>
        </w:rPr>
        <w:t xml:space="preserve"> </w:t>
      </w:r>
      <w:r w:rsidR="00F25445">
        <w:rPr>
          <w:rFonts w:ascii="宋体" w:hAnsi="宋体" w:cs="宋体"/>
          <w:sz w:val="24"/>
          <w:u w:val="single"/>
        </w:rPr>
        <w:t>28</w:t>
      </w:r>
      <w:r>
        <w:rPr>
          <w:rFonts w:ascii="宋体" w:hAnsi="宋体" w:cs="宋体" w:hint="eastAsia"/>
          <w:sz w:val="24"/>
          <w:u w:val="single"/>
        </w:rPr>
        <w:t xml:space="preserve"> </w:t>
      </w:r>
      <w:r>
        <w:rPr>
          <w:rFonts w:ascii="宋体" w:hAnsi="宋体" w:cs="宋体" w:hint="eastAsia"/>
          <w:sz w:val="24"/>
          <w:u w:val="single"/>
        </w:rPr>
        <w:t>日</w:t>
      </w:r>
      <w:r>
        <w:rPr>
          <w:rFonts w:ascii="宋体" w:hAnsi="宋体" w:cs="宋体" w:hint="eastAsia"/>
          <w:sz w:val="24"/>
        </w:rPr>
        <w:t>前予以确认（确认函格式见附件</w:t>
      </w:r>
      <w:r>
        <w:rPr>
          <w:rFonts w:ascii="宋体" w:hAnsi="宋体" w:cs="宋体" w:hint="eastAsia"/>
          <w:sz w:val="24"/>
        </w:rPr>
        <w:t>1-1</w:t>
      </w:r>
      <w:r>
        <w:rPr>
          <w:rFonts w:ascii="宋体" w:hAnsi="宋体" w:cs="宋体" w:hint="eastAsia"/>
          <w:sz w:val="24"/>
        </w:rPr>
        <w:t>）。超过具体时间未予以确认的，视为不参与本项目投标。</w:t>
      </w:r>
    </w:p>
    <w:p w:rsidR="001B4924" w:rsidRDefault="00D44C74">
      <w:pPr>
        <w:widowControl/>
        <w:numPr>
          <w:ilvl w:val="0"/>
          <w:numId w:val="2"/>
        </w:numPr>
        <w:tabs>
          <w:tab w:val="left" w:pos="900"/>
          <w:tab w:val="left" w:pos="1100"/>
        </w:tabs>
        <w:spacing w:line="300" w:lineRule="auto"/>
        <w:rPr>
          <w:rFonts w:ascii="宋体" w:hAnsi="宋体" w:cs="宋体"/>
          <w:b/>
          <w:sz w:val="24"/>
        </w:rPr>
      </w:pPr>
      <w:r>
        <w:rPr>
          <w:rFonts w:ascii="宋体" w:hAnsi="宋体" w:cs="宋体" w:hint="eastAsia"/>
          <w:b/>
          <w:sz w:val="24"/>
        </w:rPr>
        <w:t>发布公告的媒介</w:t>
      </w:r>
    </w:p>
    <w:p w:rsidR="001B4924" w:rsidRDefault="00D44C74">
      <w:pPr>
        <w:widowControl/>
        <w:tabs>
          <w:tab w:val="left" w:pos="900"/>
          <w:tab w:val="left" w:pos="1100"/>
        </w:tabs>
        <w:spacing w:line="300" w:lineRule="auto"/>
        <w:ind w:left="240" w:hangingChars="100" w:hanging="240"/>
        <w:rPr>
          <w:rFonts w:ascii="宋体" w:hAnsi="宋体" w:cs="宋体"/>
          <w:sz w:val="24"/>
        </w:rPr>
      </w:pPr>
      <w:r>
        <w:rPr>
          <w:rFonts w:ascii="宋体" w:hAnsi="宋体" w:cs="宋体" w:hint="eastAsia"/>
          <w:sz w:val="24"/>
        </w:rPr>
        <w:t xml:space="preserve">    </w:t>
      </w:r>
      <w:r>
        <w:rPr>
          <w:rFonts w:ascii="宋体" w:hAnsi="宋体" w:cs="宋体" w:hint="eastAsia"/>
          <w:sz w:val="24"/>
        </w:rPr>
        <w:t>本次招标公告同时在</w:t>
      </w:r>
      <w:r>
        <w:rPr>
          <w:rFonts w:ascii="宋体" w:hAnsi="宋体" w:cs="宋体" w:hint="eastAsia"/>
          <w:sz w:val="24"/>
          <w:u w:val="single"/>
        </w:rPr>
        <w:t xml:space="preserve"> </w:t>
      </w:r>
      <w:r>
        <w:rPr>
          <w:rFonts w:ascii="宋体" w:hAnsi="宋体" w:cs="宋体" w:hint="eastAsia"/>
          <w:sz w:val="24"/>
          <w:u w:val="single"/>
        </w:rPr>
        <w:t>三元区人民政府门户网（</w:t>
      </w:r>
      <w:r>
        <w:rPr>
          <w:rFonts w:ascii="宋体" w:hAnsi="宋体" w:cs="宋体" w:hint="eastAsia"/>
          <w:sz w:val="24"/>
          <w:u w:val="single"/>
        </w:rPr>
        <w:t>http://www.smsy.gov.cn/</w:t>
      </w:r>
      <w:r>
        <w:rPr>
          <w:rFonts w:ascii="宋体" w:hAnsi="宋体" w:cs="宋体" w:hint="eastAsia"/>
          <w:sz w:val="24"/>
          <w:u w:val="single"/>
        </w:rPr>
        <w:t>）</w:t>
      </w:r>
      <w:r>
        <w:rPr>
          <w:rFonts w:ascii="宋体" w:hAnsi="宋体" w:cs="宋体" w:hint="eastAsia"/>
          <w:sz w:val="24"/>
        </w:rPr>
        <w:t>上发布。</w:t>
      </w:r>
    </w:p>
    <w:p w:rsidR="001B4924" w:rsidRDefault="00D44C74">
      <w:pPr>
        <w:widowControl/>
        <w:numPr>
          <w:ilvl w:val="0"/>
          <w:numId w:val="2"/>
        </w:numPr>
        <w:tabs>
          <w:tab w:val="left" w:pos="900"/>
          <w:tab w:val="left" w:pos="1100"/>
        </w:tabs>
        <w:spacing w:line="300" w:lineRule="auto"/>
        <w:rPr>
          <w:rFonts w:ascii="宋体" w:hAnsi="宋体" w:cs="宋体"/>
          <w:b/>
          <w:sz w:val="24"/>
        </w:rPr>
      </w:pPr>
      <w:r>
        <w:rPr>
          <w:rFonts w:ascii="宋体" w:hAnsi="宋体" w:cs="宋体" w:hint="eastAsia"/>
          <w:b/>
          <w:sz w:val="24"/>
        </w:rPr>
        <w:t>联系方式</w:t>
      </w:r>
    </w:p>
    <w:p w:rsidR="001B4924" w:rsidRDefault="00D44C74">
      <w:pPr>
        <w:pStyle w:val="a3"/>
        <w:snapToGrid w:val="0"/>
        <w:spacing w:line="420" w:lineRule="exact"/>
        <w:ind w:firstLineChars="200" w:firstLine="480"/>
        <w:rPr>
          <w:rFonts w:ascii="宋体" w:hAnsi="宋体" w:cs="宋体"/>
          <w:sz w:val="24"/>
          <w:u w:val="single"/>
        </w:rPr>
      </w:pPr>
      <w:r>
        <w:rPr>
          <w:rFonts w:ascii="宋体" w:hAnsi="宋体" w:cs="宋体" w:hint="eastAsia"/>
          <w:sz w:val="24"/>
        </w:rPr>
        <w:t>招标人：</w:t>
      </w:r>
      <w:r>
        <w:rPr>
          <w:rFonts w:ascii="宋体" w:hAnsi="宋体" w:cs="宋体" w:hint="eastAsia"/>
          <w:sz w:val="24"/>
          <w:u w:val="single"/>
        </w:rPr>
        <w:t>三明市</w:t>
      </w:r>
      <w:proofErr w:type="gramStart"/>
      <w:r>
        <w:rPr>
          <w:rFonts w:ascii="宋体" w:hAnsi="宋体" w:cs="宋体" w:hint="eastAsia"/>
          <w:sz w:val="24"/>
          <w:u w:val="single"/>
        </w:rPr>
        <w:t>三元区洋溪</w:t>
      </w:r>
      <w:proofErr w:type="gramEnd"/>
      <w:r>
        <w:rPr>
          <w:rFonts w:ascii="宋体" w:hAnsi="宋体" w:cs="宋体" w:hint="eastAsia"/>
          <w:sz w:val="24"/>
          <w:u w:val="single"/>
        </w:rPr>
        <w:t>中学</w:t>
      </w:r>
    </w:p>
    <w:p w:rsidR="001B4924" w:rsidRDefault="00D44C74">
      <w:pPr>
        <w:pStyle w:val="a3"/>
        <w:snapToGrid w:val="0"/>
        <w:spacing w:line="420" w:lineRule="exact"/>
        <w:ind w:firstLineChars="200" w:firstLine="480"/>
        <w:rPr>
          <w:rFonts w:ascii="宋体" w:hAnsi="宋体" w:cs="宋体"/>
          <w:sz w:val="24"/>
          <w:u w:val="single"/>
        </w:rPr>
      </w:pPr>
      <w:r>
        <w:rPr>
          <w:rFonts w:ascii="宋体" w:hAnsi="宋体" w:cs="宋体" w:hint="eastAsia"/>
          <w:sz w:val="24"/>
        </w:rPr>
        <w:t>地址：</w:t>
      </w:r>
      <w:r>
        <w:rPr>
          <w:rFonts w:ascii="宋体" w:hAnsi="宋体" w:cs="宋体" w:hint="eastAsia"/>
          <w:sz w:val="24"/>
          <w:u w:val="single"/>
        </w:rPr>
        <w:t>三明市三元区</w:t>
      </w:r>
      <w:r>
        <w:rPr>
          <w:rFonts w:ascii="宋体" w:hAnsi="宋体" w:cs="宋体" w:hint="eastAsia"/>
          <w:sz w:val="24"/>
        </w:rPr>
        <w:t xml:space="preserve"> </w:t>
      </w:r>
    </w:p>
    <w:p w:rsidR="001B4924" w:rsidRDefault="00D44C74">
      <w:pPr>
        <w:pStyle w:val="a3"/>
        <w:snapToGrid w:val="0"/>
        <w:spacing w:line="420" w:lineRule="exact"/>
        <w:ind w:firstLineChars="200" w:firstLine="480"/>
        <w:rPr>
          <w:rFonts w:ascii="宋体" w:hAnsi="宋体" w:cs="宋体"/>
          <w:sz w:val="24"/>
          <w:u w:val="single"/>
        </w:rPr>
      </w:pPr>
      <w:r>
        <w:rPr>
          <w:rFonts w:ascii="宋体" w:hAnsi="宋体" w:cs="宋体" w:hint="eastAsia"/>
          <w:sz w:val="24"/>
        </w:rPr>
        <w:t>电话：</w:t>
      </w:r>
      <w:r>
        <w:rPr>
          <w:rFonts w:ascii="宋体" w:hAnsi="宋体" w:cs="宋体" w:hint="eastAsia"/>
          <w:sz w:val="24"/>
          <w:u w:val="single"/>
        </w:rPr>
        <w:t xml:space="preserve">13275985859 </w:t>
      </w:r>
    </w:p>
    <w:p w:rsidR="001B4924" w:rsidRDefault="00D44C74">
      <w:pPr>
        <w:widowControl/>
        <w:snapToGrid w:val="0"/>
        <w:spacing w:line="500" w:lineRule="exact"/>
        <w:ind w:left="510"/>
        <w:jc w:val="left"/>
        <w:rPr>
          <w:rFonts w:ascii="宋体" w:hAnsi="宋体" w:cs="宋体"/>
          <w:sz w:val="24"/>
          <w:u w:val="single"/>
        </w:rPr>
      </w:pPr>
      <w:r>
        <w:rPr>
          <w:rFonts w:ascii="宋体" w:hAnsi="宋体" w:cs="宋体" w:hint="eastAsia"/>
          <w:sz w:val="24"/>
        </w:rPr>
        <w:t>联系人：</w:t>
      </w:r>
      <w:r>
        <w:rPr>
          <w:rFonts w:ascii="宋体" w:hAnsi="宋体" w:cs="宋体" w:hint="eastAsia"/>
          <w:sz w:val="24"/>
          <w:u w:val="single"/>
        </w:rPr>
        <w:t xml:space="preserve"> </w:t>
      </w:r>
      <w:r>
        <w:rPr>
          <w:rFonts w:ascii="宋体" w:hAnsi="宋体" w:cs="宋体" w:hint="eastAsia"/>
          <w:sz w:val="24"/>
          <w:u w:val="single"/>
        </w:rPr>
        <w:t>黄先生</w:t>
      </w:r>
      <w:r>
        <w:rPr>
          <w:rFonts w:ascii="宋体" w:hAnsi="宋体" w:cs="宋体" w:hint="eastAsia"/>
          <w:sz w:val="24"/>
          <w:u w:val="single"/>
        </w:rPr>
        <w:t xml:space="preserve"> </w:t>
      </w:r>
    </w:p>
    <w:p w:rsidR="001B4924" w:rsidRDefault="001B4924">
      <w:pPr>
        <w:pStyle w:val="a3"/>
        <w:snapToGrid w:val="0"/>
        <w:spacing w:line="420" w:lineRule="exact"/>
        <w:ind w:firstLineChars="200" w:firstLine="480"/>
        <w:rPr>
          <w:rFonts w:ascii="宋体" w:hAnsi="宋体" w:cs="宋体"/>
          <w:sz w:val="24"/>
          <w:u w:val="single"/>
        </w:rPr>
      </w:pPr>
    </w:p>
    <w:p w:rsidR="001B4924" w:rsidRDefault="00D44C74">
      <w:pPr>
        <w:pStyle w:val="a3"/>
        <w:snapToGrid w:val="0"/>
        <w:spacing w:before="240" w:line="420" w:lineRule="exact"/>
        <w:ind w:firstLineChars="200" w:firstLine="480"/>
        <w:rPr>
          <w:rFonts w:ascii="宋体" w:hAnsi="宋体" w:cs="宋体"/>
          <w:sz w:val="24"/>
          <w:u w:val="single"/>
        </w:rPr>
      </w:pPr>
      <w:r>
        <w:rPr>
          <w:rFonts w:ascii="宋体" w:hAnsi="宋体" w:cs="宋体" w:hint="eastAsia"/>
          <w:sz w:val="24"/>
        </w:rPr>
        <w:t>招标代理机构：</w:t>
      </w:r>
      <w:r>
        <w:rPr>
          <w:rFonts w:ascii="宋体" w:hAnsi="宋体" w:cs="宋体" w:hint="eastAsia"/>
          <w:sz w:val="24"/>
          <w:u w:val="single"/>
        </w:rPr>
        <w:t>福建省明强工程项目管理有限公司</w:t>
      </w:r>
    </w:p>
    <w:p w:rsidR="001B4924" w:rsidRDefault="00D44C74">
      <w:pPr>
        <w:pStyle w:val="a3"/>
        <w:snapToGrid w:val="0"/>
        <w:spacing w:line="420" w:lineRule="exact"/>
        <w:ind w:firstLineChars="200" w:firstLine="480"/>
        <w:rPr>
          <w:rFonts w:ascii="宋体" w:hAnsi="宋体" w:cs="宋体"/>
          <w:sz w:val="24"/>
          <w:u w:val="single"/>
        </w:rPr>
      </w:pPr>
      <w:r>
        <w:rPr>
          <w:rFonts w:ascii="宋体" w:hAnsi="宋体" w:cs="宋体" w:hint="eastAsia"/>
          <w:sz w:val="24"/>
        </w:rPr>
        <w:t>地址：</w:t>
      </w:r>
      <w:r>
        <w:rPr>
          <w:rFonts w:ascii="宋体" w:hAnsi="宋体" w:cs="宋体" w:hint="eastAsia"/>
          <w:kern w:val="0"/>
          <w:sz w:val="24"/>
          <w:szCs w:val="24"/>
          <w:u w:val="single"/>
        </w:rPr>
        <w:t>福建省</w:t>
      </w:r>
      <w:r>
        <w:rPr>
          <w:rFonts w:ascii="宋体" w:hAnsi="宋体" w:cs="宋体" w:hint="eastAsia"/>
          <w:kern w:val="0"/>
          <w:sz w:val="24"/>
          <w:szCs w:val="24"/>
          <w:u w:val="single"/>
        </w:rPr>
        <w:t>三明市三元</w:t>
      </w:r>
      <w:proofErr w:type="gramStart"/>
      <w:r>
        <w:rPr>
          <w:rFonts w:ascii="宋体" w:hAnsi="宋体" w:cs="宋体" w:hint="eastAsia"/>
          <w:kern w:val="0"/>
          <w:sz w:val="24"/>
          <w:szCs w:val="24"/>
          <w:u w:val="single"/>
        </w:rPr>
        <w:t>区双园新村</w:t>
      </w:r>
      <w:proofErr w:type="gramEnd"/>
      <w:r>
        <w:rPr>
          <w:rFonts w:ascii="宋体" w:hAnsi="宋体" w:cs="宋体" w:hint="eastAsia"/>
          <w:kern w:val="0"/>
          <w:sz w:val="24"/>
          <w:szCs w:val="24"/>
          <w:u w:val="single"/>
        </w:rPr>
        <w:t>50</w:t>
      </w:r>
      <w:r>
        <w:rPr>
          <w:rFonts w:ascii="宋体" w:hAnsi="宋体" w:cs="宋体" w:hint="eastAsia"/>
          <w:kern w:val="0"/>
          <w:sz w:val="24"/>
          <w:szCs w:val="24"/>
          <w:u w:val="single"/>
        </w:rPr>
        <w:t>幢</w:t>
      </w:r>
      <w:r>
        <w:rPr>
          <w:rFonts w:ascii="宋体" w:hAnsi="宋体" w:cs="宋体" w:hint="eastAsia"/>
          <w:kern w:val="0"/>
          <w:sz w:val="24"/>
          <w:szCs w:val="24"/>
          <w:u w:val="single"/>
        </w:rPr>
        <w:t>B</w:t>
      </w:r>
      <w:r>
        <w:rPr>
          <w:rFonts w:ascii="宋体" w:hAnsi="宋体" w:cs="宋体" w:hint="eastAsia"/>
          <w:kern w:val="0"/>
          <w:sz w:val="24"/>
          <w:szCs w:val="24"/>
          <w:u w:val="single"/>
        </w:rPr>
        <w:t>座</w:t>
      </w:r>
      <w:r>
        <w:rPr>
          <w:rFonts w:ascii="宋体" w:hAnsi="宋体" w:cs="宋体" w:hint="eastAsia"/>
          <w:kern w:val="0"/>
          <w:sz w:val="24"/>
          <w:szCs w:val="24"/>
          <w:u w:val="single"/>
        </w:rPr>
        <w:t>14</w:t>
      </w:r>
      <w:r>
        <w:rPr>
          <w:rFonts w:ascii="宋体" w:hAnsi="宋体" w:cs="宋体" w:hint="eastAsia"/>
          <w:kern w:val="0"/>
          <w:sz w:val="24"/>
          <w:szCs w:val="24"/>
          <w:u w:val="single"/>
        </w:rPr>
        <w:t>层</w:t>
      </w:r>
    </w:p>
    <w:p w:rsidR="001B4924" w:rsidRDefault="00D44C74">
      <w:pPr>
        <w:pStyle w:val="a3"/>
        <w:snapToGrid w:val="0"/>
        <w:spacing w:line="420" w:lineRule="exact"/>
        <w:ind w:firstLineChars="200" w:firstLine="480"/>
        <w:rPr>
          <w:rFonts w:ascii="宋体" w:hAnsi="宋体" w:cs="宋体"/>
          <w:sz w:val="24"/>
          <w:u w:val="single"/>
        </w:rPr>
      </w:pPr>
      <w:r>
        <w:rPr>
          <w:rFonts w:ascii="宋体" w:hAnsi="宋体" w:cs="宋体" w:hint="eastAsia"/>
          <w:sz w:val="24"/>
        </w:rPr>
        <w:t>电话：</w:t>
      </w:r>
      <w:r>
        <w:rPr>
          <w:rFonts w:ascii="宋体" w:hAnsi="宋体" w:cs="宋体" w:hint="eastAsia"/>
          <w:sz w:val="24"/>
          <w:szCs w:val="24"/>
          <w:u w:val="single"/>
        </w:rPr>
        <w:t>0598-8255869</w:t>
      </w:r>
    </w:p>
    <w:p w:rsidR="001B4924" w:rsidRDefault="00D44C74">
      <w:pPr>
        <w:pStyle w:val="a3"/>
        <w:snapToGrid w:val="0"/>
        <w:spacing w:line="420" w:lineRule="exact"/>
        <w:ind w:firstLineChars="200" w:firstLine="480"/>
      </w:pPr>
      <w:r>
        <w:rPr>
          <w:rFonts w:ascii="宋体" w:hAnsi="宋体" w:cs="宋体" w:hint="eastAsia"/>
          <w:sz w:val="24"/>
        </w:rPr>
        <w:t>联系人：</w:t>
      </w:r>
      <w:r>
        <w:rPr>
          <w:rFonts w:ascii="宋体" w:hAnsi="宋体" w:hint="eastAsia"/>
          <w:sz w:val="24"/>
          <w:u w:val="single"/>
        </w:rPr>
        <w:t>小金</w:t>
      </w:r>
      <w:r>
        <w:rPr>
          <w:rFonts w:ascii="宋体" w:hAnsi="宋体" w:cs="宋体" w:hint="eastAsia"/>
          <w:sz w:val="24"/>
          <w:szCs w:val="24"/>
        </w:rPr>
        <w:t xml:space="preserve">  </w:t>
      </w:r>
    </w:p>
    <w:sectPr w:rsidR="001B49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lvl w:ilvl="0">
      <w:start w:val="1"/>
      <w:numFmt w:val="decimal"/>
      <w:lvlText w:val="%1."/>
      <w:lvlJc w:val="left"/>
      <w:pPr>
        <w:tabs>
          <w:tab w:val="left" w:pos="510"/>
        </w:tabs>
        <w:ind w:left="0" w:firstLine="510"/>
      </w:pPr>
      <w:rPr>
        <w:rFonts w:hint="eastAsia"/>
        <w:i w:val="0"/>
        <w:sz w:val="24"/>
      </w:rPr>
    </w:lvl>
    <w:lvl w:ilvl="1">
      <w:start w:val="1"/>
      <w:numFmt w:val="decimal"/>
      <w:lvlText w:val="%1.%2."/>
      <w:lvlJc w:val="left"/>
      <w:pPr>
        <w:tabs>
          <w:tab w:val="left" w:pos="510"/>
        </w:tabs>
        <w:ind w:left="0" w:firstLine="510"/>
      </w:pPr>
      <w:rPr>
        <w:rFonts w:ascii="宋体" w:eastAsia="宋体" w:hAnsi="宋体" w:hint="eastAsia"/>
        <w:i w:val="0"/>
      </w:rPr>
    </w:lvl>
    <w:lvl w:ilvl="2">
      <w:start w:val="1"/>
      <w:numFmt w:val="decimal"/>
      <w:lvlText w:val="%1.%2.%3."/>
      <w:lvlJc w:val="left"/>
      <w:pPr>
        <w:tabs>
          <w:tab w:val="left" w:pos="510"/>
        </w:tabs>
        <w:ind w:left="0" w:firstLine="510"/>
      </w:pPr>
      <w:rPr>
        <w:rFonts w:hint="eastAsia"/>
      </w:rPr>
    </w:lvl>
    <w:lvl w:ilvl="3">
      <w:start w:val="1"/>
      <w:numFmt w:val="decimal"/>
      <w:lvlText w:val="%1.%2.%3.%4."/>
      <w:lvlJc w:val="left"/>
      <w:pPr>
        <w:tabs>
          <w:tab w:val="left" w:pos="510"/>
        </w:tabs>
        <w:ind w:left="0" w:firstLine="510"/>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15:restartNumberingAfterBreak="0">
    <w:nsid w:val="61511ED5"/>
    <w:multiLevelType w:val="multilevel"/>
    <w:tmpl w:val="61511ED5"/>
    <w:lvl w:ilvl="0">
      <w:start w:val="1"/>
      <w:numFmt w:val="decimal"/>
      <w:suff w:val="space"/>
      <w:lvlText w:val="第%1章"/>
      <w:lvlJc w:val="center"/>
      <w:pPr>
        <w:tabs>
          <w:tab w:val="left" w:pos="0"/>
        </w:tabs>
        <w:ind w:left="0" w:firstLine="624"/>
      </w:pPr>
      <w:rPr>
        <w:rFonts w:eastAsia="宋体" w:hint="eastAsia"/>
        <w:b/>
        <w:sz w:val="44"/>
      </w:rPr>
    </w:lvl>
    <w:lvl w:ilvl="1">
      <w:start w:val="1"/>
      <w:numFmt w:val="decimal"/>
      <w:pStyle w:val="2"/>
      <w:suff w:val="space"/>
      <w:lvlText w:val="第%2节"/>
      <w:lvlJc w:val="left"/>
      <w:pPr>
        <w:tabs>
          <w:tab w:val="left" w:pos="0"/>
        </w:tabs>
        <w:ind w:left="0" w:firstLine="624"/>
      </w:pPr>
      <w:rPr>
        <w:rFonts w:eastAsia="宋体" w:hint="eastAsia"/>
        <w:b/>
        <w:sz w:val="32"/>
      </w:rPr>
    </w:lvl>
    <w:lvl w:ilvl="2">
      <w:start w:val="1"/>
      <w:numFmt w:val="chineseCountingThousand"/>
      <w:suff w:val="space"/>
      <w:lvlText w:val="（%3）"/>
      <w:lvlJc w:val="left"/>
      <w:pPr>
        <w:tabs>
          <w:tab w:val="left" w:pos="0"/>
        </w:tabs>
        <w:ind w:left="0" w:firstLine="510"/>
      </w:pPr>
      <w:rPr>
        <w:rFonts w:eastAsia="宋体" w:hint="eastAsia"/>
        <w:b/>
        <w:sz w:val="28"/>
      </w:rPr>
    </w:lvl>
    <w:lvl w:ilvl="3">
      <w:start w:val="1"/>
      <w:numFmt w:val="decimal"/>
      <w:suff w:val="space"/>
      <w:lvlText w:val="%4"/>
      <w:lvlJc w:val="left"/>
      <w:pPr>
        <w:tabs>
          <w:tab w:val="left" w:pos="0"/>
        </w:tabs>
        <w:ind w:left="0" w:firstLine="510"/>
      </w:pPr>
      <w:rPr>
        <w:rFonts w:eastAsia="宋体" w:hint="eastAsia"/>
        <w:b/>
        <w:sz w:val="24"/>
      </w:rPr>
    </w:lvl>
    <w:lvl w:ilvl="4">
      <w:start w:val="1"/>
      <w:numFmt w:val="decimal"/>
      <w:lvlText w:val="%4.%5"/>
      <w:lvlJc w:val="left"/>
      <w:pPr>
        <w:tabs>
          <w:tab w:val="left" w:pos="510"/>
        </w:tabs>
        <w:ind w:left="0" w:firstLine="510"/>
      </w:pPr>
      <w:rPr>
        <w:rFonts w:eastAsia="宋体" w:hint="eastAsia"/>
        <w:b w:val="0"/>
        <w:i w:val="0"/>
        <w:sz w:val="24"/>
      </w:rPr>
    </w:lvl>
    <w:lvl w:ilvl="5">
      <w:start w:val="1"/>
      <w:numFmt w:val="decimal"/>
      <w:lvlText w:val="%4.%5.%6."/>
      <w:lvlJc w:val="right"/>
      <w:pPr>
        <w:tabs>
          <w:tab w:val="left" w:pos="510"/>
        </w:tabs>
        <w:ind w:left="0" w:firstLine="510"/>
      </w:pPr>
      <w:rPr>
        <w:rFonts w:hint="eastAsia"/>
      </w:rPr>
    </w:lvl>
    <w:lvl w:ilvl="6">
      <w:start w:val="1"/>
      <w:numFmt w:val="lowerLetter"/>
      <w:lvlText w:val="%7."/>
      <w:lvlJc w:val="left"/>
      <w:pPr>
        <w:tabs>
          <w:tab w:val="left" w:pos="510"/>
        </w:tabs>
        <w:ind w:left="0" w:firstLine="510"/>
      </w:pPr>
      <w:rPr>
        <w:rFonts w:hint="eastAsia"/>
      </w:rPr>
    </w:lvl>
    <w:lvl w:ilvl="7">
      <w:start w:val="1"/>
      <w:numFmt w:val="lowerLetter"/>
      <w:lvlText w:val="%8)"/>
      <w:lvlJc w:val="left"/>
      <w:pPr>
        <w:tabs>
          <w:tab w:val="left" w:pos="510"/>
        </w:tabs>
        <w:ind w:left="0" w:firstLine="510"/>
      </w:pPr>
      <w:rPr>
        <w:rFonts w:hint="eastAsia"/>
      </w:rPr>
    </w:lvl>
    <w:lvl w:ilvl="8">
      <w:start w:val="1"/>
      <w:numFmt w:val="lowerRoman"/>
      <w:lvlText w:val="%9."/>
      <w:lvlJc w:val="right"/>
      <w:pPr>
        <w:tabs>
          <w:tab w:val="left" w:pos="3780"/>
        </w:tabs>
        <w:ind w:left="378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mYTU5NzcwNmM0MjJiNmJkMWNmNWNiYTA4ODdmODgifQ=="/>
  </w:docVars>
  <w:rsids>
    <w:rsidRoot w:val="701038DE"/>
    <w:rsid w:val="001B4924"/>
    <w:rsid w:val="00923867"/>
    <w:rsid w:val="00BF286E"/>
    <w:rsid w:val="00D44C74"/>
    <w:rsid w:val="00F25445"/>
    <w:rsid w:val="4A87762C"/>
    <w:rsid w:val="701038DE"/>
    <w:rsid w:val="78B17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B1246AC-7CAD-43CC-9E35-230436CB4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2">
    <w:name w:val="heading 2"/>
    <w:basedOn w:val="a"/>
    <w:next w:val="a"/>
    <w:qFormat/>
    <w:pPr>
      <w:keepNext/>
      <w:keepLines/>
      <w:numPr>
        <w:ilvl w:val="1"/>
        <w:numId w:val="1"/>
      </w:numPr>
      <w:spacing w:before="260" w:after="260" w:line="416" w:lineRule="atLeast"/>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qFormat/>
    <w:pPr>
      <w:ind w:firstLine="420"/>
    </w:pPr>
  </w:style>
  <w:style w:type="paragraph" w:styleId="a4">
    <w:name w:val="header"/>
    <w:basedOn w:val="a"/>
    <w:qFormat/>
    <w:pPr>
      <w:pBdr>
        <w:bottom w:val="single" w:sz="6" w:space="1" w:color="auto"/>
      </w:pBdr>
      <w:tabs>
        <w:tab w:val="center" w:pos="4153"/>
        <w:tab w:val="right" w:pos="8306"/>
      </w:tabs>
      <w:adjustRightInd w:val="0"/>
      <w:snapToGrid w:val="0"/>
      <w:jc w:val="center"/>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5</cp:revision>
  <dcterms:created xsi:type="dcterms:W3CDTF">2024-06-21T03:46:00Z</dcterms:created>
  <dcterms:modified xsi:type="dcterms:W3CDTF">2024-06-24T07:55:00Z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3A0DDDDDFBA74CF5836FBF44AC44CD2E_11</vt:lpwstr>
  </property>
</Properties>
</file>