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22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2843"/>
        <w:gridCol w:w="1260"/>
        <w:gridCol w:w="795"/>
        <w:gridCol w:w="1350"/>
        <w:gridCol w:w="930"/>
        <w:gridCol w:w="1386"/>
      </w:tblGrid>
      <w:tr w14:paraId="4FD0B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 w14:paraId="2E428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《三元区莘口镇农村生活污水治理工程（一期）》项目投资总概算表</w:t>
            </w:r>
          </w:p>
          <w:p w14:paraId="7B9A6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 w14:paraId="06DDC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58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373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工程名称</w:t>
            </w:r>
          </w:p>
        </w:tc>
        <w:tc>
          <w:tcPr>
            <w:tcW w:w="57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91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概算金额（万元）</w:t>
            </w:r>
          </w:p>
        </w:tc>
      </w:tr>
      <w:tr w14:paraId="1812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A137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342F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93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5C1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434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器具购置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D4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费用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46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 w14:paraId="35A35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C0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040E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工程费用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EE0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175.43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546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261.98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C85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35.73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DE1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5BD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473.14 </w:t>
            </w:r>
          </w:p>
        </w:tc>
      </w:tr>
      <w:tr w14:paraId="77C9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74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E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DN300 PE管-挂壁铺设 30m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253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E12D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90C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0C2DDB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89CA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1.05 </w:t>
            </w:r>
          </w:p>
        </w:tc>
      </w:tr>
      <w:tr w14:paraId="74950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4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B44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 HDPE双壁波纹管（B型）-水泥路铺设710m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AD5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1DD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2844B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D65993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DFAA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49.70 </w:t>
            </w:r>
          </w:p>
        </w:tc>
      </w:tr>
      <w:tr w14:paraId="0978D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E5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9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 HDPE缠绕结构壁B型管-溪底满包铺设1300m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966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C090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30B10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96CA6A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DA1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52.00 </w:t>
            </w:r>
          </w:p>
        </w:tc>
      </w:tr>
      <w:tr w14:paraId="7D28A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5A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09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 钢管-溪底满包铺设94m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2AE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4.70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DB7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6E70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8FCDB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0DA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4.70 </w:t>
            </w:r>
          </w:p>
        </w:tc>
      </w:tr>
      <w:tr w14:paraId="08B5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C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9850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 镀锌钢管-架空铺设10m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DC4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0.29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861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69B4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439FBA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6D1A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0.29 </w:t>
            </w:r>
          </w:p>
        </w:tc>
      </w:tr>
      <w:tr w14:paraId="1E50C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F2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4B6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DN200 PE管-水泥路铺设50m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F79E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548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6937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F2A342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B80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4.00 </w:t>
            </w:r>
          </w:p>
        </w:tc>
      </w:tr>
      <w:tr w14:paraId="320488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6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E02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DN160 HDPE双壁波纹管-水泥路铺设27m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C9B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53B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078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90BDF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8761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1.35 </w:t>
            </w:r>
          </w:p>
        </w:tc>
      </w:tr>
      <w:tr w14:paraId="513C8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6B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DN160 HDPE双壁波纹管-溪底满包铺设36m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AC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0E8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759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F745F9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207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1.08 </w:t>
            </w:r>
          </w:p>
        </w:tc>
      </w:tr>
      <w:tr w14:paraId="21F07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3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B2F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De160 PVC管入户管360m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523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7.92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A92C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AAB3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A582B2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C10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7.92 </w:t>
            </w:r>
          </w:p>
        </w:tc>
      </w:tr>
      <w:tr w14:paraId="27A4B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70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36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φ700一体化塑料检查井-水泥路布置23座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C64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8.28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555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32F8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E0DDA9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8F6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8.28 </w:t>
            </w:r>
          </w:p>
        </w:tc>
      </w:tr>
      <w:tr w14:paraId="2A32C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A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1C6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φ700混凝土检查井81座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311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37.26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571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F697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BAD6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E6AA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37.26 </w:t>
            </w:r>
          </w:p>
        </w:tc>
      </w:tr>
      <w:tr w14:paraId="62A67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56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A2F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φ450一体化塑料检查井25座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962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97B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D6AE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4FE48D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4D42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6.50 </w:t>
            </w:r>
          </w:p>
        </w:tc>
      </w:tr>
      <w:tr w14:paraId="1D529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AC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12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φ315一体化塑料检查井1座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1F1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0.24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54F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F9D1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2DF7F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E25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0.24 </w:t>
            </w:r>
          </w:p>
        </w:tc>
      </w:tr>
      <w:tr w14:paraId="251380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2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822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修复10吨/天污水处理站3座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F2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A20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38.80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FB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5.30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39C74D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FC17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44.10 </w:t>
            </w:r>
          </w:p>
        </w:tc>
      </w:tr>
      <w:tr w14:paraId="0BED7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86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2C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修复15吨/天污水处理站4座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CCB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12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54.21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4AD3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7.40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799CFD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627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61.61 </w:t>
            </w:r>
          </w:p>
        </w:tc>
      </w:tr>
      <w:tr w14:paraId="32A59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C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5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修复18吨/天污水处理站1座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9F4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79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13.90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43D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4FFCFA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1C01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15.80 </w:t>
            </w:r>
          </w:p>
        </w:tc>
      </w:tr>
      <w:tr w14:paraId="1AA3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52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9E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修复19吨/天污水处理站1座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2E74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A37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14.26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675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1.94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3F3412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6775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16.20 </w:t>
            </w:r>
          </w:p>
        </w:tc>
      </w:tr>
      <w:tr w14:paraId="576DE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EE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524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修复30吨/天污水处理站1座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270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94D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26.58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5F2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3.62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46D2F5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693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30.20 </w:t>
            </w:r>
          </w:p>
        </w:tc>
      </w:tr>
      <w:tr w14:paraId="7E5F6B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FEF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15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修复40吨/天污水处理站1座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4D9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0FD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27.37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55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3.73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1D9EA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06D9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31.10 </w:t>
            </w:r>
          </w:p>
        </w:tc>
      </w:tr>
      <w:tr w14:paraId="47374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3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4" w:colLast="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F62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修复50吨/天污水处理站1座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B5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824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29.66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5C3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4.04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07220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050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33.70 </w:t>
            </w:r>
          </w:p>
        </w:tc>
      </w:tr>
      <w:bookmarkEnd w:id="0"/>
      <w:tr w14:paraId="5A274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65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500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提升改造30吨/天污水处理站1座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15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EDC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57.20 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9A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7.80 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13A64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6A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66.06 </w:t>
            </w:r>
          </w:p>
        </w:tc>
      </w:tr>
      <w:tr w14:paraId="185A5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EB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58A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其他费用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34FB1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711EE2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661FB5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17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32.57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57C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32.57 </w:t>
            </w:r>
          </w:p>
        </w:tc>
      </w:tr>
      <w:tr w14:paraId="248CE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88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2C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工程设计费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4CC5BF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BD9820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DE1805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3BD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8.18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45C0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8.18 </w:t>
            </w:r>
          </w:p>
        </w:tc>
      </w:tr>
      <w:tr w14:paraId="74BD9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93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B36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工程监理服务费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76F059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5272A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C6799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1FE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0CB4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8.00 </w:t>
            </w:r>
          </w:p>
        </w:tc>
      </w:tr>
      <w:tr w14:paraId="76EA7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A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8235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招标代理服务费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BBD45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CED563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BF128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3DA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3.60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D9F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3.60 </w:t>
            </w:r>
          </w:p>
        </w:tc>
      </w:tr>
      <w:tr w14:paraId="67E65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E9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DD8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建设单位管理费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A4219E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0D15F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54872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4E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7.10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ED27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7.10 </w:t>
            </w:r>
          </w:p>
        </w:tc>
      </w:tr>
      <w:tr w14:paraId="08E2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95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9A6A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工程造价咨询服务费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660C1C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E37F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BE7593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970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2.37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69C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2.37 </w:t>
            </w:r>
          </w:p>
        </w:tc>
      </w:tr>
      <w:tr w14:paraId="6908B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70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F715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工程款支付担保费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E52256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E1959C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E8A26F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91AF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0.95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B36F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0.95 </w:t>
            </w:r>
          </w:p>
        </w:tc>
      </w:tr>
      <w:tr w14:paraId="45162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70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02E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建设项目前期工作咨询费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2B75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A81A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5F6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A4F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2.37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45CB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2.37 </w:t>
            </w:r>
          </w:p>
        </w:tc>
      </w:tr>
      <w:tr w14:paraId="0F72B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4B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FD7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预备费用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D8D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6685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F8B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4789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15.17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F2F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15.17 </w:t>
            </w:r>
          </w:p>
        </w:tc>
      </w:tr>
      <w:tr w14:paraId="6E6CB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C2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97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基本预备费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20506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F7539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CAE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8AE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15.17 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95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15.17</w:t>
            </w:r>
          </w:p>
        </w:tc>
      </w:tr>
      <w:tr w14:paraId="31DBC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37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2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C67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项目总投资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5919D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AF2768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50F595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4DAD8C">
            <w:pPr>
              <w:jc w:val="righ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9092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520.88 </w:t>
            </w:r>
          </w:p>
        </w:tc>
      </w:tr>
    </w:tbl>
    <w:p w14:paraId="6238397D"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1E65FF"/>
    <w:rsid w:val="228E4DC3"/>
    <w:rsid w:val="3F6A406B"/>
    <w:rsid w:val="5D523E76"/>
    <w:rsid w:val="669B6734"/>
    <w:rsid w:val="6760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519</Words>
  <Characters>896</Characters>
  <Lines>0</Lines>
  <Paragraphs>0</Paragraphs>
  <TotalTime>8</TotalTime>
  <ScaleCrop>false</ScaleCrop>
  <LinksUpToDate>false</LinksUpToDate>
  <CharactersWithSpaces>982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2024-11-25T06:10:08Z</dcterms:created>
  <dc:creator>ThinkCentre</dc:creator>
  <cp:lastModifiedBy>Kobe </cp:lastModifiedBy>
  <dcterms:modified xsi:type="dcterms:W3CDTF">2024-11-25T06:24:15Z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EDF6D2F054CE4E9E997FF65B9C40A159_12</vt:lpwstr>
  </property>
</Properties>
</file>