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区推进政务公开工作联席会议制度</w:t>
      </w:r>
      <w:bookmarkEnd w:id="0"/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为加强对政务公开工作的组织领导，建立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三元</w:t>
      </w:r>
      <w:r>
        <w:rPr>
          <w:rFonts w:hint="eastAsia" w:ascii="仿宋_GB2312" w:hAnsi="仿宋_GB2312" w:eastAsia="仿宋_GB2312" w:cs="仿宋_GB2312"/>
          <w:sz w:val="32"/>
          <w:szCs w:val="32"/>
        </w:rPr>
        <w:t>区推进政务公开工作联席会议（以下简称联席会议）制度。</w:t>
      </w:r>
    </w:p>
    <w:p>
      <w:pPr>
        <w:spacing w:line="576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一、联席会议组成人员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召 集 人: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黄光龙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区政府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二级调研员</w:t>
      </w:r>
    </w:p>
    <w:p>
      <w:pPr>
        <w:ind w:firstLine="640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副召集人: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龚小平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 xml:space="preserve">  区政府办公室主任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  员: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林新查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区政府办公室副主任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许伟钢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区发改局局长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王贵荣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区教育局局长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陈长海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区工信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与商务</w:t>
      </w:r>
      <w:r>
        <w:rPr>
          <w:rFonts w:hint="eastAsia" w:ascii="仿宋_GB2312" w:hAnsi="仿宋_GB2312" w:eastAsia="仿宋_GB2312" w:cs="仿宋_GB2312"/>
          <w:sz w:val="32"/>
          <w:szCs w:val="32"/>
        </w:rPr>
        <w:t>局局长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黄奖明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区公安局副局长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艳华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区民政局局长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林志豪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区司法局局长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王文鉴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区财政局局长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施泽斌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区人社局局长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官炳辉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三元</w:t>
      </w:r>
      <w:r>
        <w:rPr>
          <w:rFonts w:hint="eastAsia" w:ascii="仿宋_GB2312" w:hAnsi="仿宋_GB2312" w:eastAsia="仿宋_GB2312" w:cs="仿宋_GB2312"/>
          <w:sz w:val="32"/>
          <w:szCs w:val="32"/>
        </w:rPr>
        <w:t>自然资源局局长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  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三元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生态环境局局长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张龙马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区住建局局长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雷炎林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区交通运输局局长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邓光明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区农业农村局局长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李春萌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区文旅局局长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林春发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区卫健局局长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罗武文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区退役军人事务局局长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丁代生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区应急局局长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林丽珍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区审计局局长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陈建军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区市场监管局局长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张淑丹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区统计局局长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宁新华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区信访局局长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李建闽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区城管局局长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刘一果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岩前</w:t>
      </w:r>
      <w:r>
        <w:rPr>
          <w:rFonts w:hint="eastAsia" w:ascii="仿宋_GB2312" w:hAnsi="仿宋_GB2312" w:eastAsia="仿宋_GB2312" w:cs="仿宋_GB2312"/>
          <w:sz w:val="32"/>
          <w:szCs w:val="32"/>
        </w:rPr>
        <w:t>镇镇长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夏祖奎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莘口</w:t>
      </w:r>
      <w:r>
        <w:rPr>
          <w:rFonts w:hint="eastAsia" w:ascii="仿宋_GB2312" w:hAnsi="仿宋_GB2312" w:eastAsia="仿宋_GB2312" w:cs="仿宋_GB2312"/>
          <w:sz w:val="32"/>
          <w:szCs w:val="32"/>
        </w:rPr>
        <w:t>镇镇长</w:t>
      </w:r>
    </w:p>
    <w:p>
      <w:pPr>
        <w:ind w:firstLine="2080" w:firstLineChars="65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郑晨毅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中村乡乡长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黄明先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城关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街道办事处主任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张高峰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白沙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街道办事处主任</w:t>
      </w:r>
    </w:p>
    <w:p>
      <w:pPr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伟  富兴堡街道办事处主任</w:t>
      </w:r>
    </w:p>
    <w:p>
      <w:pPr>
        <w:ind w:firstLine="2080" w:firstLineChars="65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邓庆忠  荆西街道办事处主任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联席会议成员随工作岗位变更而自动变更，不再另行发文，由所在单位报联席会议办公室备案。联席会议设联络员，由成员单位政务公开工作机构负责同志担任，负责与联席会议办公室日常联系。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二、联席会议办公室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席会议办公室设在区政府办公室，承担联席会议日常工作，收集拟定会议议题报会议召集人审定，负责筹备召开联席会议，召开成员单位联络员会议，起草印发会议纪要，办理联席会议交办的其他事项。联席会议办公室不刻印章，因工作需要，由区政府办公室代章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三、工作规则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（一）联席会议由召集人或召集人委托副召集人主持召开，根据工作需要定期或不定期召开，原则上每年召开一至二次例会，根据工作需要可邀请其他相关部门参加。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联席会议的时间、议题及相关事宜，由联席会议办公室统筹汇总提出，报召集人审定后提交会议研究。联席会议办公室可召开成员单位联络员会议，研究讨论联席会议议题、需要提交联席会议议定的事项及其他相关事项，统筹协调联席会议相关筹备工作，布置交办会议议定的工作任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（三）联席会议以会议纪要形式明确议定事项，并印发各成员单位和有关方面贯彻落实。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D2D2B"/>
    <w:rsid w:val="47D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2020-11-12T00:20:00Z</dcterms:created>
  <dc:creator>Administrator</dc:creator>
  <cp:lastModifiedBy>Administrator</cp:lastModifiedBy>
  <dcterms:modified xsi:type="dcterms:W3CDTF">2020-11-12T00:21:29Z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