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spacing w:line="520" w:lineRule="exact"/>
        <w:ind w:right="1224" w:rightChars="400"/>
        <w:jc w:val="both"/>
        <w:textAlignment w:val="auto"/>
        <w:rPr>
          <w:rFonts w:hint="eastAsia" w:ascii="宋体" w:hAnsi="宋体"/>
          <w:sz w:val="31"/>
          <w:szCs w:val="31"/>
          <w:lang w:val="en-US" w:eastAsia="zh-CN"/>
        </w:rPr>
      </w:pPr>
      <w:bookmarkStart w:id="0" w:name="_GoBack"/>
      <w:bookmarkEnd w:id="0"/>
      <w:r>
        <w:rPr>
          <w:rFonts w:hint="eastAsia" w:ascii="宋体" w:hAnsi="宋体"/>
          <w:sz w:val="31"/>
          <w:szCs w:val="31"/>
          <w:lang w:val="en-US" w:eastAsia="zh-CN"/>
        </w:rPr>
        <w:t>附件1</w:t>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0" w:firstLineChars="0"/>
        <w:jc w:val="center"/>
        <w:textAlignment w:val="auto"/>
        <w:rPr>
          <w:rFonts w:hint="eastAsia" w:ascii="宋体" w:hAnsi="宋体" w:eastAsia="方正小标宋简体" w:cs="方正小标宋简体"/>
          <w:b w:val="0"/>
          <w:bCs w:val="0"/>
          <w:kern w:val="2"/>
          <w:sz w:val="40"/>
          <w:szCs w:val="40"/>
          <w:u w:val="none"/>
          <w:lang w:val="en-US" w:eastAsia="zh-CN" w:bidi="ar-SA"/>
        </w:rPr>
      </w:pPr>
      <w:r>
        <w:rPr>
          <w:rFonts w:hint="eastAsia" w:ascii="宋体" w:hAnsi="宋体" w:eastAsia="方正小标宋简体" w:cs="方正小标宋简体"/>
          <w:b w:val="0"/>
          <w:bCs w:val="0"/>
          <w:kern w:val="2"/>
          <w:sz w:val="40"/>
          <w:szCs w:val="40"/>
          <w:u w:val="none"/>
          <w:lang w:val="en-US" w:eastAsia="zh-CN" w:bidi="ar-SA"/>
        </w:rPr>
        <w:t>落实“突出主要负责人第一责任”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b w:val="0"/>
          <w:bCs w:val="0"/>
          <w:kern w:val="2"/>
          <w:sz w:val="40"/>
          <w:szCs w:val="40"/>
          <w:u w:val="none"/>
          <w:lang w:val="en-US" w:eastAsia="zh-CN" w:bidi="ar-SA"/>
        </w:rPr>
        <w:t>工作统计表</w:t>
      </w:r>
    </w:p>
    <w:p>
      <w:pPr>
        <w:pStyle w:val="3"/>
        <w:keepNext w:val="0"/>
        <w:keepLines w:val="0"/>
        <w:pageBreakBefore w:val="0"/>
        <w:widowControl w:val="0"/>
        <w:kinsoku/>
        <w:overflowPunct/>
        <w:topLinePunct w:val="0"/>
        <w:autoSpaceDE/>
        <w:autoSpaceDN/>
        <w:bidi w:val="0"/>
        <w:adjustRightInd w:val="0"/>
        <w:spacing w:line="240" w:lineRule="auto"/>
        <w:textAlignment w:val="auto"/>
        <w:rPr>
          <w:rFonts w:hint="eastAsia" w:ascii="宋体" w:hAnsi="宋体"/>
          <w:lang w:val="en-US" w:eastAsia="zh-CN"/>
        </w:rPr>
      </w:pPr>
    </w:p>
    <w:p>
      <w:pPr>
        <w:keepNext w:val="0"/>
        <w:keepLines w:val="0"/>
        <w:pageBreakBefore w:val="0"/>
        <w:widowControl w:val="0"/>
        <w:kinsoku/>
        <w:overflowPunct/>
        <w:topLinePunct w:val="0"/>
        <w:autoSpaceDE/>
        <w:autoSpaceDN/>
        <w:bidi w:val="0"/>
        <w:adjustRightInd w:val="0"/>
        <w:spacing w:line="240" w:lineRule="auto"/>
        <w:textAlignment w:val="auto"/>
        <w:rPr>
          <w:rFonts w:hint="eastAsia" w:ascii="宋体" w:hAnsi="宋体" w:eastAsia="仿宋_GB2312" w:cs="仿宋_GB2312"/>
          <w:b w:val="0"/>
          <w:bCs w:val="0"/>
          <w:kern w:val="2"/>
          <w:sz w:val="28"/>
          <w:szCs w:val="28"/>
          <w:u w:val="none"/>
          <w:lang w:val="en-US" w:eastAsia="zh-CN" w:bidi="ar-SA"/>
        </w:rPr>
      </w:pPr>
      <w:r>
        <w:rPr>
          <w:rFonts w:hint="eastAsia" w:ascii="宋体" w:hAnsi="宋体" w:eastAsia="仿宋_GB2312" w:cs="仿宋_GB2312"/>
          <w:b w:val="0"/>
          <w:bCs w:val="0"/>
          <w:kern w:val="2"/>
          <w:sz w:val="28"/>
          <w:szCs w:val="28"/>
          <w:u w:val="none"/>
          <w:lang w:val="en-US" w:eastAsia="zh-CN" w:bidi="ar-SA"/>
        </w:rPr>
        <w:t>填报单位：                           填报时间：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250"/>
        <w:gridCol w:w="207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工作内容</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应完成数量</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等情况</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已完成数量</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等情况</w:t>
            </w: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lang w:val="en-US" w:eastAsia="zh-CN"/>
              </w:rPr>
            </w:pPr>
            <w:r>
              <w:rPr>
                <w:rFonts w:hint="eastAsia" w:ascii="宋体" w:hAnsi="宋体"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b w:val="0"/>
                <w:bCs w:val="0"/>
                <w:kern w:val="2"/>
                <w:sz w:val="28"/>
                <w:szCs w:val="28"/>
                <w:u w:val="none"/>
                <w:lang w:val="en-US" w:eastAsia="zh-CN" w:bidi="ar-SA"/>
              </w:rPr>
              <w:t>召开企业动员及警示教育培训</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召开的批次以及企业数量：</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b w:val="0"/>
                <w:bCs w:val="0"/>
                <w:kern w:val="2"/>
                <w:sz w:val="28"/>
                <w:szCs w:val="28"/>
                <w:u w:val="none"/>
                <w:lang w:val="en-US" w:eastAsia="zh-CN" w:bidi="ar-SA"/>
              </w:rPr>
              <w:t>致企业主要负责人的一封信</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发放数量：</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b w:val="0"/>
                <w:bCs w:val="0"/>
                <w:kern w:val="2"/>
                <w:sz w:val="28"/>
                <w:szCs w:val="28"/>
                <w:u w:val="none"/>
                <w:lang w:val="en-US" w:eastAsia="zh-CN" w:bidi="ar-SA"/>
              </w:rPr>
              <w:t>隐患排查整治</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隐患排查数、已整治数，是否存在重大隐患：</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重大隐患需要在此处填写具体情况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b w:val="0"/>
                <w:bCs w:val="0"/>
                <w:kern w:val="2"/>
                <w:sz w:val="28"/>
                <w:szCs w:val="28"/>
                <w:u w:val="none"/>
                <w:lang w:val="en-US" w:eastAsia="zh-CN" w:bidi="ar-SA"/>
              </w:rPr>
              <w:t>开展应急演练</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开展次数：</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23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b w:val="0"/>
                <w:bCs w:val="0"/>
                <w:kern w:val="2"/>
                <w:sz w:val="28"/>
                <w:szCs w:val="28"/>
                <w:u w:val="none"/>
                <w:lang w:val="en-US" w:eastAsia="zh-CN" w:bidi="ar-SA"/>
              </w:rPr>
              <w:t>制定专项行动方案</w:t>
            </w:r>
          </w:p>
        </w:tc>
        <w:tc>
          <w:tcPr>
            <w:tcW w:w="225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仿宋_GB2312" w:cs="仿宋_GB2312"/>
                <w:sz w:val="28"/>
                <w:szCs w:val="28"/>
                <w:vertAlign w:val="baseline"/>
                <w:lang w:val="en-US" w:eastAsia="zh-CN"/>
              </w:rPr>
            </w:pPr>
            <w:r>
              <w:rPr>
                <w:rFonts w:hint="eastAsia" w:ascii="宋体" w:hAnsi="宋体" w:eastAsia="仿宋_GB2312" w:cs="仿宋_GB2312"/>
                <w:sz w:val="28"/>
                <w:szCs w:val="28"/>
                <w:vertAlign w:val="baseline"/>
                <w:lang w:val="en-US" w:eastAsia="zh-CN"/>
              </w:rPr>
              <w:t>制定方案数：</w:t>
            </w:r>
          </w:p>
        </w:tc>
        <w:tc>
          <w:tcPr>
            <w:tcW w:w="2076"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c>
          <w:tcPr>
            <w:tcW w:w="2244"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sz w:val="28"/>
                <w:szCs w:val="28"/>
                <w:vertAlign w:val="baseline"/>
                <w:lang w:val="en-US" w:eastAsia="zh-CN"/>
              </w:rPr>
            </w:pPr>
          </w:p>
        </w:tc>
      </w:tr>
    </w:tbl>
    <w:p>
      <w:pPr>
        <w:rPr>
          <w:rFonts w:hint="default" w:ascii="宋体" w:hAnsi="宋体"/>
          <w:b/>
          <w:bCs/>
          <w:sz w:val="31"/>
          <w:szCs w:val="31"/>
          <w:lang w:val="en-US" w:eastAsia="zh-CN"/>
        </w:rPr>
      </w:pPr>
      <w:r>
        <w:rPr>
          <w:rFonts w:hint="default" w:ascii="宋体" w:hAnsi="宋体"/>
          <w:b/>
          <w:bCs/>
          <w:sz w:val="31"/>
          <w:szCs w:val="31"/>
          <w:lang w:val="en-US" w:eastAsia="zh-CN"/>
        </w:rPr>
        <w:br w:type="page"/>
      </w:r>
    </w:p>
    <w:p>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附件2</w:t>
      </w:r>
    </w:p>
    <w:p>
      <w:pPr>
        <w:pStyle w:val="3"/>
        <w:rPr>
          <w:rFonts w:hint="default" w:ascii="宋体" w:hAnsi="宋体"/>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致全市企业主要负责人安全生产</w:t>
      </w:r>
      <w:r>
        <w:rPr>
          <w:rFonts w:hint="eastAsia" w:ascii="宋体" w:hAnsi="宋体" w:eastAsia="方正小标宋简体" w:cs="方正小标宋简体"/>
          <w:sz w:val="44"/>
          <w:szCs w:val="44"/>
          <w:lang w:eastAsia="zh-CN"/>
        </w:rPr>
        <w:t>的</w:t>
      </w:r>
      <w:r>
        <w:rPr>
          <w:rFonts w:hint="eastAsia" w:ascii="宋体" w:hAnsi="宋体" w:eastAsia="方正小标宋简体" w:cs="方正小标宋简体"/>
          <w:sz w:val="44"/>
          <w:szCs w:val="44"/>
        </w:rPr>
        <w:t>一封信</w:t>
      </w:r>
    </w:p>
    <w:p>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尊敬的企业主：</w:t>
      </w:r>
    </w:p>
    <w:p>
      <w:pPr>
        <w:keepNext w:val="0"/>
        <w:keepLines w:val="0"/>
        <w:pageBreakBefore w:val="0"/>
        <w:widowControl w:val="0"/>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感谢您多年来对我市安全生产工作的理解和支持，向您对全市推动经济运行整体好转所</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出的贡献表示崇高的敬意！</w:t>
      </w:r>
      <w:r>
        <w:rPr>
          <w:rFonts w:hint="eastAsia" w:ascii="仿宋_GB2312" w:hAnsi="仿宋_GB2312" w:eastAsia="仿宋_GB2312" w:cs="仿宋_GB2312"/>
          <w:sz w:val="32"/>
          <w:szCs w:val="32"/>
          <w:lang w:eastAsia="zh-CN"/>
        </w:rPr>
        <w:t>目前，国务院安委会发出《全国重大事故隐患专项排查整治2023行动总体方案》，要求企业主要负责人落实“</w:t>
      </w:r>
      <w:r>
        <w:rPr>
          <w:rFonts w:hint="eastAsia" w:ascii="仿宋_GB2312" w:hAnsi="仿宋_GB2312" w:eastAsia="仿宋_GB2312" w:cs="仿宋_GB2312"/>
          <w:b/>
          <w:bCs/>
          <w:sz w:val="32"/>
          <w:szCs w:val="32"/>
          <w:lang w:eastAsia="zh-CN"/>
        </w:rPr>
        <w:t>五项工作要求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请认真学习领会“五项工作要求”，并结合</w:t>
      </w:r>
      <w:r>
        <w:rPr>
          <w:rFonts w:hint="eastAsia" w:ascii="仿宋_GB2312" w:hAnsi="仿宋_GB2312" w:eastAsia="仿宋_GB2312" w:cs="仿宋_GB2312"/>
          <w:sz w:val="32"/>
          <w:szCs w:val="32"/>
          <w:lang w:val="en-US" w:eastAsia="zh-CN"/>
        </w:rPr>
        <w:t>国务院安委会安全生产十五条硬措施（见附件），将“五项工作要求”</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5月10日前传达至本单位全体员工。</w:t>
      </w:r>
      <w:r>
        <w:rPr>
          <w:rFonts w:hint="eastAsia" w:ascii="仿宋_GB2312" w:hAnsi="仿宋_GB2312" w:eastAsia="仿宋_GB2312" w:cs="仿宋_GB2312"/>
          <w:sz w:val="32"/>
          <w:szCs w:val="32"/>
        </w:rPr>
        <w:t>衷心祝愿各企业事业兴旺、蓬勃发展，祝你们的员工身体健康、平安顺遂！</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eastAsia="zh-CN"/>
        </w:rPr>
        <w:t>五项工作要求：</w:t>
      </w:r>
      <w:r>
        <w:rPr>
          <w:rFonts w:hint="eastAsia" w:ascii="宋体" w:hAnsi="宋体" w:eastAsia="黑体" w:cs="黑体"/>
          <w:sz w:val="32"/>
          <w:szCs w:val="32"/>
          <w:lang w:eastAsia="zh-CN"/>
        </w:rPr>
        <w:br w:type="textWrapping"/>
      </w:r>
      <w:r>
        <w:rPr>
          <w:rFonts w:hint="eastAsia" w:ascii="宋体" w:hAnsi="宋体" w:eastAsia="黑体" w:cs="黑体"/>
          <w:sz w:val="32"/>
          <w:szCs w:val="32"/>
          <w:lang w:val="en-US" w:eastAsia="zh-CN"/>
        </w:rPr>
        <w:t xml:space="preserve">    </w:t>
      </w:r>
      <w:r>
        <w:rPr>
          <w:rFonts w:hint="eastAsia" w:ascii="宋体" w:hAnsi="宋体" w:eastAsia="仿宋_GB2312" w:cs="仿宋_GB2312"/>
          <w:b/>
          <w:bCs/>
          <w:sz w:val="32"/>
          <w:szCs w:val="32"/>
          <w:lang w:eastAsia="zh-CN"/>
        </w:rPr>
        <w:t>1.研究组织本企业重大事故隐患排查整治。</w:t>
      </w:r>
      <w:r>
        <w:rPr>
          <w:rFonts w:hint="eastAsia" w:ascii="宋体" w:hAnsi="宋体" w:eastAsia="仿宋_GB2312" w:cs="仿宋_GB2312"/>
          <w:sz w:val="32"/>
          <w:szCs w:val="32"/>
          <w:lang w:eastAsia="zh-CN"/>
        </w:rPr>
        <w:t>企业主要负责人要学习研究本行业领域重大事故隐患判定标准或重点检查事项，组织研究部署开展对标对表自查自改；组织建立企业重大事故隐患台账清单，实行闭环管理。能立即整改的，要迅速整改；需要一定时间整改的，要明确责任人、措施、资金、期限和应急预案，并按分级属地原则向负有安全监管职责的有关部门报告；及时吸取专项行动期间国内外发生的典型事故教训，迅速组织排查整治本企业同类事故隐患；专项行动期间，主要负责人每季度要带队对本单位重大事故隐患排查整治情况至少开展1次检查（高危行业领域企业每月至少1次）。</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eastAsia="zh-CN"/>
        </w:rPr>
        <w:t>2.落实全员安全生产岗位责任发挥管理团队和专家作用。</w:t>
      </w:r>
      <w:r>
        <w:rPr>
          <w:rFonts w:hint="eastAsia" w:ascii="宋体" w:hAnsi="宋体" w:eastAsia="仿宋_GB2312" w:cs="仿宋_GB2312"/>
          <w:sz w:val="32"/>
          <w:szCs w:val="32"/>
          <w:lang w:eastAsia="zh-CN"/>
        </w:rPr>
        <w:t>企业主要负责人要建立健全全员安全生产岗位责任制，明确从主要负责人到一线从业人员（包括劳务派遣人员、实习生等）的安全生产岗位责任。要突出管理团队安全责任落实，组织制定企业各分管负责人安全生产职责清单和本次专项行动工作清单；按规定设置安全生产管理机构或者配备专兼职安全生产管理人员；根据需要聘请行业领域安全生产专家强化技术指导，精准查找重大事故隐患、科学治理重大事故隐患，提高隐患排查和整改的质量。</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eastAsia="zh-CN"/>
        </w:rPr>
        <w:t>3.组织对动火等危险作业开展排查整治。</w:t>
      </w:r>
      <w:r>
        <w:rPr>
          <w:rFonts w:hint="eastAsia" w:ascii="宋体" w:hAnsi="宋体" w:eastAsia="仿宋_GB2312" w:cs="仿宋_GB2312"/>
          <w:sz w:val="32"/>
          <w:szCs w:val="32"/>
          <w:lang w:eastAsia="zh-CN"/>
        </w:rPr>
        <w:t>企业主要负责人要深刻吸取近期违规动火引发的重特大事故教训，组织开展1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eastAsia="zh-CN"/>
        </w:rPr>
        <w:t>4.组织对外包外租等生产经营活动开展排查整治。</w:t>
      </w:r>
      <w:r>
        <w:rPr>
          <w:rFonts w:hint="eastAsia" w:ascii="宋体" w:hAnsi="宋体" w:eastAsia="仿宋_GB2312" w:cs="仿宋_GB2312"/>
          <w:sz w:val="32"/>
          <w:szCs w:val="32"/>
          <w:lang w:eastAsia="zh-CN"/>
        </w:rPr>
        <w:t>企业主要负责人要针对本企业生产经营项目和场所外包外租（包括委托、合作等类似方式）情况组织开展1次全面排查，重点检查是否存在承包承租方不具备安全生产条件或者相应资质以及双方未签订安全生产协议、安全生产管理职责不清等问题，不符合法律法规规定的要坚决依法处理；将外包外租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eastAsia="zh-CN"/>
        </w:rPr>
        <w:t>5.组织开展事故应急救援演练活动。</w:t>
      </w:r>
      <w:r>
        <w:rPr>
          <w:rFonts w:hint="eastAsia" w:ascii="宋体" w:hAnsi="宋体" w:eastAsia="仿宋_GB2312" w:cs="仿宋_GB2312"/>
          <w:sz w:val="32"/>
          <w:szCs w:val="32"/>
          <w:lang w:eastAsia="zh-CN"/>
        </w:rPr>
        <w:t>企业主要负责人要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rPr>
          <w:rFonts w:hint="eastAsia" w:ascii="宋体" w:hAnsi="宋体" w:eastAsia="仿宋_GB2312" w:cs="仿宋_GB2312"/>
          <w:sz w:val="32"/>
          <w:szCs w:val="32"/>
          <w:lang w:eastAsia="zh-CN"/>
        </w:rPr>
      </w:pPr>
    </w:p>
    <w:p>
      <w:pPr>
        <w:ind w:firstLine="632" w:firstLineChars="200"/>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附件：国务院安委会安全生产十五条硬措施</w:t>
      </w:r>
    </w:p>
    <w:p>
      <w:pPr>
        <w:rPr>
          <w:rFonts w:hint="eastAsia" w:ascii="宋体" w:hAnsi="宋体" w:eastAsia="方正小标宋简体" w:cs="方正小标宋简体"/>
          <w:sz w:val="40"/>
          <w:szCs w:val="40"/>
          <w:lang w:val="en-US" w:eastAsia="zh-CN"/>
        </w:rPr>
      </w:pPr>
      <w:r>
        <w:rPr>
          <w:rFonts w:hint="default" w:ascii="宋体" w:hAnsi="宋体"/>
          <w:lang w:val="en-US" w:eastAsia="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lang w:val="en-US" w:eastAsia="zh-CN"/>
        </w:rPr>
        <w:t>国务院安委会安全生产十五条硬措施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一、严格落实地方党委安全生产责任。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二、严格落实地方政府安全生产责任。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三、严格落实部门安全监管责任。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四、严肃追究领导责任和监管责任。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五、企业主要负责人必须严格履行第一责任人责任。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六、深入扎实开展全国安全生产大检查。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七、牢牢守住项目审批安全红线。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八、严厉查处违法分包转包和挂靠资质行为。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九、切实加强劳务派遣和灵活用工人员安全管理。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十、重拳出击开展“打非治违”。</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十一、坚决整治执法检查宽松软问题。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十二、着力加强安全监管执法队伍建设。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十三、重奖激励安全生产隐患举报。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十四、严肃查处瞒报谎报迟报漏报事故行为。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十五、统筹做好经济发展、疫情防控和安全生产工作。</w:t>
      </w:r>
    </w:p>
    <w:p>
      <w:pPr>
        <w:rPr>
          <w:rFonts w:hint="default" w:ascii="宋体" w:hAnsi="宋体"/>
          <w:lang w:val="en-US" w:eastAsia="zh-CN"/>
        </w:rPr>
      </w:pPr>
      <w:r>
        <w:rPr>
          <w:rFonts w:hint="default" w:ascii="宋体" w:hAnsi="宋体"/>
          <w:lang w:val="en-US" w:eastAsia="zh-CN"/>
        </w:rPr>
        <w:br w:type="page"/>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宋体" w:hAnsi="宋体" w:eastAsia="仿宋_GB2312" w:cs="仿宋_GB2312"/>
          <w:sz w:val="31"/>
          <w:szCs w:val="31"/>
          <w:lang w:val="en-US" w:eastAsia="zh-CN"/>
        </w:rPr>
      </w:pPr>
      <w:r>
        <w:rPr>
          <w:rFonts w:hint="eastAsia" w:ascii="宋体" w:hAnsi="宋体" w:cs="仿宋_GB2312"/>
          <w:sz w:val="31"/>
          <w:szCs w:val="31"/>
          <w:lang w:val="en-US" w:eastAsia="zh-CN"/>
        </w:rPr>
        <w:t>附件3</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生产经营单位安全生产承诺回执书</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（仅供参考，行业部门可结合实际修改）</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本单位已收到</w:t>
      </w:r>
      <w:r>
        <w:rPr>
          <w:rFonts w:hint="eastAsia" w:ascii="宋体" w:hAnsi="宋体" w:eastAsia="仿宋_GB2312" w:cs="仿宋_GB2312"/>
          <w:sz w:val="32"/>
          <w:szCs w:val="32"/>
          <w:lang w:val="en-US" w:eastAsia="zh-CN"/>
        </w:rPr>
        <w:t>--------（市****局或者县****局）发来的《致企业主要负责人安全生产的一封信》，并承诺</w:t>
      </w:r>
      <w:r>
        <w:rPr>
          <w:rFonts w:hint="eastAsia" w:ascii="宋体" w:hAnsi="宋体" w:eastAsia="仿宋_GB2312" w:cs="仿宋_GB2312"/>
          <w:sz w:val="32"/>
          <w:szCs w:val="32"/>
          <w:lang w:eastAsia="zh-CN"/>
        </w:rPr>
        <w:t>主要负责人将认真落实《全国重大事故隐患专项排查整治2023行动总体方案》中要求“突出主要负责人责任”的</w:t>
      </w:r>
      <w:r>
        <w:rPr>
          <w:rFonts w:hint="eastAsia" w:ascii="宋体" w:hAnsi="宋体" w:eastAsia="仿宋_GB2312" w:cs="仿宋_GB2312"/>
          <w:b/>
          <w:bCs/>
          <w:sz w:val="32"/>
          <w:szCs w:val="32"/>
          <w:lang w:eastAsia="zh-CN"/>
        </w:rPr>
        <w:t>五项工作要求</w:t>
      </w:r>
      <w:r>
        <w:rPr>
          <w:rFonts w:hint="eastAsia" w:ascii="宋体" w:hAnsi="宋体" w:eastAsia="仿宋_GB2312" w:cs="仿宋_GB2312"/>
          <w:sz w:val="32"/>
          <w:szCs w:val="32"/>
          <w:lang w:eastAsia="zh-CN"/>
        </w:rPr>
        <w:t>，推动企业员工落实安全生产岗位责任，组织隐患排查整改，消除重大事故隐患，坚决防范遏制各类生产安全事故发生。</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600" w:lineRule="exact"/>
        <w:ind w:firstLine="1896" w:firstLineChars="600"/>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生产经营单位名称（盖章）：</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企业主要负责人（实际控制人）（签字）：</w:t>
      </w: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2023</w:t>
      </w:r>
      <w:r>
        <w:rPr>
          <w:rFonts w:hint="eastAsia" w:ascii="宋体" w:hAnsi="宋体" w:eastAsia="仿宋_GB2312" w:cs="仿宋_GB2312"/>
          <w:sz w:val="32"/>
          <w:szCs w:val="32"/>
          <w:lang w:eastAsia="zh-CN"/>
        </w:rPr>
        <w:t>年</w:t>
      </w:r>
      <w:r>
        <w:rPr>
          <w:rFonts w:hint="eastAsia" w:ascii="宋体" w:hAnsi="宋体" w:eastAsia="仿宋_GB2312" w:cs="仿宋_GB2312"/>
          <w:sz w:val="32"/>
          <w:szCs w:val="32"/>
          <w:lang w:val="en-US" w:eastAsia="zh-CN"/>
        </w:rPr>
        <w:t>5</w:t>
      </w:r>
      <w:r>
        <w:rPr>
          <w:rFonts w:hint="eastAsia" w:ascii="宋体" w:hAnsi="宋体" w:eastAsia="仿宋_GB2312" w:cs="仿宋_GB2312"/>
          <w:sz w:val="32"/>
          <w:szCs w:val="32"/>
          <w:lang w:eastAsia="zh-CN"/>
        </w:rPr>
        <w:t>月   日</w:t>
      </w:r>
      <w:r>
        <w:rPr>
          <w:rFonts w:hint="eastAsia" w:ascii="宋体" w:hAnsi="宋体" w:eastAsia="仿宋_GB2312" w:cs="仿宋_GB2312"/>
          <w:sz w:val="32"/>
          <w:szCs w:val="32"/>
          <w:lang w:eastAsia="zh-CN"/>
        </w:rPr>
        <w:br w:type="textWrapping"/>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楷体_GB2312" w:cs="楷体_GB2312"/>
          <w:sz w:val="28"/>
          <w:szCs w:val="28"/>
          <w:lang w:eastAsia="zh-C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宋体" w:hAnsi="宋体"/>
          <w:b w:val="0"/>
          <w:bCs/>
          <w:lang w:val="en-US" w:eastAsia="zh-CN"/>
        </w:rPr>
      </w:pPr>
      <w:r>
        <w:rPr>
          <w:rFonts w:hint="eastAsia" w:ascii="宋体" w:hAnsi="宋体" w:eastAsia="楷体_GB2312" w:cs="楷体_GB2312"/>
          <w:sz w:val="28"/>
          <w:szCs w:val="28"/>
          <w:lang w:eastAsia="zh-CN"/>
        </w:rPr>
        <w:t>备注：本承诺书一式</w:t>
      </w:r>
      <w:r>
        <w:rPr>
          <w:rFonts w:hint="eastAsia" w:ascii="宋体" w:hAnsi="宋体" w:eastAsia="楷体_GB2312" w:cs="楷体_GB2312"/>
          <w:sz w:val="28"/>
          <w:szCs w:val="28"/>
          <w:lang w:val="en-US" w:eastAsia="zh-CN"/>
        </w:rPr>
        <w:t>2份，一份于5月10日前报送至行业部门，一份张贴于本单位公开栏。</w:t>
      </w:r>
    </w:p>
    <w:sectPr>
      <w:headerReference r:id="rId3" w:type="first"/>
      <w:footerReference r:id="rId4" w:type="default"/>
      <w:footerReference r:id="rId5" w:type="even"/>
      <w:pgSz w:w="11906" w:h="16838"/>
      <w:pgMar w:top="2154" w:right="1474" w:bottom="2154" w:left="1474" w:header="851" w:footer="1474" w:gutter="0"/>
      <w:cols w:space="0" w:num="1"/>
      <w:titlePg/>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snapToGrid/>
      <w:ind w:left="310" w:leftChars="100" w:right="310" w:rightChars="100"/>
      <w:rPr>
        <w:rStyle w:val="11"/>
        <w:rFonts w:hint="eastAsia" w:ascii="宋体" w:hAnsi="宋体" w:eastAsia="宋体" w:cs="宋体"/>
        <w:sz w:val="24"/>
        <w:szCs w:val="24"/>
      </w:rPr>
    </w:pPr>
    <w:r>
      <w:rPr>
        <w:rStyle w:val="11"/>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5</w:t>
    </w:r>
    <w:r>
      <w:rPr>
        <w:rFonts w:hint="eastAsia" w:ascii="宋体" w:hAnsi="宋体" w:eastAsia="宋体" w:cs="宋体"/>
        <w:sz w:val="24"/>
        <w:szCs w:val="24"/>
      </w:rPr>
      <w:fldChar w:fldCharType="end"/>
    </w:r>
    <w:r>
      <w:rPr>
        <w:rStyle w:val="11"/>
        <w:rFonts w:hint="eastAsia" w:ascii="宋体" w:hAnsi="宋体" w:eastAsia="宋体" w:cs="宋体"/>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00000000"/>
    <w:rsid w:val="1D9048A6"/>
    <w:rsid w:val="2A157B78"/>
    <w:rsid w:val="389A17A1"/>
    <w:rsid w:val="71246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3">
    <w:name w:val="heading 3"/>
    <w:basedOn w:val="1"/>
    <w:next w:val="1"/>
    <w:qFormat/>
    <w:uiPriority w:val="0"/>
    <w:pPr>
      <w:keepNext w:val="0"/>
      <w:keepLines w:val="0"/>
      <w:adjustRightInd w:val="0"/>
      <w:spacing w:before="0" w:beforeAutospacing="0" w:after="0" w:afterAutospacing="0" w:line="240" w:lineRule="auto"/>
      <w:ind w:firstLine="612" w:firstLineChars="200"/>
      <w:outlineLvl w:val="2"/>
    </w:pPr>
    <w:rPr>
      <w:rFonts w:ascii="宋体" w:hAnsi="宋体" w:eastAsia="楷体_GB2312" w:cs="Times New Roman"/>
      <w:b/>
      <w:sz w:val="31"/>
      <w:szCs w:val="24"/>
    </w:rPr>
  </w:style>
  <w:style w:type="character" w:default="1" w:styleId="9">
    <w:name w:val="Default Paragraph Font"/>
    <w:link w:val="10"/>
    <w:qFormat/>
    <w:uiPriority w:val="1"/>
    <w:rPr>
      <w:rFonts w:ascii="Tahoma" w:hAnsi="Tahoma" w:cs="宋体"/>
      <w:sz w:val="24"/>
      <w:szCs w:val="32"/>
    </w:rPr>
  </w:style>
  <w:style w:type="table" w:default="1" w:styleId="7">
    <w:name w:val="Normal Table"/>
    <w:qFormat/>
    <w:uiPriority w:val="99"/>
    <w:tblPr>
      <w:tblCellMar>
        <w:top w:w="0" w:type="dxa"/>
        <w:left w:w="108" w:type="dxa"/>
        <w:bottom w:w="0" w:type="dxa"/>
        <w:right w:w="108" w:type="dxa"/>
      </w:tblCellMar>
    </w:tblPr>
  </w:style>
  <w:style w:type="paragraph" w:styleId="2">
    <w:name w:val="Balloon Text"/>
    <w:basedOn w:val="1"/>
    <w:next w:val="1"/>
    <w:qFormat/>
    <w:uiPriority w:val="0"/>
    <w:rPr>
      <w:rFonts w:ascii="Times New Roman" w:hAnsi="Times New Roman" w:eastAsia="宋体" w:cs="Times New Roman"/>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spacing w:line="5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Char Char Char"/>
    <w:basedOn w:val="1"/>
    <w:link w:val="9"/>
    <w:qFormat/>
    <w:uiPriority w:val="0"/>
    <w:rPr>
      <w:rFonts w:ascii="Tahoma" w:hAnsi="Tahoma" w:cs="宋体"/>
      <w:sz w:val="24"/>
      <w:szCs w:val="32"/>
    </w:rPr>
  </w:style>
  <w:style w:type="character" w:styleId="11">
    <w:name w:val="page number"/>
    <w:basedOn w:val="9"/>
    <w:qFormat/>
    <w:uiPriority w:val="0"/>
    <w:rPr>
      <w:rFonts w:ascii="Tahoma" w:hAnsi="Tahoma" w:cs="宋体"/>
      <w:sz w:val="24"/>
      <w:szCs w:val="32"/>
    </w:rPr>
  </w:style>
  <w:style w:type="character" w:customStyle="1" w:styleId="12">
    <w:name w:val="页眉 Char Char"/>
    <w:basedOn w:val="9"/>
    <w:link w:val="5"/>
    <w:qFormat/>
    <w:uiPriority w:val="0"/>
    <w:rPr>
      <w:rFonts w:ascii="宋体" w:hAnsi="宋体" w:eastAsia="仿宋_GB2312" w:cs="Times New Roman"/>
      <w:sz w:val="18"/>
      <w:szCs w:val="18"/>
    </w:rPr>
  </w:style>
  <w:style w:type="character" w:customStyle="1" w:styleId="13">
    <w:name w:val="页脚 Char Char"/>
    <w:basedOn w:val="9"/>
    <w:link w:val="4"/>
    <w:qFormat/>
    <w:uiPriority w:val="0"/>
    <w:rPr>
      <w:rFonts w:ascii="宋体" w:hAnsi="宋体"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Desktop\file:\E:\360MoveData\Users\Administrator\Desktop\2023&#24180;&#24066;&#20303;&#24314;&#23616;&#21450;&#20303;&#24314;&#23616;&#21150;&#20844;&#23460;&#20844;&#25991;&#27169;&#26495;\&#26126;&#24314;&#21150;&#20989;&#12308;2023&#12309;&#21495;&#32418;&#228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明建办函〔2023〕号红头.dot</Template>
  <Pages>10</Pages>
  <Words>3451</Words>
  <Characters>3537</Characters>
  <Paragraphs>123</Paragraphs>
  <TotalTime>4</TotalTime>
  <ScaleCrop>false</ScaleCrop>
  <LinksUpToDate>false</LinksUpToDate>
  <CharactersWithSpaces>3633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2023-05-05T07:33:00Z</dcterms:created>
  <dc:creator>Administrator</dc:creator>
  <cp:lastModifiedBy>Administrator</cp:lastModifiedBy>
  <dcterms:modified xsi:type="dcterms:W3CDTF">2023-05-11T01:09:28Z</dcterms:modified>
  <dc:title>通 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55FE7D01C9DE4819B1670A953E55CB33_13</vt:lpwstr>
  </property>
</Properties>
</file>