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sz w:val="32"/>
          <w:szCs w:val="32"/>
          <w:lang w:eastAsia="zh-CN"/>
        </w:rPr>
      </w:pPr>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lang w:val="en-US" w:eastAsia="zh-CN"/>
        </w:rPr>
        <w:t>22</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三元区</w:t>
      </w:r>
      <w:r>
        <w:rPr>
          <w:rFonts w:hint="eastAsia" w:ascii="方正小标宋_GBK" w:hAnsi="方正小标宋_GBK" w:eastAsia="方正小标宋_GBK" w:cs="方正小标宋_GBK"/>
          <w:sz w:val="44"/>
          <w:szCs w:val="44"/>
        </w:rPr>
        <w:t>“宪法宣传周”</w:t>
      </w:r>
      <w:r>
        <w:rPr>
          <w:rFonts w:hint="eastAsia" w:ascii="方正小标宋_GBK" w:hAnsi="方正小标宋_GBK" w:eastAsia="方正小标宋_GBK" w:cs="方正小标宋_GBK"/>
          <w:sz w:val="44"/>
          <w:szCs w:val="44"/>
          <w:lang w:val="en-US" w:eastAsia="zh-CN"/>
        </w:rPr>
        <w:t>工作方案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lang w:val="en-US" w:eastAsia="zh-CN"/>
        </w:rPr>
      </w:pPr>
      <w:r>
        <w:rPr>
          <w:rFonts w:hint="eastAsia" w:ascii="仿宋_GB2312" w:hAnsi="仿宋_GB2312" w:eastAsia="仿宋_GB2312" w:cs="仿宋_GB2312"/>
          <w:sz w:val="32"/>
          <w:szCs w:val="32"/>
          <w:lang w:eastAsia="zh-CN"/>
        </w:rPr>
        <w:t>今年</w:t>
      </w:r>
      <w:r>
        <w:rPr>
          <w:rFonts w:hint="eastAsia" w:ascii="仿宋_GB2312" w:hAnsi="仿宋_GB2312" w:eastAsia="仿宋_GB2312" w:cs="仿宋_GB2312"/>
          <w:sz w:val="32"/>
          <w:szCs w:val="32"/>
          <w:lang w:val="en-US" w:eastAsia="zh-CN"/>
        </w:rPr>
        <w:t>12月4日是第九个国家宪法日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五个“宪法宣传周”。今年是党的二十大胜利召开之年，也是现行宪法颁布实施的第四十周年。为开展好第九个国家宪法日和今年的“宪法宣传周”各项工作，经区委宣传部、区司法局研究，并商区直有关部门，特制定工作方案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eastAsia="zh-CN"/>
        </w:rPr>
        <w:t>一、</w:t>
      </w:r>
      <w:r>
        <w:rPr>
          <w:rFonts w:hint="eastAsia" w:ascii="黑体" w:hAnsi="黑体" w:eastAsia="黑体" w:cs="黑体"/>
          <w:sz w:val="32"/>
          <w:szCs w:val="32"/>
        </w:rPr>
        <w:t>指导思想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以习近平新时代中国特色社会主义思想为指导，认真学习宣传贯彻党的二十大精神，深入学习贯彻习近平法治思想和习近平总书记关于宪法的重要论述，深刻领悟“两个确立”的决定性意义，增强“四个意识”、坚定“四个自信”、做到“两个维护”，紧密结合“八五”普法规划实施，广泛开展宪法学习宣传教育，大力弘扬宪法精神，维护宪法权威，更好地发挥宪法在全面依法治区、建设法治三元中的重大作用，教育引导全社会不断增强走中国特色社会主义法治道路的自信和自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活动主题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学习宣传贯彻党的二十大精神，推动全面贯彻实施宪法。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重点宣传内容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党的二十大精神，</w:t>
      </w:r>
      <w:r>
        <w:rPr>
          <w:rFonts w:hint="eastAsia" w:ascii="仿宋_GB2312" w:hAnsi="仿宋_GB2312" w:eastAsia="仿宋_GB2312" w:cs="仿宋_GB2312"/>
          <w:sz w:val="32"/>
          <w:szCs w:val="32"/>
        </w:rPr>
        <w:t>习近平</w:t>
      </w:r>
      <w:r>
        <w:rPr>
          <w:rFonts w:hint="eastAsia" w:ascii="仿宋_GB2312" w:hAnsi="仿宋_GB2312" w:eastAsia="仿宋_GB2312" w:cs="仿宋_GB2312"/>
          <w:sz w:val="32"/>
          <w:szCs w:val="32"/>
          <w:lang w:eastAsia="zh-CN"/>
        </w:rPr>
        <w:t>法治思想</w:t>
      </w:r>
      <w:r>
        <w:rPr>
          <w:rFonts w:hint="eastAsia" w:ascii="仿宋_GB2312" w:hAnsi="仿宋_GB2312" w:eastAsia="仿宋_GB2312" w:cs="仿宋_GB2312"/>
          <w:sz w:val="32"/>
          <w:szCs w:val="32"/>
        </w:rPr>
        <w:t>，特别是</w:t>
      </w:r>
      <w:r>
        <w:rPr>
          <w:rFonts w:hint="eastAsia" w:ascii="仿宋_GB2312" w:hAnsi="仿宋_GB2312" w:eastAsia="仿宋_GB2312" w:cs="仿宋_GB2312"/>
          <w:sz w:val="32"/>
          <w:szCs w:val="32"/>
          <w:lang w:eastAsia="zh-CN"/>
        </w:rPr>
        <w:t>习近平总书记</w:t>
      </w:r>
      <w:r>
        <w:rPr>
          <w:rFonts w:hint="eastAsia" w:ascii="仿宋_GB2312" w:hAnsi="仿宋_GB2312" w:eastAsia="仿宋_GB2312" w:cs="仿宋_GB2312"/>
          <w:sz w:val="32"/>
          <w:szCs w:val="32"/>
        </w:rPr>
        <w:t>关于宪法的重要</w:t>
      </w:r>
      <w:r>
        <w:rPr>
          <w:rFonts w:hint="eastAsia" w:ascii="仿宋_GB2312" w:hAnsi="仿宋_GB2312" w:eastAsia="仿宋_GB2312" w:cs="仿宋_GB2312"/>
          <w:sz w:val="32"/>
          <w:szCs w:val="32"/>
          <w:lang w:eastAsia="zh-CN"/>
        </w:rPr>
        <w:t>论述；深入宣传宪法，宣传宪法发展历程、宪法的地位和作用、宪法的基本原则和主要内容，宣传现行宪法公布施行四十年来取得的伟大成就和基本经验；全面依法治区、建设法治政府取得的工作成效；民法典、反有组织犯罪法、家庭教育促进法等法律法规，与全方位推进高质量发展超越、社会治理现代化密切相关的法律法规和党内法规等；社会主义法治精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仿宋_GB2312" w:hAnsi="仿宋_GB2312" w:eastAsia="仿宋_GB2312" w:cs="仿宋_GB2312"/>
          <w:b w:val="0"/>
          <w:kern w:val="2"/>
          <w:sz w:val="32"/>
          <w:szCs w:val="32"/>
          <w:lang w:val="en-US" w:eastAsia="zh-CN" w:bidi="ar-SA"/>
        </w:rPr>
      </w:pPr>
      <w:r>
        <w:rPr>
          <w:rFonts w:hint="eastAsia" w:ascii="黑体" w:hAnsi="黑体" w:eastAsia="黑体" w:cs="黑体"/>
          <w:sz w:val="32"/>
          <w:szCs w:val="32"/>
          <w:lang w:eastAsia="zh-CN"/>
        </w:rPr>
        <w:t>四、</w:t>
      </w:r>
      <w:r>
        <w:rPr>
          <w:rFonts w:hint="eastAsia" w:ascii="黑体" w:hAnsi="黑体" w:eastAsia="黑体" w:cs="黑体"/>
          <w:sz w:val="32"/>
          <w:szCs w:val="32"/>
        </w:rPr>
        <w:t>时间安排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b w:val="0"/>
          <w:kern w:val="2"/>
          <w:sz w:val="32"/>
          <w:szCs w:val="32"/>
          <w:lang w:val="en-US" w:eastAsia="zh-CN" w:bidi="ar-SA"/>
        </w:rPr>
        <w:t>12月4日至10日，为期一周。</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right="0" w:rightChars="0" w:firstLine="640" w:firstLineChars="200"/>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五、具体安排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val="en-US" w:eastAsia="zh-CN"/>
        </w:rPr>
        <w:t>2022年“宪法宣传周”宣传活动方案部署要求，结合新冠疫情防控实际，严格落实疫情防控各项要求，</w:t>
      </w:r>
      <w:r>
        <w:rPr>
          <w:rFonts w:hint="eastAsia" w:ascii="仿宋_GB2312" w:hAnsi="仿宋_GB2312" w:eastAsia="仿宋_GB2312" w:cs="仿宋_GB2312"/>
          <w:sz w:val="32"/>
          <w:szCs w:val="32"/>
        </w:rPr>
        <w:t>分别</w:t>
      </w:r>
      <w:r>
        <w:rPr>
          <w:rFonts w:hint="eastAsia" w:ascii="仿宋_GB2312" w:hAnsi="仿宋_GB2312" w:eastAsia="仿宋_GB2312" w:cs="仿宋_GB2312"/>
          <w:sz w:val="32"/>
          <w:szCs w:val="32"/>
          <w:lang w:eastAsia="zh-CN"/>
        </w:rPr>
        <w:t>设立</w:t>
      </w:r>
      <w:r>
        <w:rPr>
          <w:rFonts w:hint="eastAsia" w:ascii="仿宋_GB2312" w:hAnsi="仿宋_GB2312" w:eastAsia="仿宋_GB2312" w:cs="仿宋_GB2312"/>
          <w:sz w:val="32"/>
          <w:szCs w:val="32"/>
        </w:rPr>
        <w:t>宪法进企业主题日、宪法进</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村主题日、宪法进机关主题日、宪法进校园主题日、宪法进社区主题日、宪法进军营主题日、宪法进网络主题日。</w:t>
      </w:r>
    </w:p>
    <w:p>
      <w:pPr>
        <w:keepNext w:val="0"/>
        <w:keepLines w:val="0"/>
        <w:pageBreakBefore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1.宪法进农村。</w:t>
      </w:r>
      <w:r>
        <w:rPr>
          <w:rFonts w:hint="eastAsia" w:ascii="仿宋_GB2312" w:hAnsi="仿宋_GB2312" w:eastAsia="仿宋_GB2312" w:cs="仿宋_GB2312"/>
          <w:b w:val="0"/>
          <w:kern w:val="2"/>
          <w:sz w:val="32"/>
          <w:szCs w:val="32"/>
          <w:lang w:val="en-US" w:eastAsia="zh-CN" w:bidi="ar-SA"/>
        </w:rPr>
        <w:t>针对农村群众法治需求和关注的热点问题，突出宣传宪法关于农业农村农民的有关规定、乡村振兴促进法、土地管理法、农村土地承包法等涉农重点法律法规，扎实推进法治乡村建设。为农民提供有针对性的法治培训，大力培育“法律明白人”、农村学法用法示范户。印制宪法宣传挂图，发放到基层向群众宣传社会主义法治精神，增强群众的宪法法治意识，营造浓厚的宪法法治宣传氛围。（牵头单位：区农业农村局、区司法局）</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楷体_GB2312" w:hAnsi="楷体_GB2312" w:eastAsia="楷体_GB2312" w:cs="楷体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2.宪法进社区。</w:t>
      </w:r>
      <w:r>
        <w:rPr>
          <w:rFonts w:hint="eastAsia" w:ascii="仿宋_GB2312" w:hAnsi="仿宋_GB2312" w:eastAsia="仿宋_GB2312" w:cs="仿宋_GB2312"/>
          <w:b w:val="0"/>
          <w:kern w:val="2"/>
          <w:sz w:val="32"/>
          <w:szCs w:val="32"/>
          <w:lang w:val="en-US" w:eastAsia="zh-CN" w:bidi="ar-SA"/>
        </w:rPr>
        <w:t>针对社区群众法治需求和关注的热点问题，结合“宪法进万家”活动，深入社区、家庭开展普法宣传</w:t>
      </w:r>
      <w:r>
        <w:rPr>
          <w:rFonts w:hint="eastAsia" w:ascii="仿宋_GB2312" w:hAnsi="仿宋_GB2312" w:cs="仿宋_GB2312"/>
          <w:b w:val="0"/>
          <w:bCs w:val="0"/>
          <w:color w:val="auto"/>
          <w:sz w:val="32"/>
          <w:szCs w:val="32"/>
          <w:lang w:val="en-US" w:eastAsia="zh-CN"/>
        </w:rPr>
        <w:t>。</w:t>
      </w:r>
      <w:r>
        <w:rPr>
          <w:rFonts w:hint="eastAsia" w:ascii="仿宋_GB2312" w:hAnsi="仿宋_GB2312" w:cs="仿宋_GB2312"/>
          <w:b w:val="0"/>
          <w:szCs w:val="32"/>
          <w:lang w:eastAsia="zh-CN"/>
        </w:rPr>
        <w:t>用“蒲公英”普法志愿者力量</w:t>
      </w:r>
      <w:r>
        <w:rPr>
          <w:rFonts w:hint="eastAsia" w:ascii="仿宋_GB2312" w:hAnsi="仿宋_GB2312" w:cs="仿宋_GB2312"/>
          <w:b w:val="0"/>
          <w:szCs w:val="32"/>
        </w:rPr>
        <w:t>开展普法宣传</w:t>
      </w:r>
      <w:r>
        <w:rPr>
          <w:rFonts w:hint="eastAsia" w:ascii="仿宋_GB2312" w:hAnsi="仿宋_GB2312" w:cs="仿宋_GB2312"/>
          <w:b w:val="0"/>
          <w:szCs w:val="32"/>
          <w:lang w:eastAsia="zh-CN"/>
        </w:rPr>
        <w:t>，</w:t>
      </w:r>
      <w:r>
        <w:rPr>
          <w:rFonts w:hint="eastAsia" w:ascii="仿宋_GB2312" w:hAnsi="仿宋_GB2312" w:eastAsia="仿宋_GB2312" w:cs="仿宋_GB2312"/>
          <w:b w:val="0"/>
          <w:kern w:val="2"/>
          <w:sz w:val="32"/>
          <w:szCs w:val="32"/>
          <w:lang w:val="en-US" w:eastAsia="zh-CN" w:bidi="ar-SA"/>
        </w:rPr>
        <w:t>突出宣传宪法关于公民基本权利和义务的规定，城市居民委员会组织法等与社区治理密切相关的法律法规，</w:t>
      </w:r>
      <w:r>
        <w:rPr>
          <w:rFonts w:hint="eastAsia" w:ascii="仿宋_GB2312" w:hAnsi="仿宋_GB2312" w:cs="仿宋_GB2312"/>
          <w:b w:val="0"/>
          <w:szCs w:val="32"/>
          <w:lang w:eastAsia="zh-CN"/>
        </w:rPr>
        <w:t>以及民法典、</w:t>
      </w:r>
      <w:r>
        <w:rPr>
          <w:rFonts w:hint="eastAsia" w:ascii="仿宋_GB2312" w:hAnsi="仿宋_GB2312" w:eastAsia="仿宋_GB2312" w:cs="仿宋_GB2312"/>
          <w:b w:val="0"/>
          <w:kern w:val="2"/>
          <w:sz w:val="32"/>
          <w:szCs w:val="32"/>
          <w:lang w:val="en-US" w:eastAsia="zh-CN" w:bidi="ar-SA"/>
        </w:rPr>
        <w:t>家庭教育促进法、反家庭暴力法等</w:t>
      </w:r>
      <w:r>
        <w:rPr>
          <w:rFonts w:hint="eastAsia" w:ascii="仿宋_GB2312" w:hAnsi="仿宋_GB2312" w:cs="仿宋_GB2312"/>
          <w:b w:val="0"/>
          <w:kern w:val="2"/>
          <w:sz w:val="32"/>
          <w:szCs w:val="32"/>
          <w:lang w:val="en-US" w:eastAsia="zh-CN" w:bidi="ar-SA"/>
        </w:rPr>
        <w:t>，</w:t>
      </w:r>
      <w:r>
        <w:rPr>
          <w:rFonts w:hint="eastAsia" w:ascii="仿宋_GB2312" w:hAnsi="仿宋_GB2312" w:eastAsia="仿宋_GB2312" w:cs="仿宋_GB2312"/>
          <w:b w:val="0"/>
          <w:kern w:val="2"/>
          <w:sz w:val="32"/>
          <w:szCs w:val="32"/>
          <w:lang w:val="en-US" w:eastAsia="zh-CN" w:bidi="ar-SA"/>
        </w:rPr>
        <w:t>推进基层依法治理。充分利用市民讲堂、道德讲堂等阵地为社区居民讲法治课。</w:t>
      </w:r>
      <w:r>
        <w:rPr>
          <w:rFonts w:hint="eastAsia" w:ascii="仿宋_GB2312" w:hAnsi="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牵头单位：</w:t>
      </w:r>
      <w:r>
        <w:rPr>
          <w:rFonts w:hint="eastAsia" w:ascii="仿宋_GB2312" w:hAnsi="仿宋_GB2312" w:cs="仿宋_GB2312"/>
          <w:b w:val="0"/>
          <w:bCs w:val="0"/>
          <w:kern w:val="2"/>
          <w:sz w:val="32"/>
          <w:szCs w:val="32"/>
          <w:lang w:val="en-US" w:eastAsia="zh-CN" w:bidi="ar-SA"/>
        </w:rPr>
        <w:t>区民政局、区司法局、区妇联）</w:t>
      </w:r>
    </w:p>
    <w:p>
      <w:pPr>
        <w:spacing w:line="560" w:lineRule="exact"/>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3.宪法进校园。</w:t>
      </w:r>
      <w:r>
        <w:rPr>
          <w:rFonts w:hint="eastAsia" w:ascii="仿宋_GB2312" w:hAnsi="仿宋_GB2312" w:eastAsia="仿宋_GB2312" w:cs="仿宋_GB2312"/>
          <w:sz w:val="32"/>
          <w:szCs w:val="32"/>
          <w:lang w:val="en-US" w:eastAsia="zh-CN"/>
        </w:rPr>
        <w:t>结合实际情况，</w:t>
      </w:r>
      <w:r>
        <w:rPr>
          <w:rFonts w:hint="eastAsia" w:ascii="仿宋_GB2312" w:hAnsi="仿宋_GB2312" w:eastAsia="仿宋_GB2312" w:cs="仿宋_GB2312"/>
          <w:sz w:val="32"/>
          <w:szCs w:val="32"/>
        </w:rPr>
        <w:t>开展宪法知识竞赛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演讲比赛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宪法诵读、主题板报、升旗仪式、主题班会等参与度高、具有仪式感的宪法主题活动，邀请法治副校长</w:t>
      </w:r>
      <w:r>
        <w:rPr>
          <w:rFonts w:hint="eastAsia" w:ascii="仿宋_GB2312" w:hAnsi="仿宋_GB2312" w:eastAsia="仿宋_GB2312" w:cs="仿宋_GB2312"/>
          <w:sz w:val="32"/>
          <w:szCs w:val="32"/>
          <w:lang w:eastAsia="zh-CN"/>
        </w:rPr>
        <w:t>、法治辅导员</w:t>
      </w:r>
      <w:r>
        <w:rPr>
          <w:rFonts w:hint="eastAsia" w:ascii="仿宋_GB2312" w:hAnsi="仿宋_GB2312" w:eastAsia="仿宋_GB2312" w:cs="仿宋_GB2312"/>
          <w:sz w:val="32"/>
          <w:szCs w:val="32"/>
        </w:rPr>
        <w:t>深入学校开展宪法宣讲活动，营造浓厚的宪法学习教育氛围。</w:t>
      </w:r>
      <w:r>
        <w:rPr>
          <w:rFonts w:hint="eastAsia" w:ascii="仿宋_GB2312" w:hAnsi="仿宋_GB2312" w:eastAsia="仿宋_GB2312" w:cs="仿宋_GB2312"/>
          <w:sz w:val="32"/>
          <w:szCs w:val="32"/>
          <w:lang w:val="en-US" w:eastAsia="zh-CN"/>
        </w:rPr>
        <w:t>（牵头单位：区教育局、区司法局、团区委）</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4.宪法进机关。</w:t>
      </w:r>
      <w:r>
        <w:rPr>
          <w:rFonts w:hint="eastAsia" w:ascii="仿宋_GB2312" w:hAnsi="仿宋_GB2312" w:cs="仿宋_GB2312"/>
          <w:b w:val="0"/>
          <w:szCs w:val="32"/>
        </w:rPr>
        <w:t>推动各部门党委理论学习中心组</w:t>
      </w:r>
      <w:r>
        <w:rPr>
          <w:rFonts w:hint="eastAsia" w:ascii="仿宋_GB2312" w:hAnsi="仿宋_GB2312" w:cs="仿宋_GB2312"/>
          <w:b w:val="0"/>
          <w:szCs w:val="32"/>
          <w:lang w:eastAsia="zh-CN"/>
        </w:rPr>
        <w:t>在“</w:t>
      </w:r>
      <w:r>
        <w:rPr>
          <w:rFonts w:hint="eastAsia" w:ascii="仿宋_GB2312" w:hAnsi="仿宋_GB2312" w:cs="仿宋_GB2312"/>
          <w:b w:val="0"/>
          <w:szCs w:val="32"/>
        </w:rPr>
        <w:t>宪法宣传周”期间，</w:t>
      </w:r>
      <w:r>
        <w:rPr>
          <w:rFonts w:hint="eastAsia" w:ascii="仿宋_GB2312" w:hAnsi="仿宋_GB2312" w:eastAsia="仿宋_GB2312" w:cs="仿宋_GB2312"/>
          <w:b w:val="0"/>
          <w:kern w:val="2"/>
          <w:sz w:val="32"/>
          <w:szCs w:val="32"/>
          <w:lang w:val="en-US" w:eastAsia="zh-CN" w:bidi="ar-SA"/>
        </w:rPr>
        <w:t>结合</w:t>
      </w:r>
      <w:r>
        <w:rPr>
          <w:rFonts w:hint="eastAsia" w:ascii="仿宋_GB2312" w:hAnsi="仿宋_GB2312" w:cs="仿宋_GB2312"/>
          <w:b w:val="0"/>
          <w:kern w:val="2"/>
          <w:sz w:val="32"/>
          <w:szCs w:val="32"/>
          <w:lang w:val="en-US" w:eastAsia="zh-CN" w:bidi="ar-SA"/>
        </w:rPr>
        <w:t>深入</w:t>
      </w:r>
      <w:r>
        <w:rPr>
          <w:rFonts w:hint="eastAsia" w:ascii="仿宋_GB2312" w:hAnsi="仿宋_GB2312" w:eastAsia="仿宋_GB2312" w:cs="仿宋_GB2312"/>
          <w:b w:val="0"/>
          <w:kern w:val="2"/>
          <w:sz w:val="32"/>
          <w:szCs w:val="32"/>
          <w:lang w:val="en-US" w:eastAsia="zh-CN" w:bidi="ar-SA"/>
        </w:rPr>
        <w:t>学习贯彻党的</w:t>
      </w:r>
      <w:r>
        <w:rPr>
          <w:rFonts w:hint="eastAsia" w:ascii="仿宋_GB2312" w:hAnsi="仿宋_GB2312" w:cs="仿宋_GB2312"/>
          <w:b w:val="0"/>
          <w:kern w:val="2"/>
          <w:sz w:val="32"/>
          <w:szCs w:val="32"/>
          <w:lang w:val="en-US" w:eastAsia="zh-CN" w:bidi="ar-SA"/>
        </w:rPr>
        <w:t>二十大</w:t>
      </w:r>
      <w:r>
        <w:rPr>
          <w:rFonts w:hint="eastAsia" w:ascii="仿宋_GB2312" w:hAnsi="仿宋_GB2312" w:eastAsia="仿宋_GB2312" w:cs="仿宋_GB2312"/>
          <w:b w:val="0"/>
          <w:kern w:val="2"/>
          <w:sz w:val="32"/>
          <w:szCs w:val="32"/>
          <w:lang w:val="en-US" w:eastAsia="zh-CN" w:bidi="ar-SA"/>
        </w:rPr>
        <w:t>精神，</w:t>
      </w:r>
      <w:r>
        <w:rPr>
          <w:rFonts w:hint="eastAsia" w:ascii="仿宋_GB2312" w:hAnsi="仿宋_GB2312" w:cs="仿宋_GB2312"/>
          <w:b w:val="0"/>
          <w:szCs w:val="32"/>
        </w:rPr>
        <w:t>组织集体学习宪法，特别是深入学习第五次宪法修正案，深刻领会精神实质，把握核心要义。</w:t>
      </w:r>
      <w:r>
        <w:rPr>
          <w:rFonts w:hint="eastAsia" w:ascii="仿宋_GB2312" w:hAnsi="仿宋_GB2312" w:eastAsia="仿宋_GB2312" w:cs="仿宋_GB2312"/>
          <w:b w:val="0"/>
          <w:kern w:val="2"/>
          <w:sz w:val="32"/>
          <w:szCs w:val="32"/>
          <w:lang w:val="en-US" w:eastAsia="zh-CN" w:bidi="ar-SA"/>
        </w:rPr>
        <w:t>组织国家机关工作人员学习宪法知识，组织宪法宣誓活动，学习党</w:t>
      </w:r>
      <w:r>
        <w:rPr>
          <w:rFonts w:hint="eastAsia" w:ascii="仿宋_GB2312" w:hAnsi="仿宋_GB2312" w:cs="仿宋_GB2312"/>
          <w:b w:val="0"/>
          <w:kern w:val="2"/>
          <w:sz w:val="32"/>
          <w:szCs w:val="32"/>
          <w:lang w:val="en-US" w:eastAsia="zh-CN" w:bidi="ar-SA"/>
        </w:rPr>
        <w:t>的章程</w:t>
      </w:r>
      <w:r>
        <w:rPr>
          <w:rFonts w:hint="eastAsia" w:ascii="仿宋_GB2312" w:hAnsi="仿宋_GB2312" w:eastAsia="仿宋_GB2312" w:cs="仿宋_GB2312"/>
          <w:b w:val="0"/>
          <w:kern w:val="2"/>
          <w:sz w:val="32"/>
          <w:szCs w:val="32"/>
          <w:lang w:val="en-US" w:eastAsia="zh-CN" w:bidi="ar-SA"/>
        </w:rPr>
        <w:t>和其他党内法规，推动国家机关工作人员增强宪法法律意识，依宪依法依规履职。</w:t>
      </w:r>
      <w:r>
        <w:rPr>
          <w:rFonts w:hint="eastAsia" w:ascii="仿宋_GB2312" w:hAnsi="仿宋_GB2312" w:cs="仿宋_GB2312"/>
          <w:b w:val="0"/>
          <w:kern w:val="2"/>
          <w:sz w:val="32"/>
          <w:szCs w:val="32"/>
          <w:lang w:val="en-US" w:eastAsia="zh-CN" w:bidi="ar-SA"/>
        </w:rPr>
        <w:t>各部门组织国家工作人员进行宪法宣誓活动。（</w:t>
      </w:r>
      <w:r>
        <w:rPr>
          <w:rFonts w:hint="eastAsia" w:ascii="仿宋_GB2312" w:hAnsi="仿宋_GB2312" w:eastAsia="仿宋_GB2312" w:cs="仿宋_GB2312"/>
          <w:b w:val="0"/>
          <w:kern w:val="2"/>
          <w:sz w:val="32"/>
          <w:szCs w:val="32"/>
          <w:lang w:val="en-US" w:eastAsia="zh-CN" w:bidi="ar-SA"/>
        </w:rPr>
        <w:t>牵头单位：</w:t>
      </w:r>
      <w:r>
        <w:rPr>
          <w:rFonts w:hint="eastAsia" w:ascii="仿宋_GB2312" w:hAnsi="仿宋_GB2312" w:cs="仿宋_GB2312"/>
          <w:b w:val="0"/>
          <w:kern w:val="2"/>
          <w:sz w:val="32"/>
          <w:szCs w:val="32"/>
          <w:lang w:val="en-US" w:eastAsia="zh-CN" w:bidi="ar-SA"/>
        </w:rPr>
        <w:t>区委宣传部、区直机关党工委、</w:t>
      </w:r>
      <w:r>
        <w:rPr>
          <w:rFonts w:hint="eastAsia" w:ascii="仿宋_GB2312" w:hAnsi="仿宋_GB2312" w:cs="仿宋_GB2312"/>
          <w:b w:val="0"/>
          <w:szCs w:val="32"/>
          <w:lang w:eastAsia="zh-CN"/>
        </w:rPr>
        <w:t>区人大常委会监察和司法工委、</w:t>
      </w:r>
      <w:r>
        <w:rPr>
          <w:rFonts w:hint="eastAsia" w:ascii="仿宋_GB2312" w:hAnsi="仿宋_GB2312" w:cs="仿宋_GB2312"/>
          <w:b w:val="0"/>
          <w:kern w:val="2"/>
          <w:sz w:val="32"/>
          <w:szCs w:val="32"/>
          <w:lang w:val="en-US" w:eastAsia="zh-CN" w:bidi="ar-SA"/>
        </w:rPr>
        <w:t>区司法局、区法学会）</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_GB2312" w:hAnsi="仿宋_GB2312" w:cs="仿宋_GB2312"/>
          <w:b w:val="0"/>
          <w:szCs w:val="32"/>
          <w:lang w:eastAsia="zh-CN"/>
        </w:rPr>
      </w:pPr>
      <w:r>
        <w:rPr>
          <w:rFonts w:hint="eastAsia" w:ascii="仿宋_GB2312" w:hAnsi="仿宋_GB2312" w:eastAsia="仿宋_GB2312" w:cs="仿宋_GB2312"/>
          <w:b/>
          <w:bCs/>
          <w:kern w:val="2"/>
          <w:sz w:val="32"/>
          <w:szCs w:val="32"/>
          <w:lang w:val="en-US" w:eastAsia="zh-CN" w:bidi="ar-SA"/>
        </w:rPr>
        <w:t>5.宪法进企业。</w:t>
      </w:r>
      <w:r>
        <w:rPr>
          <w:rFonts w:hint="eastAsia" w:ascii="仿宋_GB2312" w:hAnsi="仿宋_GB2312" w:eastAsia="仿宋_GB2312" w:cs="仿宋_GB2312"/>
          <w:b w:val="0"/>
          <w:kern w:val="2"/>
          <w:sz w:val="32"/>
          <w:szCs w:val="32"/>
          <w:lang w:val="en-US" w:eastAsia="zh-CN" w:bidi="ar-SA"/>
        </w:rPr>
        <w:t>结合企业法治文化建设，面向国有企业、民营企业经营管理人员和职工，突出宣传“法治是最好的营商环境”、民营经济法治建设</w:t>
      </w:r>
      <w:r>
        <w:rPr>
          <w:rFonts w:hint="eastAsia" w:ascii="仿宋_GB2312" w:hAnsi="仿宋_GB2312" w:cs="仿宋_GB2312"/>
          <w:b w:val="0"/>
          <w:kern w:val="2"/>
          <w:sz w:val="32"/>
          <w:szCs w:val="32"/>
          <w:lang w:val="en-US" w:eastAsia="zh-CN" w:bidi="ar-SA"/>
        </w:rPr>
        <w:t>、</w:t>
      </w:r>
      <w:r>
        <w:rPr>
          <w:rFonts w:hint="eastAsia" w:ascii="仿宋_GB2312" w:hAnsi="仿宋_GB2312" w:eastAsia="仿宋_GB2312" w:cs="仿宋_GB2312"/>
          <w:b w:val="0"/>
          <w:kern w:val="2"/>
          <w:sz w:val="32"/>
          <w:szCs w:val="32"/>
          <w:lang w:val="en-US" w:eastAsia="zh-CN" w:bidi="ar-SA"/>
        </w:rPr>
        <w:t>构建和谐劳动关系的法治保障成果，宪法法律对国有经济、非公有制经济的保障规范和对劳动者权益的保障，优化营商环境法律法规，依法治企、合规经营等。</w:t>
      </w:r>
      <w:r>
        <w:rPr>
          <w:rFonts w:hint="eastAsia" w:ascii="仿宋_GB2312" w:hAnsi="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牵头单位：</w:t>
      </w:r>
      <w:r>
        <w:rPr>
          <w:rFonts w:hint="eastAsia" w:ascii="仿宋_GB2312" w:hAnsi="仿宋_GB2312" w:cs="仿宋_GB2312"/>
          <w:b w:val="0"/>
          <w:bCs w:val="0"/>
          <w:szCs w:val="32"/>
          <w:lang w:eastAsia="zh-CN"/>
        </w:rPr>
        <w:t>区人社局、区工信局、区</w:t>
      </w:r>
      <w:r>
        <w:rPr>
          <w:rFonts w:hint="eastAsia" w:ascii="仿宋_GB2312" w:hAnsi="仿宋_GB2312" w:cs="仿宋_GB2312"/>
          <w:b w:val="0"/>
          <w:bCs/>
          <w:szCs w:val="32"/>
          <w:lang w:val="en-US" w:eastAsia="zh-CN"/>
        </w:rPr>
        <w:t>市场监管局</w:t>
      </w:r>
      <w:r>
        <w:rPr>
          <w:rFonts w:hint="eastAsia" w:ascii="仿宋_GB2312" w:hAnsi="仿宋_GB2312" w:cs="仿宋_GB2312"/>
          <w:b w:val="0"/>
          <w:bCs w:val="0"/>
          <w:szCs w:val="32"/>
          <w:lang w:eastAsia="zh-CN"/>
        </w:rPr>
        <w:t>、区</w:t>
      </w:r>
      <w:r>
        <w:rPr>
          <w:rFonts w:hint="eastAsia" w:ascii="仿宋_GB2312" w:hAnsi="仿宋_GB2312" w:cs="仿宋_GB2312"/>
          <w:b w:val="0"/>
          <w:bCs w:val="0"/>
          <w:kern w:val="2"/>
          <w:sz w:val="32"/>
          <w:szCs w:val="32"/>
          <w:lang w:val="en-US" w:eastAsia="zh-CN" w:bidi="ar-SA"/>
        </w:rPr>
        <w:t>总工会）</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6.宪法进军营。</w:t>
      </w:r>
      <w:r>
        <w:rPr>
          <w:rFonts w:hint="eastAsia" w:ascii="仿宋_GB2312" w:hAnsi="仿宋_GB2312" w:eastAsia="仿宋_GB2312" w:cs="仿宋_GB2312"/>
          <w:b w:val="0"/>
          <w:kern w:val="2"/>
          <w:sz w:val="32"/>
          <w:szCs w:val="32"/>
          <w:lang w:val="en-US" w:eastAsia="zh-CN" w:bidi="ar-SA"/>
        </w:rPr>
        <w:t>结合部队工作实际，组织法官、检察官</w:t>
      </w:r>
      <w:r>
        <w:rPr>
          <w:rFonts w:hint="eastAsia" w:ascii="仿宋_GB2312" w:hAnsi="仿宋_GB2312" w:cs="仿宋_GB2312"/>
          <w:b w:val="0"/>
          <w:kern w:val="2"/>
          <w:sz w:val="32"/>
          <w:szCs w:val="32"/>
          <w:lang w:val="en-US" w:eastAsia="zh-CN" w:bidi="ar-SA"/>
        </w:rPr>
        <w:t>到部队</w:t>
      </w:r>
      <w:r>
        <w:rPr>
          <w:rFonts w:hint="eastAsia" w:ascii="仿宋_GB2312" w:hAnsi="仿宋_GB2312" w:eastAsia="仿宋_GB2312" w:cs="仿宋_GB2312"/>
          <w:b w:val="0"/>
          <w:kern w:val="2"/>
          <w:sz w:val="32"/>
          <w:szCs w:val="32"/>
          <w:lang w:val="en-US" w:eastAsia="zh-CN" w:bidi="ar-SA"/>
        </w:rPr>
        <w:t>开展普法宣传。突出宣传宪法法律关于军人履行职责、军人军属权益保障等内容，加强国防法、军人地位和权益保障法、退役军人保障法、军事设施保护法、兵役法等法律法规的学习宣传。</w:t>
      </w:r>
      <w:r>
        <w:rPr>
          <w:rFonts w:hint="eastAsia" w:ascii="仿宋_GB2312" w:hAnsi="仿宋_GB2312" w:cs="仿宋_GB2312"/>
          <w:b w:val="0"/>
          <w:kern w:val="2"/>
          <w:sz w:val="32"/>
          <w:szCs w:val="32"/>
          <w:lang w:val="en-US" w:eastAsia="zh-CN" w:bidi="ar-SA"/>
        </w:rPr>
        <w:t>（</w:t>
      </w:r>
      <w:r>
        <w:rPr>
          <w:rFonts w:hint="eastAsia" w:ascii="仿宋_GB2312" w:hAnsi="仿宋_GB2312" w:eastAsia="仿宋_GB2312" w:cs="仿宋_GB2312"/>
          <w:b w:val="0"/>
          <w:kern w:val="2"/>
          <w:sz w:val="32"/>
          <w:szCs w:val="32"/>
          <w:lang w:val="en-US" w:eastAsia="zh-CN" w:bidi="ar-SA"/>
        </w:rPr>
        <w:t>牵头单位：</w:t>
      </w:r>
      <w:r>
        <w:rPr>
          <w:rFonts w:hint="eastAsia" w:ascii="仿宋_GB2312" w:hAnsi="仿宋_GB2312" w:cs="仿宋_GB2312"/>
          <w:b w:val="0"/>
          <w:kern w:val="2"/>
          <w:sz w:val="32"/>
          <w:szCs w:val="32"/>
          <w:lang w:val="en-US" w:eastAsia="zh-CN" w:bidi="ar-SA"/>
        </w:rPr>
        <w:t>区法院</w:t>
      </w:r>
      <w:r>
        <w:rPr>
          <w:rFonts w:hint="eastAsia" w:ascii="仿宋_GB2312" w:hAnsi="仿宋_GB2312" w:eastAsia="仿宋_GB2312" w:cs="仿宋_GB2312"/>
          <w:b w:val="0"/>
          <w:kern w:val="2"/>
          <w:sz w:val="32"/>
          <w:szCs w:val="32"/>
          <w:lang w:val="en-US" w:eastAsia="zh-CN" w:bidi="ar-SA"/>
        </w:rPr>
        <w:t>、</w:t>
      </w:r>
      <w:r>
        <w:rPr>
          <w:rFonts w:hint="eastAsia" w:ascii="仿宋_GB2312" w:hAnsi="仿宋_GB2312" w:cs="仿宋_GB2312"/>
          <w:b w:val="0"/>
          <w:bCs w:val="0"/>
          <w:szCs w:val="32"/>
          <w:lang w:eastAsia="zh-CN"/>
        </w:rPr>
        <w:t>区</w:t>
      </w:r>
      <w:r>
        <w:rPr>
          <w:rFonts w:hint="eastAsia" w:ascii="仿宋_GB2312" w:hAnsi="仿宋_GB2312" w:cs="仿宋_GB2312"/>
          <w:b w:val="0"/>
          <w:kern w:val="2"/>
          <w:sz w:val="32"/>
          <w:szCs w:val="32"/>
          <w:lang w:val="en-US" w:eastAsia="zh-CN" w:bidi="ar-SA"/>
        </w:rPr>
        <w:t>检察院、</w:t>
      </w:r>
      <w:r>
        <w:rPr>
          <w:rFonts w:hint="eastAsia" w:ascii="仿宋_GB2312" w:hAnsi="仿宋_GB2312" w:cs="仿宋_GB2312"/>
          <w:b w:val="0"/>
          <w:bCs w:val="0"/>
          <w:szCs w:val="32"/>
          <w:lang w:eastAsia="zh-CN"/>
        </w:rPr>
        <w:t>区</w:t>
      </w:r>
      <w:r>
        <w:rPr>
          <w:rFonts w:hint="eastAsia" w:ascii="仿宋_GB2312" w:hAnsi="仿宋_GB2312" w:cs="仿宋_GB2312"/>
          <w:b w:val="0"/>
          <w:kern w:val="2"/>
          <w:sz w:val="32"/>
          <w:szCs w:val="32"/>
          <w:lang w:val="en-US" w:eastAsia="zh-CN" w:bidi="ar-SA"/>
        </w:rPr>
        <w:t>退役军人事务局）</w:t>
      </w:r>
    </w:p>
    <w:p>
      <w:pPr>
        <w:keepNext w:val="0"/>
        <w:keepLines w:val="0"/>
        <w:pageBreakBefore w:val="0"/>
        <w:numPr>
          <w:ilvl w:val="0"/>
          <w:numId w:val="0"/>
        </w:numPr>
        <w:kinsoku/>
        <w:wordWrap/>
        <w:overflowPunct/>
        <w:topLinePunct w:val="0"/>
        <w:autoSpaceDE/>
        <w:autoSpaceDN/>
        <w:bidi w:val="0"/>
        <w:adjustRightInd/>
        <w:spacing w:line="540" w:lineRule="exact"/>
        <w:ind w:firstLine="643"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7.宪法进网络。</w:t>
      </w:r>
      <w:r>
        <w:rPr>
          <w:rFonts w:hint="eastAsia" w:ascii="宋体" w:hAnsi="宋体" w:eastAsia="仿宋_GB2312"/>
          <w:sz w:val="32"/>
          <w:szCs w:val="32"/>
          <w:lang w:val="en-US" w:eastAsia="zh-CN"/>
        </w:rPr>
        <w:t>充分利用全区新闻网站、微信公众号、微博客户端等新媒体平台，</w:t>
      </w:r>
      <w:r>
        <w:rPr>
          <w:rFonts w:hint="eastAsia" w:ascii="宋体" w:hAnsi="宋体" w:eastAsia="仿宋_GB2312"/>
          <w:sz w:val="32"/>
          <w:szCs w:val="32"/>
        </w:rPr>
        <w:t>开设相关专题专栏，</w:t>
      </w:r>
      <w:r>
        <w:rPr>
          <w:rFonts w:hint="eastAsia" w:ascii="宋体" w:hAnsi="宋体" w:eastAsia="仿宋_GB2312"/>
          <w:sz w:val="32"/>
          <w:szCs w:val="32"/>
          <w:lang w:eastAsia="zh-CN"/>
        </w:rPr>
        <w:t>统筹做好</w:t>
      </w:r>
      <w:r>
        <w:rPr>
          <w:rFonts w:hint="eastAsia" w:ascii="宋体" w:hAnsi="宋体" w:eastAsia="仿宋_GB2312"/>
          <w:sz w:val="32"/>
          <w:szCs w:val="32"/>
        </w:rPr>
        <w:t>纪念现行宪法颁布实施四十周年宣传活动和“宪法宣传周”的网上宣传</w:t>
      </w:r>
      <w:r>
        <w:rPr>
          <w:rFonts w:hint="eastAsia" w:ascii="宋体" w:hAnsi="宋体" w:eastAsia="仿宋_GB2312"/>
          <w:sz w:val="32"/>
          <w:szCs w:val="32"/>
          <w:lang w:eastAsia="zh-CN"/>
        </w:rPr>
        <w:t>，</w:t>
      </w:r>
      <w:r>
        <w:rPr>
          <w:rFonts w:hint="eastAsia" w:ascii="宋体" w:hAnsi="宋体" w:eastAsia="仿宋_GB2312"/>
          <w:sz w:val="32"/>
          <w:szCs w:val="32"/>
        </w:rPr>
        <w:t>促进宪法精神传播</w:t>
      </w:r>
      <w:r>
        <w:rPr>
          <w:rFonts w:hint="eastAsia" w:ascii="宋体" w:hAnsi="宋体" w:eastAsia="仿宋_GB2312"/>
          <w:sz w:val="32"/>
          <w:szCs w:val="32"/>
          <w:lang w:eastAsia="zh-CN"/>
        </w:rPr>
        <w:t>。</w:t>
      </w:r>
      <w:r>
        <w:rPr>
          <w:rFonts w:hint="eastAsia" w:ascii="仿宋_GB2312" w:hAnsi="仿宋_GB2312" w:eastAsia="仿宋_GB2312" w:cs="仿宋_GB2312"/>
          <w:b w:val="0"/>
          <w:kern w:val="2"/>
          <w:sz w:val="32"/>
          <w:szCs w:val="32"/>
          <w:lang w:val="en-US" w:eastAsia="zh-CN" w:bidi="ar-SA"/>
        </w:rPr>
        <w:t>（牵头单位：区人大办、区委宣传部、区委网信办、区司法局、区总工会）</w:t>
      </w:r>
    </w:p>
    <w:p>
      <w:pPr>
        <w:pStyle w:val="11"/>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firstLineChars="0"/>
        <w:jc w:val="both"/>
        <w:textAlignment w:val="auto"/>
        <w:outlineLvl w:val="9"/>
        <w:rPr>
          <w:rFonts w:hint="eastAsia" w:ascii="仿宋_GB2312" w:hAnsi="仿宋_GB2312" w:cs="仿宋_GB2312"/>
          <w:b w:val="0"/>
          <w:szCs w:val="32"/>
        </w:rPr>
      </w:pPr>
      <w:r>
        <w:rPr>
          <w:rFonts w:hint="eastAsia" w:ascii="仿宋_GB2312" w:hAnsi="仿宋_GB2312" w:cs="仿宋_GB2312"/>
          <w:b w:val="0"/>
          <w:szCs w:val="32"/>
        </w:rPr>
        <w:t>各</w:t>
      </w:r>
      <w:r>
        <w:rPr>
          <w:rFonts w:hint="eastAsia" w:ascii="仿宋_GB2312" w:hAnsi="仿宋_GB2312" w:cs="仿宋_GB2312"/>
          <w:b w:val="0"/>
          <w:szCs w:val="32"/>
          <w:lang w:eastAsia="zh-CN"/>
        </w:rPr>
        <w:t>牵头单位</w:t>
      </w:r>
      <w:r>
        <w:rPr>
          <w:rFonts w:hint="eastAsia" w:ascii="仿宋_GB2312" w:hAnsi="仿宋_GB2312" w:cs="仿宋_GB2312"/>
          <w:b w:val="0"/>
          <w:szCs w:val="32"/>
        </w:rPr>
        <w:t>要参照本方案策划制定</w:t>
      </w:r>
      <w:r>
        <w:rPr>
          <w:rFonts w:hint="eastAsia" w:ascii="仿宋_GB2312" w:hAnsi="仿宋_GB2312" w:cs="仿宋_GB2312"/>
          <w:b w:val="0"/>
          <w:szCs w:val="32"/>
          <w:lang w:eastAsia="zh-CN"/>
        </w:rPr>
        <w:t>本单位</w:t>
      </w:r>
      <w:r>
        <w:rPr>
          <w:rFonts w:hint="eastAsia" w:ascii="仿宋_GB2312" w:hAnsi="仿宋_GB2312" w:cs="仿宋_GB2312"/>
          <w:b w:val="0"/>
          <w:szCs w:val="32"/>
        </w:rPr>
        <w:t>“宪法宣传周”活动方案，统筹各部门和社会各方力量，形成良好的宣传整体效果</w:t>
      </w:r>
      <w:r>
        <w:rPr>
          <w:rFonts w:hint="eastAsia" w:ascii="仿宋_GB2312" w:hAnsi="仿宋_GB2312" w:cs="仿宋_GB2312"/>
          <w:b w:val="0"/>
          <w:szCs w:val="32"/>
          <w:lang w:eastAsia="zh-CN"/>
        </w:rPr>
        <w:t>；</w:t>
      </w:r>
      <w:r>
        <w:rPr>
          <w:rFonts w:hint="eastAsia" w:ascii="仿宋_GB2312" w:hAnsi="仿宋_GB2312" w:cs="仿宋_GB2312"/>
          <w:b w:val="0"/>
          <w:szCs w:val="32"/>
        </w:rPr>
        <w:t>各部门要因地制宜，策划组织特色鲜明、群众参与度高的重点宣传，广泛开展生动活泼的群众性法治文化活动，在公众场所设置宪法宣传元素，让宪法看得见、找得到。</w:t>
      </w:r>
    </w:p>
    <w:p>
      <w:pPr>
        <w:pStyle w:val="11"/>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仿宋_GB2312"/>
          <w:b w:val="0"/>
          <w:szCs w:val="32"/>
        </w:rPr>
      </w:pPr>
      <w:r>
        <w:rPr>
          <w:rFonts w:hint="eastAsia" w:ascii="黑体" w:hAnsi="黑体" w:eastAsia="黑体" w:cs="仿宋_GB2312"/>
          <w:b w:val="0"/>
          <w:szCs w:val="32"/>
          <w:lang w:eastAsia="zh-CN"/>
        </w:rPr>
        <w:t>六</w:t>
      </w:r>
      <w:r>
        <w:rPr>
          <w:rFonts w:hint="eastAsia" w:ascii="黑体" w:hAnsi="黑体" w:eastAsia="黑体" w:cs="仿宋_GB2312"/>
          <w:b w:val="0"/>
          <w:szCs w:val="32"/>
        </w:rPr>
        <w:t>、宣传报道</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1.请各部门组织收听收看“宪法宣传周”期间人民日报、中央广播电视总台等中央媒体关于宪法宣传的有关报道。区级媒体组织精干力量，做好宪法宣传新闻宣传报道。</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2.请三元之窗在“宪法宣传周”到来之际就深入学习宣传宪法刊登宣传信息。</w:t>
      </w:r>
    </w:p>
    <w:p>
      <w:pPr>
        <w:pStyle w:val="11"/>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szCs w:val="32"/>
        </w:rPr>
      </w:pPr>
      <w:r>
        <w:rPr>
          <w:rFonts w:hint="eastAsia" w:ascii="黑体" w:hAnsi="黑体" w:eastAsia="黑体" w:cs="黑体"/>
          <w:b w:val="0"/>
          <w:bCs/>
          <w:szCs w:val="32"/>
          <w:lang w:eastAsia="zh-CN"/>
        </w:rPr>
        <w:t>七</w:t>
      </w:r>
      <w:r>
        <w:rPr>
          <w:rFonts w:hint="eastAsia" w:ascii="黑体" w:hAnsi="黑体" w:eastAsia="黑体" w:cs="黑体"/>
          <w:b w:val="0"/>
          <w:bCs/>
          <w:szCs w:val="32"/>
        </w:rPr>
        <w:t>、工作要求</w:t>
      </w:r>
    </w:p>
    <w:p>
      <w:pPr>
        <w:pStyle w:val="11"/>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cs="仿宋_GB2312"/>
          <w:b w:val="0"/>
          <w:szCs w:val="32"/>
        </w:rPr>
      </w:pPr>
      <w:r>
        <w:rPr>
          <w:rFonts w:hint="eastAsia" w:ascii="楷体" w:hAnsi="楷体" w:eastAsia="楷体" w:cs="楷体"/>
          <w:b/>
          <w:bCs/>
          <w:szCs w:val="32"/>
        </w:rPr>
        <w:t>（一）</w:t>
      </w:r>
      <w:r>
        <w:rPr>
          <w:rFonts w:hint="eastAsia" w:ascii="楷体" w:hAnsi="楷体" w:eastAsia="楷体" w:cs="楷体"/>
          <w:b/>
          <w:bCs/>
          <w:szCs w:val="32"/>
          <w:lang w:eastAsia="zh-CN"/>
        </w:rPr>
        <w:t>坚持</w:t>
      </w:r>
      <w:r>
        <w:rPr>
          <w:rFonts w:hint="eastAsia" w:ascii="楷体" w:hAnsi="楷体" w:eastAsia="楷体" w:cs="楷体"/>
          <w:b/>
          <w:bCs/>
          <w:szCs w:val="32"/>
        </w:rPr>
        <w:t>正确</w:t>
      </w:r>
      <w:r>
        <w:rPr>
          <w:rFonts w:hint="eastAsia" w:ascii="楷体" w:hAnsi="楷体" w:eastAsia="楷体" w:cs="楷体"/>
          <w:b/>
          <w:bCs/>
          <w:szCs w:val="32"/>
          <w:lang w:eastAsia="zh-CN"/>
        </w:rPr>
        <w:t>宣传</w:t>
      </w:r>
      <w:r>
        <w:rPr>
          <w:rFonts w:hint="eastAsia" w:ascii="楷体" w:hAnsi="楷体" w:eastAsia="楷体" w:cs="楷体"/>
          <w:b/>
          <w:bCs/>
          <w:szCs w:val="32"/>
        </w:rPr>
        <w:t>方向。</w:t>
      </w:r>
      <w:r>
        <w:rPr>
          <w:rFonts w:hint="eastAsia" w:ascii="仿宋_GB2312" w:hAnsi="仿宋_GB2312" w:cs="仿宋_GB2312"/>
          <w:b w:val="0"/>
          <w:szCs w:val="32"/>
        </w:rPr>
        <w:t>切实提高政治站位，</w:t>
      </w:r>
      <w:r>
        <w:rPr>
          <w:rFonts w:hint="eastAsia" w:ascii="仿宋_GB2312" w:hAnsi="仿宋_GB2312" w:cs="仿宋_GB2312"/>
          <w:b w:val="0"/>
          <w:szCs w:val="32"/>
          <w:lang w:eastAsia="zh-CN"/>
        </w:rPr>
        <w:t>突出宣传重点，把开展“宪法宣传周”宣传活动作为学习宣传贯彻党的二十大精神的重要抓手，精心策划制定活动方案，认真组织实施，推动在全社会形成学习宣传党的二十大精神、学习宣传宪法的热潮</w:t>
      </w:r>
      <w:r>
        <w:rPr>
          <w:rFonts w:hint="eastAsia" w:ascii="仿宋_GB2312" w:hAnsi="仿宋_GB2312" w:cs="仿宋_GB2312"/>
          <w:b w:val="0"/>
          <w:szCs w:val="32"/>
        </w:rPr>
        <w:t>。</w:t>
      </w:r>
    </w:p>
    <w:p>
      <w:pPr>
        <w:pStyle w:val="11"/>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_GB2312" w:hAnsi="仿宋_GB2312" w:cs="仿宋_GB2312"/>
          <w:b w:val="0"/>
          <w:szCs w:val="32"/>
          <w:lang w:eastAsia="zh-CN"/>
        </w:rPr>
      </w:pPr>
      <w:r>
        <w:rPr>
          <w:rFonts w:hint="eastAsia" w:ascii="楷体" w:hAnsi="楷体" w:eastAsia="楷体" w:cs="楷体"/>
          <w:b/>
          <w:bCs/>
          <w:szCs w:val="32"/>
        </w:rPr>
        <w:t>（二）</w:t>
      </w:r>
      <w:r>
        <w:rPr>
          <w:rFonts w:hint="eastAsia" w:ascii="楷体" w:hAnsi="楷体" w:eastAsia="楷体" w:cs="楷体"/>
          <w:b/>
          <w:bCs/>
          <w:szCs w:val="32"/>
          <w:lang w:eastAsia="zh-CN"/>
        </w:rPr>
        <w:t>坚持普法</w:t>
      </w:r>
      <w:r>
        <w:rPr>
          <w:rFonts w:hint="eastAsia" w:ascii="楷体" w:hAnsi="楷体" w:eastAsia="楷体" w:cs="楷体"/>
          <w:b/>
          <w:bCs/>
          <w:szCs w:val="32"/>
        </w:rPr>
        <w:t>责任制。</w:t>
      </w:r>
      <w:r>
        <w:rPr>
          <w:rFonts w:hint="eastAsia" w:ascii="仿宋_GB2312" w:hAnsi="仿宋_GB2312" w:cs="仿宋_GB2312"/>
          <w:b w:val="0"/>
          <w:szCs w:val="32"/>
          <w:lang w:eastAsia="zh-CN"/>
        </w:rPr>
        <w:t>把开展“宪法宣传周”宣传活动作为推动落实“八五”普法规划的重要载体，作为国家机关履行“谁执法谁普法”普法责任制的重要举措。</w:t>
      </w:r>
      <w:r>
        <w:rPr>
          <w:rFonts w:hint="eastAsia" w:ascii="仿宋_GB2312" w:hAnsi="仿宋_GB2312" w:cs="仿宋_GB2312"/>
          <w:b w:val="0"/>
          <w:szCs w:val="32"/>
        </w:rPr>
        <w:t>要充分报道宣传周活动情况和社会效果，</w:t>
      </w:r>
      <w:r>
        <w:rPr>
          <w:rFonts w:hint="eastAsia" w:ascii="仿宋_GB2312" w:hAnsi="仿宋_GB2312" w:cs="仿宋_GB2312"/>
          <w:b w:val="0"/>
          <w:szCs w:val="32"/>
          <w:lang w:eastAsia="zh-CN"/>
        </w:rPr>
        <w:t>加大新媒体新技术运用，不断增强宪法宣传的吸引力和感染力，</w:t>
      </w:r>
      <w:r>
        <w:rPr>
          <w:rFonts w:hint="eastAsia" w:ascii="仿宋_GB2312" w:hAnsi="仿宋_GB2312" w:cs="仿宋_GB2312"/>
          <w:b w:val="0"/>
          <w:szCs w:val="32"/>
        </w:rPr>
        <w:t>努力营造尊法学法守法用法的浓厚社会</w:t>
      </w:r>
      <w:r>
        <w:rPr>
          <w:rFonts w:hint="eastAsia" w:ascii="仿宋_GB2312" w:hAnsi="仿宋_GB2312" w:cs="仿宋_GB2312"/>
          <w:b w:val="0"/>
          <w:szCs w:val="32"/>
          <w:lang w:eastAsia="zh-CN"/>
        </w:rPr>
        <w:t>氛围。</w:t>
      </w:r>
      <w:r>
        <w:rPr>
          <w:rFonts w:hint="eastAsia" w:ascii="仿宋_GB2312" w:hAnsi="仿宋_GB2312" w:cs="仿宋_GB2312"/>
          <w:b w:val="0"/>
          <w:szCs w:val="32"/>
        </w:rPr>
        <w:t xml:space="preserve">             </w:t>
      </w:r>
      <w:r>
        <w:rPr>
          <w:rFonts w:hint="eastAsia" w:ascii="仿宋_GB2312" w:hAnsi="仿宋_GB2312" w:eastAsia="仿宋_GB2312" w:cs="仿宋_GB2312"/>
          <w:sz w:val="32"/>
          <w:szCs w:val="32"/>
          <w:u w:val="none"/>
        </w:rPr>
        <w:t xml:space="preserve">         </w:t>
      </w:r>
    </w:p>
    <w:p>
      <w:pPr>
        <w:pStyle w:val="11"/>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b w:val="0"/>
          <w:kern w:val="2"/>
          <w:sz w:val="32"/>
          <w:szCs w:val="32"/>
          <w:lang w:val="en-US" w:eastAsia="zh-CN" w:bidi="ar-SA"/>
        </w:rPr>
      </w:pPr>
      <w:r>
        <w:rPr>
          <w:rFonts w:hint="eastAsia" w:ascii="楷体" w:hAnsi="楷体" w:eastAsia="楷体" w:cs="楷体"/>
          <w:b/>
          <w:bCs/>
          <w:szCs w:val="32"/>
        </w:rPr>
        <w:t>（</w:t>
      </w:r>
      <w:r>
        <w:rPr>
          <w:rFonts w:hint="eastAsia" w:ascii="楷体" w:hAnsi="楷体" w:eastAsia="楷体" w:cs="楷体"/>
          <w:b/>
          <w:bCs/>
          <w:szCs w:val="32"/>
          <w:lang w:eastAsia="zh-CN"/>
        </w:rPr>
        <w:t>三</w:t>
      </w:r>
      <w:r>
        <w:rPr>
          <w:rFonts w:hint="eastAsia" w:ascii="楷体" w:hAnsi="楷体" w:eastAsia="楷体" w:cs="楷体"/>
          <w:b/>
          <w:bCs/>
          <w:szCs w:val="32"/>
        </w:rPr>
        <w:t>）</w:t>
      </w:r>
      <w:r>
        <w:rPr>
          <w:rFonts w:hint="eastAsia" w:ascii="楷体" w:hAnsi="楷体" w:eastAsia="楷体" w:cs="楷体"/>
          <w:b/>
          <w:bCs/>
          <w:szCs w:val="32"/>
          <w:lang w:eastAsia="zh-CN"/>
        </w:rPr>
        <w:t>坚持面向基层群众</w:t>
      </w:r>
      <w:r>
        <w:rPr>
          <w:rFonts w:hint="eastAsia" w:ascii="楷体" w:hAnsi="楷体" w:eastAsia="楷体" w:cs="楷体"/>
          <w:b/>
          <w:bCs/>
          <w:szCs w:val="32"/>
        </w:rPr>
        <w:t>。</w:t>
      </w:r>
      <w:r>
        <w:rPr>
          <w:rFonts w:hint="eastAsia" w:ascii="仿宋_GB2312" w:hAnsi="仿宋_GB2312" w:cs="仿宋_GB2312"/>
          <w:b w:val="0"/>
          <w:szCs w:val="32"/>
          <w:lang w:eastAsia="zh-CN"/>
        </w:rPr>
        <w:t>充分利用村（社区）服务窗口、法治宣传栏、农家书屋、法律图书角、公共法律服务中心等公共场所设置宪法宣传栏、张贴宪法宣传海报，把宪法和法治元素融入村（社区）文化广场、公园等法治文化阵地。充分发挥村（社区）“法律明白人”、“蒲公英”普法志愿者、法律顾问、普法讲师团的作用，</w:t>
      </w:r>
      <w:r>
        <w:rPr>
          <w:rFonts w:hint="eastAsia" w:ascii="仿宋_GB2312" w:hAnsi="仿宋_GB2312" w:cs="仿宋_GB2312"/>
          <w:b w:val="0"/>
          <w:szCs w:val="32"/>
        </w:rPr>
        <w:t>推动宪法学习宣传常态化、制度化。</w:t>
      </w:r>
      <w:bookmarkStart w:id="0" w:name="_GoBack"/>
      <w:bookmarkEnd w:id="0"/>
    </w:p>
    <w:sectPr>
      <w:footerReference r:id="rId3" w:type="default"/>
      <w:pgSz w:w="11906" w:h="16838"/>
      <w:pgMar w:top="2098" w:right="1587"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MjkxZGRmYzYyMTMyZjlhMzQyZTU3MmVjMDJjYTYifQ=="/>
  </w:docVars>
  <w:rsids>
    <w:rsidRoot w:val="60E02A63"/>
    <w:rsid w:val="031B2FF7"/>
    <w:rsid w:val="06394421"/>
    <w:rsid w:val="092714E8"/>
    <w:rsid w:val="0D1F7669"/>
    <w:rsid w:val="0E0B4A8C"/>
    <w:rsid w:val="0FFB9C20"/>
    <w:rsid w:val="0FFF567A"/>
    <w:rsid w:val="10B60561"/>
    <w:rsid w:val="11850C2D"/>
    <w:rsid w:val="13AC1C66"/>
    <w:rsid w:val="183D379D"/>
    <w:rsid w:val="26CE54AD"/>
    <w:rsid w:val="27E74CF1"/>
    <w:rsid w:val="29644288"/>
    <w:rsid w:val="298D4BED"/>
    <w:rsid w:val="2A674440"/>
    <w:rsid w:val="2AD00AEB"/>
    <w:rsid w:val="2E691223"/>
    <w:rsid w:val="2F106B7E"/>
    <w:rsid w:val="37F3EA90"/>
    <w:rsid w:val="3EDED82D"/>
    <w:rsid w:val="3F1B6E77"/>
    <w:rsid w:val="3F7EB889"/>
    <w:rsid w:val="4256360C"/>
    <w:rsid w:val="43594749"/>
    <w:rsid w:val="4BFB64C6"/>
    <w:rsid w:val="4CA40349"/>
    <w:rsid w:val="4D6988A2"/>
    <w:rsid w:val="513B037F"/>
    <w:rsid w:val="57E7627E"/>
    <w:rsid w:val="5A8658B0"/>
    <w:rsid w:val="5B36788F"/>
    <w:rsid w:val="5BBD0886"/>
    <w:rsid w:val="5C7879C9"/>
    <w:rsid w:val="5D2E43B0"/>
    <w:rsid w:val="5D89656D"/>
    <w:rsid w:val="5FFFCB55"/>
    <w:rsid w:val="60E02A63"/>
    <w:rsid w:val="638B1F44"/>
    <w:rsid w:val="63B16945"/>
    <w:rsid w:val="63D31141"/>
    <w:rsid w:val="659D46B7"/>
    <w:rsid w:val="67700449"/>
    <w:rsid w:val="69FC1B2E"/>
    <w:rsid w:val="6DBF707D"/>
    <w:rsid w:val="6DEE0087"/>
    <w:rsid w:val="6EBDE09B"/>
    <w:rsid w:val="6EFB18CB"/>
    <w:rsid w:val="6F5D2367"/>
    <w:rsid w:val="72146EDF"/>
    <w:rsid w:val="765F24B4"/>
    <w:rsid w:val="77661B6B"/>
    <w:rsid w:val="77DD3EA2"/>
    <w:rsid w:val="79C61DD9"/>
    <w:rsid w:val="79DB34A7"/>
    <w:rsid w:val="7DFB94A4"/>
    <w:rsid w:val="7FFFB8AB"/>
    <w:rsid w:val="9607D9B4"/>
    <w:rsid w:val="9FFE1230"/>
    <w:rsid w:val="B5AEEA72"/>
    <w:rsid w:val="BBD97B25"/>
    <w:rsid w:val="BCE2BE9C"/>
    <w:rsid w:val="BF37BE19"/>
    <w:rsid w:val="D1BDB5F4"/>
    <w:rsid w:val="D49E3FD7"/>
    <w:rsid w:val="DBFF3AA4"/>
    <w:rsid w:val="DDBF0D2F"/>
    <w:rsid w:val="DF37CCC6"/>
    <w:rsid w:val="DFFEF933"/>
    <w:rsid w:val="E0B788E8"/>
    <w:rsid w:val="E6F37032"/>
    <w:rsid w:val="EEBC0E08"/>
    <w:rsid w:val="EF7F59BC"/>
    <w:rsid w:val="F1776A06"/>
    <w:rsid w:val="F5BB4564"/>
    <w:rsid w:val="F87FBB02"/>
    <w:rsid w:val="FABEC7B5"/>
    <w:rsid w:val="FBA744D6"/>
    <w:rsid w:val="FBCA3724"/>
    <w:rsid w:val="FBFFAD0D"/>
    <w:rsid w:val="FDBFD68E"/>
    <w:rsid w:val="FEF9D1FB"/>
    <w:rsid w:val="FEFF68BF"/>
    <w:rsid w:val="FF7D760A"/>
    <w:rsid w:val="FF97C809"/>
    <w:rsid w:val="FFBF73DD"/>
    <w:rsid w:val="FFFE7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paragraph" w:customStyle="1" w:styleId="10">
    <w:name w:val="1.正文"/>
    <w:basedOn w:val="1"/>
    <w:qFormat/>
    <w:uiPriority w:val="0"/>
    <w:rPr>
      <w:rFonts w:eastAsia="宋体"/>
      <w:sz w:val="21"/>
      <w:szCs w:val="24"/>
    </w:rPr>
  </w:style>
  <w:style w:type="paragraph" w:customStyle="1" w:styleId="11">
    <w:name w:val="3级标题强调"/>
    <w:basedOn w:val="1"/>
    <w:qFormat/>
    <w:uiPriority w:val="0"/>
    <w:pPr>
      <w:spacing w:line="520" w:lineRule="exact"/>
      <w:ind w:firstLine="643" w:firstLineChars="200"/>
    </w:pPr>
    <w:rPr>
      <w:rFonts w:ascii="Times New Roman" w:hAnsi="楷体_GB2312" w:eastAsia="仿宋_GB2312" w:cs="Times New Roman"/>
      <w:b/>
      <w:sz w:val="32"/>
      <w:szCs w:val="20"/>
    </w:rPr>
  </w:style>
  <w:style w:type="paragraph" w:customStyle="1" w:styleId="1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2859</Words>
  <Characters>2919</Characters>
  <Lines>0</Lines>
  <Paragraphs>0</Paragraphs>
  <TotalTime>1</TotalTime>
  <ScaleCrop>false</ScaleCrop>
  <LinksUpToDate>false</LinksUpToDate>
  <CharactersWithSpaces>3063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2021-11-18T01:07:00Z</dcterms:created>
  <dc:creator>cwq</dc:creator>
  <cp:lastModifiedBy>Administrator</cp:lastModifiedBy>
  <cp:lastPrinted>2022-11-28T01:27:00Z</cp:lastPrinted>
  <dcterms:modified xsi:type="dcterms:W3CDTF">2022-12-22T08:48:18Z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2A1515BAF51E44C6A0AA6F72C1A8EFB7</vt:lpwstr>
  </property>
</Properties>
</file>