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jc w:val="center"/>
      </w:pPr>
      <w:r>
        <w:pict>
          <v:shape id="艺术字 3" o:spid="_x0000_s1026" o:spt="136" type="#_x0000_t136" style="position:absolute;left:0pt;margin-left:2.95pt;margin-top:114.05pt;height:51.65pt;width:338.7pt;mso-position-horizontal-relative:margin;mso-position-vertical-relative:page;z-index:251660288;mso-width-relative:page;mso-height-relative:page;" fillcolor="#FF0000" filled="t" stroked="t" coordsize="21600,21600" adj="10800">
            <v:path/>
            <v:fill on="t" color2="#FFFFFF" focussize="0,0"/>
            <v:stroke color="#FF0000"/>
            <v:imagedata o:title=""/>
            <o:lock v:ext="edit" aspectratio="f"/>
            <v:textpath on="t" fitshape="t" fitpath="t" trim="t" xscale="f" string="中共三元区委宣传部" style="font-family:方正小标宋简体;font-size:36pt;v-text-align:center;"/>
          </v:shape>
        </w:pict>
      </w:r>
    </w:p>
    <w:p>
      <w:pPr>
        <w:tabs>
          <w:tab w:val="left" w:pos="720"/>
        </w:tabs>
        <w:jc w:val="center"/>
      </w:pPr>
      <w:r>
        <w:pict>
          <v:shape id="艺术字 4" o:spid="_x0000_s1030" o:spt="136" type="#_x0000_t136" style="position:absolute;left:0pt;margin-left:350.5pt;margin-top:144.05pt;height:57.75pt;width:98.35pt;mso-position-horizontal-relative:margin;mso-position-vertical-relative:page;z-index:251662336;mso-width-relative:page;mso-height-relative:page;" fillcolor="#FF0000" filled="t" stroked="t" coordsize="21600,21600" adj="10800">
            <v:path/>
            <v:fill on="t" color2="#FFFFFF" focussize="0,0"/>
            <v:stroke color="#FF0000"/>
            <v:imagedata o:title=""/>
            <o:lock v:ext="edit" aspectratio="f"/>
            <v:textpath on="t" fitshape="t" fitpath="t" trim="t" xscale="f" string="文 件" style="font-family:方正小标宋简体;font-size:44pt;v-text-align:center;"/>
          </v:shape>
        </w:pict>
      </w:r>
    </w:p>
    <w:p>
      <w:pPr>
        <w:tabs>
          <w:tab w:val="left" w:pos="720"/>
          <w:tab w:val="left" w:pos="6631"/>
        </w:tabs>
        <w:jc w:val="left"/>
        <w:rPr>
          <w:rFonts w:hint="eastAsia"/>
          <w:lang w:eastAsia="zh-CN"/>
        </w:rPr>
      </w:pPr>
      <w:r>
        <w:pict>
          <v:shape id="_x0000_s1029" o:spid="_x0000_s1029" o:spt="136" type="#_x0000_t136" style="position:absolute;left:0pt;margin-left:3.9pt;margin-top:182.25pt;height:47.75pt;width:336.4pt;mso-position-horizontal-relative:margin;mso-position-vertical-relative:page;z-index:251661312;mso-width-relative:page;mso-height-relative:page;" fillcolor="#FF0000" filled="t" stroked="t" coordsize="21600,21600" adj="10800">
            <v:path/>
            <v:fill on="t" color2="#FFFFFF" focussize="0,0"/>
            <v:stroke color="#FF0000"/>
            <v:imagedata o:title=""/>
            <o:lock v:ext="edit" aspectratio="f"/>
            <v:textpath on="t" fitshape="t" fitpath="t" trim="t" xscale="f" string="三  元  区  司  法  局" style="font-family:方正小标宋简体;font-size:36pt;v-text-align:center;"/>
          </v:shape>
        </w:pict>
      </w:r>
      <w:r>
        <w:rPr>
          <w:rFonts w:hint="eastAsia"/>
          <w:lang w:eastAsia="zh-CN"/>
        </w:rPr>
        <w:tab/>
      </w:r>
      <w:r>
        <w:rPr>
          <w:rFonts w:hint="eastAsia"/>
          <w:lang w:eastAsia="zh-CN"/>
        </w:rPr>
        <w:tab/>
      </w:r>
    </w:p>
    <w:p>
      <w:pPr>
        <w:tabs>
          <w:tab w:val="left" w:pos="720"/>
          <w:tab w:val="left" w:pos="6631"/>
        </w:tabs>
        <w:jc w:val="left"/>
        <w:rPr>
          <w:rFonts w:hint="eastAsia"/>
          <w:lang w:eastAsia="zh-CN"/>
        </w:rPr>
      </w:pPr>
    </w:p>
    <w:p>
      <w:pPr>
        <w:tabs>
          <w:tab w:val="left" w:pos="720"/>
          <w:tab w:val="left" w:pos="7246"/>
        </w:tabs>
        <w:jc w:val="left"/>
        <w:rPr>
          <w:rFonts w:ascii="方正小标宋简体" w:hAnsi="宋体" w:eastAsia="方正小标宋简体"/>
          <w:bCs/>
          <w:sz w:val="18"/>
          <w:szCs w:val="18"/>
        </w:rPr>
      </w:pPr>
      <w:r>
        <w:rPr>
          <w:rFonts w:hint="eastAsia"/>
          <w:lang w:eastAsia="zh-CN"/>
        </w:rPr>
        <w:tab/>
      </w:r>
      <w:r>
        <w:rPr>
          <w:rFonts w:hint="eastAsia"/>
          <w:lang w:eastAsia="zh-CN"/>
        </w:rPr>
        <w:tab/>
      </w:r>
    </w:p>
    <w:p>
      <w:pPr>
        <w:pStyle w:val="13"/>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cs="仿宋_GB2312"/>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hAnsi="仿宋_GB2312" w:cs="仿宋_GB2312"/>
          <w:color w:val="000000"/>
          <w:sz w:val="32"/>
          <w:szCs w:val="32"/>
          <w:lang w:eastAsia="zh-CN"/>
        </w:rPr>
        <w:t>元司</w:t>
      </w:r>
      <w:r>
        <w:rPr>
          <w:rFonts w:hint="eastAsia" w:ascii="仿宋_GB2312" w:hAnsi="仿宋_GB2312" w:eastAsia="仿宋_GB2312" w:cs="仿宋_GB2312"/>
          <w:color w:val="000000"/>
          <w:sz w:val="32"/>
          <w:szCs w:val="32"/>
        </w:rPr>
        <w:t>〔202</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2</w:t>
      </w:r>
      <w:r>
        <w:rPr>
          <w:rFonts w:hint="eastAsia" w:ascii="仿宋_GB2312" w:hAnsi="仿宋_GB2312" w:eastAsia="仿宋_GB2312" w:cs="仿宋_GB2312"/>
          <w:color w:val="000000"/>
          <w:sz w:val="32"/>
          <w:szCs w:val="32"/>
        </w:rPr>
        <w:t>号</w:t>
      </w:r>
    </w:p>
    <w:p>
      <w:pPr>
        <w:pStyle w:val="13"/>
      </w:pPr>
      <w: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123190</wp:posOffset>
                </wp:positionV>
                <wp:extent cx="5518150" cy="63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181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1.05pt;margin-top:9.7pt;height:0.05pt;width:434.5pt;z-index:251659264;mso-width-relative:page;mso-height-relative:page;" filled="f" stroked="t" coordsize="21600,21600" o:gfxdata="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6Mg2Z1AAAAAcBAAAPAAAAAAAAAAEAIAAAACIAAABkcnMvZG93bnJldi54bWxQSwEC&#10;FAAUAAAACACHTuJAqG1xz/gBAADnAwAADgAAAAAAAAABACAAAAAjAQAAZHJzL2Uyb0RvYy54bWxQ&#10;SwUGAAAAAAYABgBZAQAAjQUAAAAA&#10;">
                <v:fill on="f" focussize="0,0"/>
                <v:stroke weight="2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val="0"/>
        <w:spacing w:line="520" w:lineRule="exact"/>
        <w:jc w:val="center"/>
        <w:textAlignment w:val="auto"/>
        <w:rPr>
          <w:rFonts w:ascii="方正小标宋简体" w:hAnsi="仿宋" w:eastAsia="方正小标宋简体"/>
          <w:color w:val="000000"/>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jc w:val="center"/>
        <w:textAlignment w:val="auto"/>
        <w:outlineLvl w:val="9"/>
        <w:rPr>
          <w:rStyle w:val="9"/>
          <w:rFonts w:hint="eastAsia" w:ascii="方正小标宋简体" w:hAnsi="方正小标宋简体" w:eastAsia="方正小标宋简体" w:cs="方正小标宋简体"/>
          <w:b w:val="0"/>
          <w:bCs/>
          <w:spacing w:val="0"/>
          <w:sz w:val="44"/>
          <w:szCs w:val="44"/>
          <w:lang w:val="en-US" w:eastAsia="zh-CN"/>
        </w:rPr>
      </w:pPr>
      <w:r>
        <w:rPr>
          <w:rStyle w:val="9"/>
          <w:rFonts w:hint="eastAsia" w:ascii="方正小标宋简体" w:hAnsi="方正小标宋简体" w:eastAsia="方正小标宋简体" w:cs="方正小标宋简体"/>
          <w:b w:val="0"/>
          <w:bCs/>
          <w:spacing w:val="0"/>
          <w:sz w:val="44"/>
          <w:szCs w:val="44"/>
          <w:lang w:val="en-US" w:eastAsia="zh-CN"/>
        </w:rPr>
        <w:t>中共三元区委宣传部  三元区司法局</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jc w:val="center"/>
        <w:textAlignment w:val="auto"/>
        <w:outlineLvl w:val="9"/>
        <w:rPr>
          <w:rStyle w:val="9"/>
          <w:rFonts w:hint="eastAsia" w:ascii="方正小标宋简体" w:hAnsi="方正小标宋简体" w:eastAsia="方正小标宋简体" w:cs="方正小标宋简体"/>
          <w:b w:val="0"/>
          <w:bCs/>
          <w:spacing w:val="0"/>
          <w:sz w:val="44"/>
          <w:szCs w:val="44"/>
          <w:lang w:val="en-US" w:eastAsia="zh-CN"/>
        </w:rPr>
      </w:pPr>
      <w:r>
        <w:rPr>
          <w:rStyle w:val="9"/>
          <w:rFonts w:hint="eastAsia" w:ascii="方正小标宋简体" w:hAnsi="方正小标宋简体" w:eastAsia="方正小标宋简体" w:cs="方正小标宋简体"/>
          <w:b w:val="0"/>
          <w:bCs/>
          <w:spacing w:val="0"/>
          <w:sz w:val="44"/>
          <w:szCs w:val="44"/>
          <w:lang w:val="en-US" w:eastAsia="zh-CN"/>
        </w:rPr>
        <w:t>关于对2016-2020年全区普法工作先进单位、</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jc w:val="center"/>
        <w:textAlignment w:val="auto"/>
        <w:outlineLvl w:val="9"/>
        <w:rPr>
          <w:rStyle w:val="9"/>
          <w:rFonts w:hint="eastAsia" w:ascii="方正小标宋简体" w:hAnsi="方正小标宋简体" w:eastAsia="方正小标宋简体" w:cs="方正小标宋简体"/>
          <w:b w:val="0"/>
          <w:bCs/>
          <w:spacing w:val="0"/>
          <w:sz w:val="44"/>
          <w:szCs w:val="44"/>
          <w:lang w:val="en-US" w:eastAsia="zh-CN"/>
        </w:rPr>
      </w:pPr>
      <w:r>
        <w:rPr>
          <w:rStyle w:val="9"/>
          <w:rFonts w:hint="eastAsia" w:ascii="方正小标宋简体" w:hAnsi="方正小标宋简体" w:eastAsia="方正小标宋简体" w:cs="方正小标宋简体"/>
          <w:b w:val="0"/>
          <w:bCs/>
          <w:spacing w:val="0"/>
          <w:sz w:val="44"/>
          <w:szCs w:val="44"/>
          <w:lang w:val="en-US" w:eastAsia="zh-CN"/>
        </w:rPr>
        <w:t>先进个人和依法治理创建活动先进单位</w:t>
      </w:r>
    </w:p>
    <w:p>
      <w:pPr>
        <w:pStyle w:val="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jc w:val="center"/>
        <w:textAlignment w:val="auto"/>
        <w:outlineLvl w:val="9"/>
        <w:rPr>
          <w:rStyle w:val="9"/>
          <w:rFonts w:hint="eastAsia" w:ascii="方正小标宋简体" w:hAnsi="方正小标宋简体" w:eastAsia="方正小标宋简体" w:cs="方正小标宋简体"/>
          <w:b w:val="0"/>
          <w:bCs/>
          <w:spacing w:val="0"/>
          <w:sz w:val="44"/>
          <w:szCs w:val="44"/>
          <w:lang w:val="en-US" w:eastAsia="zh-CN"/>
        </w:rPr>
      </w:pPr>
      <w:r>
        <w:rPr>
          <w:rStyle w:val="9"/>
          <w:rFonts w:hint="eastAsia" w:ascii="方正小标宋简体" w:hAnsi="方正小标宋简体" w:eastAsia="方正小标宋简体" w:cs="方正小标宋简体"/>
          <w:b w:val="0"/>
          <w:bCs/>
          <w:spacing w:val="0"/>
          <w:sz w:val="44"/>
          <w:szCs w:val="44"/>
          <w:lang w:val="en-US" w:eastAsia="zh-CN"/>
        </w:rPr>
        <w:t>表扬的决定</w:t>
      </w:r>
    </w:p>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jc w:val="both"/>
        <w:textAlignment w:val="auto"/>
        <w:outlineLvl w:val="9"/>
        <w:rPr>
          <w:rFonts w:hint="eastAsia" w:ascii="楷体_GB2312" w:hAnsi="楷体_GB2312" w:eastAsia="楷体_GB2312" w:cs="楷体_GB2312"/>
          <w:color w:val="000000"/>
          <w:spacing w:val="10"/>
          <w:sz w:val="32"/>
          <w:szCs w:val="32"/>
          <w:lang w:val="en-US" w:eastAsia="zh-CN"/>
        </w:rPr>
      </w:pPr>
    </w:p>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jc w:val="both"/>
        <w:textAlignment w:val="auto"/>
        <w:outlineLvl w:val="9"/>
        <w:rPr>
          <w:rFonts w:hint="eastAsia" w:ascii="楷体_GB2312" w:hAnsi="楷体_GB2312" w:eastAsia="楷体_GB2312" w:cs="楷体_GB2312"/>
          <w:color w:val="000000"/>
          <w:spacing w:val="10"/>
          <w:sz w:val="32"/>
          <w:szCs w:val="32"/>
          <w:lang w:val="en-US" w:eastAsia="zh-CN"/>
        </w:rPr>
      </w:pPr>
      <w:r>
        <w:rPr>
          <w:rFonts w:hint="eastAsia" w:ascii="楷体_GB2312" w:hAnsi="楷体_GB2312" w:eastAsia="楷体_GB2312" w:cs="楷体_GB2312"/>
          <w:color w:val="000000"/>
          <w:spacing w:val="10"/>
          <w:sz w:val="32"/>
          <w:szCs w:val="32"/>
          <w:lang w:val="en-US" w:eastAsia="zh-CN"/>
        </w:rPr>
        <w:t>各乡镇（街道）党（工）委和人民政府（办事处），区直有关单位，省、市属驻三元有关单位：</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en-US" w:eastAsia="zh-CN"/>
        </w:rPr>
        <w:t>2016年</w:t>
      </w:r>
      <w:r>
        <w:rPr>
          <w:rFonts w:hint="eastAsia" w:ascii="仿宋_GB2312" w:hAnsi="仿宋_GB2312" w:eastAsia="仿宋_GB2312" w:cs="仿宋_GB2312"/>
          <w:color w:val="auto"/>
          <w:kern w:val="0"/>
          <w:sz w:val="32"/>
          <w:szCs w:val="32"/>
          <w:lang w:val="en-US" w:eastAsia="zh-CN" w:bidi="ar"/>
        </w:rPr>
        <w:t>以来，在区委、区政府的正</w:t>
      </w:r>
      <w:r>
        <w:rPr>
          <w:rFonts w:hint="eastAsia" w:ascii="仿宋_GB2312" w:hAnsi="仿宋_GB2312" w:eastAsia="仿宋_GB2312" w:cs="仿宋_GB2312"/>
          <w:color w:val="auto"/>
          <w:sz w:val="32"/>
          <w:szCs w:val="32"/>
          <w:lang w:eastAsia="zh-CN"/>
        </w:rPr>
        <w:t>确领导</w:t>
      </w:r>
      <w:r>
        <w:rPr>
          <w:rFonts w:hint="eastAsia" w:ascii="仿宋_GB2312" w:hAnsi="仿宋_GB2312" w:eastAsia="仿宋_GB2312" w:cs="仿宋_GB2312"/>
          <w:color w:val="auto"/>
          <w:sz w:val="32"/>
          <w:szCs w:val="32"/>
        </w:rPr>
        <w:t>下，</w:t>
      </w:r>
      <w:r>
        <w:rPr>
          <w:rFonts w:hint="eastAsia" w:ascii="仿宋_GB2312" w:hAnsi="仿宋_GB2312" w:eastAsia="仿宋_GB2312" w:cs="仿宋_GB2312"/>
          <w:color w:val="auto"/>
          <w:sz w:val="32"/>
          <w:szCs w:val="32"/>
          <w:lang w:eastAsia="zh-CN"/>
        </w:rPr>
        <w:t>全区法治宣传教育</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紧紧围绕“十三五”规划目标任务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kern w:val="0"/>
          <w:sz w:val="32"/>
          <w:szCs w:val="32"/>
          <w:lang w:val="en-US" w:eastAsia="zh-CN" w:bidi="ar"/>
        </w:rPr>
        <w:t>习近平新时代中国特色社会主义思想特别是习近平法治思想为引领，“七五”普法规划实施完成，以宪法为核心的中国特色社会主义法律体系得到深入学习宣传，“谁执法谁普法”等普法责任制有效落实，法治宣传教育举措不断创新，社会主义法治文化建设扎实推进，公民法治素养和社会治理法治化水平明显提升，为全方位推动我区高质量发展超越作出了积极贡献，涌现出一大批成绩突出的先进单位和先进个人。为鼓励先进，进一步推动法治宣传教育深入开展，区委宣传部、区司法局决定，</w:t>
      </w:r>
      <w:r>
        <w:rPr>
          <w:rFonts w:hint="eastAsia" w:ascii="仿宋_GB2312" w:hAnsi="仿宋_GB2312" w:eastAsia="仿宋_GB2312" w:cs="仿宋_GB2312"/>
          <w:color w:val="auto"/>
          <w:lang w:val="en-US" w:eastAsia="zh-CN"/>
        </w:rPr>
        <w:t>对</w:t>
      </w:r>
      <w:r>
        <w:rPr>
          <w:rStyle w:val="19"/>
          <w:rFonts w:hint="eastAsia" w:ascii="仿宋_GB2312" w:hAnsi="仿宋_GB2312" w:eastAsia="仿宋_GB2312" w:cs="仿宋_GB2312"/>
          <w:color w:val="auto"/>
          <w:sz w:val="32"/>
          <w:szCs w:val="32"/>
          <w:lang w:val="en-US" w:eastAsia="zh-CN"/>
        </w:rPr>
        <w:t>中共三元区纪委监委组织和宣传</w:t>
      </w:r>
      <w:r>
        <w:rPr>
          <w:rFonts w:hint="eastAsia" w:ascii="仿宋_GB2312" w:hAnsi="仿宋_GB2312" w:eastAsia="仿宋_GB2312" w:cs="仿宋_GB2312"/>
          <w:color w:val="auto"/>
          <w:lang w:val="en-US" w:eastAsia="zh-CN"/>
        </w:rPr>
        <w:t>部等41个全区普法工作先进单位、</w:t>
      </w:r>
      <w:r>
        <w:rPr>
          <w:rStyle w:val="19"/>
          <w:rFonts w:hint="eastAsia" w:ascii="仿宋_GB2312" w:hAnsi="仿宋_GB2312" w:eastAsia="仿宋_GB2312" w:cs="仿宋_GB2312"/>
          <w:color w:val="auto"/>
          <w:sz w:val="32"/>
          <w:szCs w:val="32"/>
          <w:lang w:val="en-US" w:eastAsia="zh-CN"/>
        </w:rPr>
        <w:t>杨成标等</w:t>
      </w:r>
      <w:r>
        <w:rPr>
          <w:rFonts w:hint="eastAsia" w:ascii="仿宋_GB2312" w:hAnsi="仿宋_GB2312" w:eastAsia="仿宋_GB2312" w:cs="仿宋_GB2312"/>
          <w:color w:val="auto"/>
          <w:lang w:val="en-US" w:eastAsia="zh-CN"/>
        </w:rPr>
        <w:t>63名全区普法工作先进个人、</w:t>
      </w:r>
      <w:r>
        <w:rPr>
          <w:rStyle w:val="19"/>
          <w:rFonts w:hint="eastAsia" w:ascii="仿宋_GB2312" w:hAnsi="仿宋_GB2312" w:eastAsia="仿宋_GB2312" w:cs="仿宋_GB2312"/>
          <w:color w:val="auto"/>
          <w:sz w:val="32"/>
          <w:szCs w:val="32"/>
          <w:lang w:val="en-US" w:eastAsia="zh-CN"/>
        </w:rPr>
        <w:t>陈大镇长溪村村民委员会等</w:t>
      </w:r>
      <w:r>
        <w:rPr>
          <w:rFonts w:hint="eastAsia" w:ascii="仿宋_GB2312" w:hAnsi="仿宋_GB2312" w:eastAsia="仿宋_GB2312" w:cs="仿宋_GB2312"/>
          <w:color w:val="auto"/>
          <w:lang w:val="en-US" w:eastAsia="zh-CN"/>
        </w:rPr>
        <w:t>22个全区依法治理创建活动先进单位予以表扬。</w:t>
      </w:r>
      <w:r>
        <w:rPr>
          <w:rFonts w:hint="eastAsia" w:ascii="仿宋_GB2312" w:hAnsi="仿宋_GB2312" w:eastAsia="仿宋_GB2312" w:cs="仿宋_GB2312"/>
          <w:color w:val="auto"/>
          <w:kern w:val="0"/>
          <w:sz w:val="32"/>
          <w:szCs w:val="32"/>
          <w:lang w:val="en-US" w:eastAsia="zh-CN" w:bidi="ar"/>
        </w:rPr>
        <w:t>希望受表扬的单位和个人再接再厉，努力推进“八五”普法工作再创佳绩。</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乡镇（街道）、各部门要深入学习习近平新时代中国特色社会主义思想特别是习近平法治思想，深入学习贯彻党的十九大和十九届二中、三中、四中、五中、六中全会精神，增强“四个意识”、坚定“四个自信”、做到“两个维护”，坚定不移走中国特色社会主义法治道路，紧扣我区“十四五”时期经济社会发展目标任务，明确重点工作任务，加大宪法、民法典宣传力度，不断增强法治宣传教育的针对性和实效性，使法治成为社会共识和基本准则，夯实全面依法治区的社会基础。要以受表扬的单位和个人为榜样，认真学习借鉴他们的好经验、好做法，锐意进取，勇于实践，努力推动“八五”普法深入开展，为“打造活力新三元·构筑幸福山水城”、建设革命老区高质量发展先行示范区营造良好法治环境。</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left="1544" w:leftChars="192" w:hanging="930" w:hangingChars="300"/>
        <w:jc w:val="both"/>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color w:val="000000"/>
          <w:kern w:val="0"/>
          <w:sz w:val="31"/>
          <w:szCs w:val="31"/>
          <w:lang w:val="en-US" w:eastAsia="zh-CN" w:bidi="ar"/>
        </w:rPr>
        <w:t xml:space="preserve">附件：2016-2020 年全区普法工作先进单位、先进个人和依法治理创建活动先进单位名单 </w:t>
      </w:r>
    </w:p>
    <w:bookmarkEnd w:id="0"/>
    <w:p>
      <w:pPr>
        <w:pStyle w:val="13"/>
        <w:keepNext w:val="0"/>
        <w:keepLines w:val="0"/>
        <w:pageBreakBefore w:val="0"/>
        <w:numPr>
          <w:ilvl w:val="0"/>
          <w:numId w:val="0"/>
        </w:numPr>
        <w:kinsoku/>
        <w:wordWrap/>
        <w:overflowPunct/>
        <w:topLinePunct w:val="0"/>
        <w:autoSpaceDE/>
        <w:autoSpaceDN/>
        <w:bidi w:val="0"/>
        <w:adjustRightInd/>
        <w:snapToGrid/>
        <w:spacing w:before="0" w:after="0"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pStyle w:val="13"/>
        <w:keepNext w:val="0"/>
        <w:keepLines w:val="0"/>
        <w:pageBreakBefore w:val="0"/>
        <w:kinsoku/>
        <w:wordWrap/>
        <w:overflowPunct/>
        <w:topLinePunct w:val="0"/>
        <w:autoSpaceDE/>
        <w:autoSpaceDN/>
        <w:bidi w:val="0"/>
        <w:adjustRightInd/>
        <w:snapToGrid/>
        <w:spacing w:before="0" w:after="0" w:line="520" w:lineRule="exact"/>
        <w:ind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中共三元区委宣传部             三元区司法局</w:t>
      </w:r>
    </w:p>
    <w:p>
      <w:pPr>
        <w:pStyle w:val="13"/>
        <w:keepNext w:val="0"/>
        <w:keepLines w:val="0"/>
        <w:pageBreakBefore w:val="0"/>
        <w:kinsoku/>
        <w:wordWrap/>
        <w:overflowPunct/>
        <w:topLinePunct w:val="0"/>
        <w:autoSpaceDE/>
        <w:autoSpaceDN/>
        <w:bidi w:val="0"/>
        <w:adjustRightInd/>
        <w:snapToGrid/>
        <w:spacing w:before="0" w:after="0" w:line="520" w:lineRule="exact"/>
        <w:ind w:right="0" w:rightChars="0" w:firstLine="5760" w:firstLineChars="1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2022年1月28日</w:t>
      </w:r>
    </w:p>
    <w:p>
      <w:pPr>
        <w:pStyle w:val="13"/>
        <w:keepNext w:val="0"/>
        <w:keepLines w:val="0"/>
        <w:pageBreakBefore w:val="0"/>
        <w:kinsoku/>
        <w:wordWrap/>
        <w:overflowPunct/>
        <w:topLinePunct w:val="0"/>
        <w:autoSpaceDE/>
        <w:autoSpaceDN/>
        <w:bidi w:val="0"/>
        <w:adjustRightInd/>
        <w:snapToGrid/>
        <w:spacing w:before="0" w:after="0" w:line="520" w:lineRule="exact"/>
        <w:ind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p>
    <w:p>
      <w:pPr>
        <w:pStyle w:val="13"/>
        <w:keepNext w:val="0"/>
        <w:keepLines w:val="0"/>
        <w:pageBreakBefore w:val="0"/>
        <w:kinsoku/>
        <w:wordWrap/>
        <w:overflowPunct/>
        <w:topLinePunct w:val="0"/>
        <w:autoSpaceDE/>
        <w:autoSpaceDN/>
        <w:bidi w:val="0"/>
        <w:adjustRightInd/>
        <w:snapToGrid/>
        <w:spacing w:before="0" w:after="0" w:line="520" w:lineRule="exact"/>
        <w:ind w:right="0" w:rightChars="0" w:firstLine="960" w:firstLineChars="3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（此件依申请公开）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2016-2020年全区普法工作先进单位、先进个人</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和依法治理创建活动先进单位名单</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lang w:val="en-US" w:eastAsia="zh-CN"/>
        </w:rPr>
      </w:pPr>
    </w:p>
    <w:p>
      <w:pPr>
        <w:pStyle w:val="12"/>
        <w:keepNext w:val="0"/>
        <w:keepLines w:val="0"/>
        <w:pageBreakBefore w:val="0"/>
        <w:widowControl w:val="0"/>
        <w:numPr>
          <w:ilvl w:val="0"/>
          <w:numId w:val="1"/>
        </w:numPr>
        <w:kinsoku/>
        <w:wordWrap/>
        <w:overflowPunct/>
        <w:topLinePunct w:val="0"/>
        <w:bidi w:val="0"/>
        <w:snapToGrid/>
        <w:spacing w:line="54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2016—2020年全区普法工作先进单位（41个）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中共三元区纪委监委组织和宣传部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中共三元区委组织部干部教育科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三元区融媒体中心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中共三元区委政法委办公室（法治宣传科）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三元区关心下一代工作委员会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三元区未成年人思想道德建设工作中心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三元区人民法院综合办公室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三明市公安局三元分局法制大队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三元区发展和改革局办公室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三元区教育关工委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三元区节能监测中心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default"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三元区司法局莘口司法所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default"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三元区财政局行政政法股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三元区劳动人事争议仲裁院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w:t>
      </w:r>
      <w:r>
        <w:rPr>
          <w:rStyle w:val="19"/>
          <w:rFonts w:hint="eastAsia" w:ascii="仿宋_GB2312" w:hAnsi="仿宋_GB2312" w:cs="仿宋_GB2312"/>
          <w:color w:val="auto"/>
          <w:sz w:val="32"/>
          <w:szCs w:val="32"/>
          <w:lang w:val="en-US" w:eastAsia="zh-CN"/>
        </w:rPr>
        <w:t>住房和城乡建设局</w:t>
      </w:r>
      <w:r>
        <w:rPr>
          <w:rStyle w:val="19"/>
          <w:rFonts w:hint="eastAsia" w:ascii="仿宋_GB2312" w:hAnsi="仿宋_GB2312" w:eastAsia="仿宋_GB2312" w:cs="仿宋_GB2312"/>
          <w:color w:val="auto"/>
          <w:sz w:val="32"/>
          <w:szCs w:val="32"/>
          <w:lang w:val="en-US" w:eastAsia="zh-CN"/>
        </w:rPr>
        <w:t>建筑业股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三元区林业综合行政执法大队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三元区卫生计生监督所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三元区城市管理局执法监督股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三元区生态环境局生态法规股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三元区总工会权益保障部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三元区彩虹桥青少年社会事务服务中心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三元区残疾人就业服务指导中心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cs="仿宋_GB2312"/>
          <w:color w:val="auto"/>
          <w:sz w:val="32"/>
          <w:szCs w:val="32"/>
          <w:lang w:val="en-US" w:eastAsia="zh-CN"/>
        </w:rPr>
        <w:t>国家税务总局三明市</w:t>
      </w:r>
      <w:r>
        <w:rPr>
          <w:rStyle w:val="19"/>
          <w:rFonts w:hint="eastAsia" w:ascii="仿宋_GB2312" w:hAnsi="仿宋_GB2312" w:eastAsia="仿宋_GB2312" w:cs="仿宋_GB2312"/>
          <w:color w:val="auto"/>
          <w:sz w:val="32"/>
          <w:szCs w:val="32"/>
          <w:lang w:val="en-US" w:eastAsia="zh-CN"/>
        </w:rPr>
        <w:t>三元区税务局法制股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三元区陈大镇党政办公室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三元区司法局洋溪司法所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三明市公安局洋溪派出所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莘口镇社会治理办公室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default"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岩前镇社会治理办公室</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三明市公安局岩前派出所</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default"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三元区中村林业工作站</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中村乡人民调解委员会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default"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三元区司法局列东司法所</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三明市公安局列东派出所</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列西街道富华社区居民委员会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徐碧街道玖珑社区居民委员会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徐碧街道东乾社区居民委员会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城关街道复康社区居民委员会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default"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三元区司法局白沙司法所</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富兴堡街道新南社区居民委员会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富兴堡街道永兴社区居民委员会</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Style w:val="19"/>
          <w:rFonts w:hint="eastAsia" w:ascii="仿宋_GB2312" w:hAnsi="仿宋_GB2312" w:eastAsia="仿宋_GB2312" w:cs="仿宋_GB2312"/>
          <w:color w:val="auto"/>
          <w:sz w:val="32"/>
          <w:szCs w:val="32"/>
          <w:lang w:val="en-US" w:eastAsia="zh-CN"/>
        </w:rPr>
        <w:t>荆西街道荆西社区居民委员会</w:t>
      </w:r>
    </w:p>
    <w:p>
      <w:pPr>
        <w:pStyle w:val="12"/>
        <w:keepNext w:val="0"/>
        <w:keepLines w:val="0"/>
        <w:pageBreakBefore w:val="0"/>
        <w:widowControl w:val="0"/>
        <w:numPr>
          <w:ilvl w:val="0"/>
          <w:numId w:val="0"/>
        </w:numPr>
        <w:kinsoku/>
        <w:wordWrap/>
        <w:overflowPunct/>
        <w:topLinePunct w:val="0"/>
        <w:bidi w:val="0"/>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二、2016—2020年全区普法工作先进个人（63个）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杨成标   区委办四级主任科员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周金华</w:t>
      </w:r>
      <w:r>
        <w:rPr>
          <w:rStyle w:val="19"/>
          <w:rFonts w:hint="eastAsia" w:ascii="仿宋_GB2312" w:hAnsi="仿宋_GB2312" w:cs="仿宋_GB2312"/>
          <w:color w:val="auto"/>
          <w:sz w:val="32"/>
          <w:szCs w:val="32"/>
          <w:lang w:val="en-US" w:eastAsia="zh-CN"/>
        </w:rPr>
        <w:t xml:space="preserve">   </w:t>
      </w:r>
      <w:r>
        <w:rPr>
          <w:rStyle w:val="19"/>
          <w:rFonts w:hint="eastAsia" w:ascii="仿宋_GB2312" w:hAnsi="仿宋_GB2312" w:eastAsia="仿宋_GB2312" w:cs="仿宋_GB2312"/>
          <w:color w:val="auto"/>
          <w:sz w:val="32"/>
          <w:szCs w:val="32"/>
          <w:lang w:val="en-US" w:eastAsia="zh-CN"/>
        </w:rPr>
        <w:t>区政府办政策法规股工作人员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洪培芸   区人大办四级主任科员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陈  歆   区政协提案和法制委员会主任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黄宗祥   区委统战部三级主任科员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梁林庆   区直机关党工委副书记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魏芳磊   区老干部活动中心四级主任科员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苏榕芝   区关工委副主任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郭秀娣   区人民法院行政与生态环境审判庭庭长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饶炉英   区人民检察院一级检察官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吴小娴   列东派出所三级警长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黄志峰   三明市公安局禁毒支队三元大队一级警长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林倩茜   三元区东新小学德育室主任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胡川华   三明市第三中学校长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陈惠兰   三明市陈景润实验小学德育处副主任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魏太炜   区科技局办公室主任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郭永浩   区民政局党组成员、副局长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杨惠源   区司法局普法与依法治理股科员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陈  铭   区机关事业单位社会保险中心专技人员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何  青   区自然资源局法规监察股副股长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李  芳   区交通运输局办公室干部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刘媛媛   区水利局水土保持与科技股负责人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黄海凤   区林业局生物多样性保护中心主任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黄建锋   区农业农村局农产品质量安全监管股负责人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叶生香   区商务局四级主任科员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郑  烨   区旅游发展中心副主任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张登极   区卫生健康局四级主任科员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郭舒敏   区妇幼保健院检验室专技人员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罗武文   区退役军人事务局党组书记、局长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王  莉   三明市应急管理综合执法支队三元区大队科员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何  薇   区政府投资审计中心干部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张明新   区市场监督管理局政策法规股股长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张  宇   区统计局普查中心科员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邓长选   区信访局党组成员、副局长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黄美琴   区行政服务中心管委网络督查股副股长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张金菁   三元经济开发区管委会企业服务股工作人员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朱佳瑶   区总工会职工服务中心专干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赖琳琳   区妇女儿童活动中心主任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茅金木   区烟草专卖局行政办副主任、法制员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巫常清   三明市综合实践学校校长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肖军星   中共陈大镇党委组织委员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汪婵娟   陈大镇妇联主席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邓日根   洋溪镇社会治理办主任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纪晨宝   洋溪镇社会治理办副主任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杨原忠   莘口司法所所长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刘思宇   莘口镇党政办公室主任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廖明航   中共岩前镇党委副书记、政法委员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王  旭   岩前司法所所长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郭兆宇   中村派出所所长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吴红亮   中村乡中村村党支部委员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周秋香   列东司法所所长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罗  冬   列东街道妇联主席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杨理键   列西街道党工委副书记、政法委员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陈  雯   列西街道党工委宣传委员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汤明辉   徐碧街道党工委副书记、政法委员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罗敏中   徐碧街道平安办专职副主任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黄丽梅   城关街道新龙社区居委会党支部书记、主任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 xml:space="preserve">揭雅芯   城关街道山水社区居委会党支部书记、主任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戴  伟   白沙街道党工委副书记、政法委员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蔡美凤   白沙司法所所长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李秋梅   富兴堡街道富文社区居委会党支部书记、主任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吴  忌   富兴堡街道办事处综治专干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林大彩   荆西街道社会综合服务中心副主任</w:t>
      </w:r>
    </w:p>
    <w:p>
      <w:pPr>
        <w:pStyle w:val="2"/>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三、2016—2020年全区依法治理创建活动先进单位（22个）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陈大镇长溪村村民委员会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洋溪镇岩兜村村民委员会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莘口镇高山村村民委员会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岩前镇乌龙村村民委员会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中村乡前村村民委员会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列东街道二路社区居民委员会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列西街道龙岗社区居民委员会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徐碧街道徐碧村村民委员会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城关街道崇宁社区居民委员会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白沙街道群二社区居民委员会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富兴堡街道富兴社区居民委员会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荆西街道荆东社区居民委员会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三元区崇和实验小学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三元区东霞小学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三元区教师进修学校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福建三明杭萧钢构有限公司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三明市丰润化工有限公司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三明金牛水泥有限公司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名佑（福建）食品有限公司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碧桂园生活服务集团股份有限公司三明分公司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广州天力物业发展有限公司三明分公司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r>
        <w:rPr>
          <w:rStyle w:val="19"/>
          <w:rFonts w:hint="eastAsia" w:ascii="仿宋_GB2312" w:hAnsi="仿宋_GB2312" w:eastAsia="仿宋_GB2312" w:cs="仿宋_GB2312"/>
          <w:color w:val="auto"/>
          <w:sz w:val="32"/>
          <w:szCs w:val="32"/>
          <w:lang w:val="en-US" w:eastAsia="zh-CN"/>
        </w:rPr>
        <w:t>深圳市万象美物业管理有限公司三明分公司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Style w:val="19"/>
          <w:rFonts w:hint="eastAsia" w:ascii="仿宋_GB2312" w:hAnsi="仿宋_GB2312" w:eastAsia="仿宋_GB2312" w:cs="仿宋_GB2312"/>
          <w:color w:val="auto"/>
          <w:sz w:val="32"/>
          <w:szCs w:val="32"/>
          <w:lang w:val="en-US" w:eastAsia="zh-CN"/>
        </w:rPr>
      </w:pPr>
    </w:p>
    <w:p>
      <w:pPr>
        <w:pStyle w:val="2"/>
        <w:rPr>
          <w:rStyle w:val="19"/>
          <w:rFonts w:hint="eastAsia" w:ascii="仿宋_GB2312" w:hAnsi="仿宋_GB2312" w:eastAsia="仿宋_GB2312" w:cs="仿宋_GB2312"/>
          <w:color w:val="auto"/>
          <w:sz w:val="32"/>
          <w:szCs w:val="32"/>
          <w:lang w:val="en-US" w:eastAsia="zh-CN"/>
        </w:rPr>
      </w:pPr>
    </w:p>
    <w:p>
      <w:pPr>
        <w:pStyle w:val="2"/>
        <w:rPr>
          <w:rStyle w:val="19"/>
          <w:rFonts w:hint="eastAsia" w:ascii="仿宋_GB2312" w:hAnsi="仿宋_GB2312" w:eastAsia="仿宋_GB2312" w:cs="仿宋_GB2312"/>
          <w:color w:val="auto"/>
          <w:sz w:val="32"/>
          <w:szCs w:val="32"/>
          <w:lang w:val="en-US" w:eastAsia="zh-CN"/>
        </w:rPr>
      </w:pPr>
    </w:p>
    <w:p>
      <w:pPr>
        <w:pStyle w:val="2"/>
        <w:rPr>
          <w:rStyle w:val="19"/>
          <w:rFonts w:hint="eastAsia" w:ascii="仿宋_GB2312" w:hAnsi="仿宋_GB2312" w:eastAsia="仿宋_GB2312" w:cs="仿宋_GB2312"/>
          <w:color w:val="auto"/>
          <w:sz w:val="32"/>
          <w:szCs w:val="32"/>
          <w:lang w:val="en-US" w:eastAsia="zh-CN"/>
        </w:rPr>
      </w:pPr>
    </w:p>
    <w:p>
      <w:pPr>
        <w:pStyle w:val="2"/>
        <w:rPr>
          <w:rStyle w:val="19"/>
          <w:rFonts w:hint="eastAsia" w:ascii="仿宋_GB2312" w:hAnsi="仿宋_GB2312" w:eastAsia="仿宋_GB2312" w:cs="仿宋_GB2312"/>
          <w:color w:val="auto"/>
          <w:sz w:val="32"/>
          <w:szCs w:val="32"/>
          <w:lang w:val="en-US" w:eastAsia="zh-CN"/>
        </w:rPr>
      </w:pPr>
    </w:p>
    <w:p>
      <w:pPr>
        <w:pStyle w:val="2"/>
        <w:rPr>
          <w:rStyle w:val="19"/>
          <w:rFonts w:hint="eastAsia" w:ascii="仿宋_GB2312" w:hAnsi="仿宋_GB2312" w:eastAsia="仿宋_GB2312" w:cs="仿宋_GB2312"/>
          <w:color w:val="auto"/>
          <w:sz w:val="32"/>
          <w:szCs w:val="32"/>
          <w:lang w:val="en-US" w:eastAsia="zh-CN"/>
        </w:rPr>
      </w:pPr>
    </w:p>
    <w:p>
      <w:pPr>
        <w:pStyle w:val="2"/>
        <w:rPr>
          <w:rStyle w:val="19"/>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kinsoku/>
        <w:wordWrap/>
        <w:overflowPunct/>
        <w:topLinePunct w:val="0"/>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kinsoku/>
        <w:wordWrap/>
        <w:overflowPunct/>
        <w:topLinePunct w:val="0"/>
        <w:bidi w:val="0"/>
        <w:snapToGrid/>
        <w:spacing w:line="540" w:lineRule="exact"/>
        <w:textAlignment w:val="auto"/>
        <w:rPr>
          <w:rFonts w:hint="eastAsia" w:ascii="仿宋_GB2312" w:hAnsi="仿宋_GB2312" w:eastAsia="仿宋_GB2312" w:cs="仿宋_GB2312"/>
          <w:color w:val="auto"/>
          <w:sz w:val="32"/>
          <w:szCs w:val="32"/>
          <w:lang w:val="en-US" w:eastAsia="zh-CN"/>
        </w:rPr>
      </w:pPr>
    </w:p>
    <w:p>
      <w:pPr>
        <w:pBdr>
          <w:top w:val="single" w:color="auto" w:sz="12" w:space="1"/>
          <w:bottom w:val="single" w:color="auto" w:sz="12" w:space="2"/>
        </w:pBdr>
        <w:spacing w:line="520" w:lineRule="exact"/>
        <w:ind w:left="-160" w:leftChars="-50" w:right="-160" w:rightChars="-50" w:firstLine="320" w:firstLineChars="100"/>
        <w:outlineLvl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cs="仿宋_GB2312"/>
          <w:kern w:val="0"/>
          <w:sz w:val="32"/>
          <w:szCs w:val="32"/>
          <w:shd w:val="clear" w:color="auto" w:fill="FFFFFF"/>
          <w:lang w:val="en-US" w:eastAsia="zh-CN"/>
        </w:rPr>
        <w:t>三元区司法局</w:t>
      </w:r>
      <w:r>
        <w:rPr>
          <w:rFonts w:hint="eastAsia" w:ascii="仿宋_GB2312" w:hAnsi="仿宋_GB2312" w:eastAsia="仿宋_GB2312" w:cs="仿宋_GB2312"/>
          <w:kern w:val="0"/>
          <w:sz w:val="32"/>
          <w:szCs w:val="32"/>
          <w:shd w:val="clear" w:color="auto" w:fill="FFFFFF"/>
          <w:lang w:val="en-US" w:eastAsia="zh-CN"/>
        </w:rPr>
        <w:t>办公室</w:t>
      </w:r>
      <w:r>
        <w:rPr>
          <w:rFonts w:hint="eastAsia"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spacing w:val="-20"/>
          <w:kern w:val="0"/>
          <w:sz w:val="32"/>
          <w:szCs w:val="32"/>
          <w:shd w:val="clear" w:color="auto" w:fill="FFFFFF"/>
        </w:rPr>
        <w:t>202</w:t>
      </w:r>
      <w:r>
        <w:rPr>
          <w:rFonts w:hint="eastAsia" w:ascii="仿宋_GB2312" w:hAnsi="仿宋_GB2312" w:cs="仿宋_GB2312"/>
          <w:spacing w:val="-20"/>
          <w:kern w:val="0"/>
          <w:sz w:val="32"/>
          <w:szCs w:val="32"/>
          <w:shd w:val="clear" w:color="auto" w:fill="FFFFFF"/>
          <w:lang w:val="en-US" w:eastAsia="zh-CN"/>
        </w:rPr>
        <w:t>2</w:t>
      </w:r>
      <w:r>
        <w:rPr>
          <w:rFonts w:hint="eastAsia" w:ascii="仿宋_GB2312" w:hAnsi="仿宋_GB2312" w:eastAsia="仿宋_GB2312" w:cs="仿宋_GB2312"/>
          <w:spacing w:val="-20"/>
          <w:kern w:val="0"/>
          <w:sz w:val="32"/>
          <w:szCs w:val="32"/>
          <w:shd w:val="clear" w:color="auto" w:fill="FFFFFF"/>
        </w:rPr>
        <w:t>年</w:t>
      </w:r>
      <w:r>
        <w:rPr>
          <w:rFonts w:hint="eastAsia" w:ascii="仿宋_GB2312" w:hAnsi="仿宋_GB2312" w:eastAsia="仿宋_GB2312" w:cs="仿宋_GB2312"/>
          <w:spacing w:val="-20"/>
          <w:kern w:val="0"/>
          <w:sz w:val="32"/>
          <w:szCs w:val="32"/>
          <w:shd w:val="clear" w:color="auto" w:fill="FFFFFF"/>
          <w:lang w:val="en-US" w:eastAsia="zh-CN"/>
        </w:rPr>
        <w:t>1</w:t>
      </w:r>
      <w:r>
        <w:rPr>
          <w:rFonts w:hint="eastAsia" w:ascii="仿宋_GB2312" w:hAnsi="仿宋_GB2312" w:cs="仿宋_GB2312"/>
          <w:spacing w:val="-20"/>
          <w:kern w:val="0"/>
          <w:sz w:val="32"/>
          <w:szCs w:val="32"/>
          <w:shd w:val="clear" w:color="auto" w:fill="FFFFFF"/>
          <w:lang w:val="en-US" w:eastAsia="zh-CN"/>
        </w:rPr>
        <w:t>月28</w:t>
      </w:r>
      <w:r>
        <w:rPr>
          <w:rFonts w:hint="eastAsia" w:ascii="仿宋_GB2312" w:hAnsi="仿宋_GB2312" w:eastAsia="仿宋_GB2312" w:cs="仿宋_GB2312"/>
          <w:spacing w:val="-20"/>
          <w:kern w:val="0"/>
          <w:sz w:val="32"/>
          <w:szCs w:val="32"/>
          <w:shd w:val="clear" w:color="auto" w:fill="FFFFFF"/>
        </w:rPr>
        <w:t>日印发</w:t>
      </w:r>
    </w:p>
    <w:sectPr>
      <w:footerReference r:id="rId3" w:type="default"/>
      <w:footerReference r:id="rId4" w:type="even"/>
      <w:pgSz w:w="11906" w:h="16838"/>
      <w:pgMar w:top="2041" w:right="1474" w:bottom="1701" w:left="147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9</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r>
      <w:rPr>
        <w:rFonts w:hint="eastAsia" w:ascii="宋体" w:hAnsi="宋体" w:eastAsia="宋体"/>
        <w:sz w:val="28"/>
        <w:szCs w:val="28"/>
      </w:rPr>
      <w:t xml:space="preserve">  </w:t>
    </w:r>
  </w:p>
  <w:p>
    <w:pPr>
      <w:pStyle w:val="3"/>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w:t>
    </w: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10</w:t>
    </w:r>
    <w:r>
      <w:rPr>
        <w:rFonts w:ascii="宋体" w:hAnsi="宋体" w:eastAsia="宋体"/>
        <w:sz w:val="28"/>
        <w:szCs w:val="28"/>
      </w:rPr>
      <w:fldChar w:fldCharType="end"/>
    </w:r>
    <w:r>
      <w:rPr>
        <w:rFonts w:hint="eastAsia" w:ascii="宋体" w:hAnsi="宋体" w:eastAsia="宋体"/>
        <w:sz w:val="28"/>
        <w:szCs w:val="28"/>
      </w:rPr>
      <w:t xml:space="preserve"> </w:t>
    </w:r>
    <w:r>
      <w:rPr>
        <w:rFonts w:ascii="宋体" w:hAnsi="宋体" w:eastAsia="宋体"/>
        <w:sz w:val="28"/>
        <w:szCs w:val="28"/>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FDE281"/>
    <w:multiLevelType w:val="singleLevel"/>
    <w:tmpl w:val="F2FDE2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evenAndOddHeaders w:val="1"/>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74"/>
    <w:rsid w:val="0007404C"/>
    <w:rsid w:val="00166A81"/>
    <w:rsid w:val="00196875"/>
    <w:rsid w:val="00326465"/>
    <w:rsid w:val="00364E4E"/>
    <w:rsid w:val="00501040"/>
    <w:rsid w:val="00574179"/>
    <w:rsid w:val="006624F5"/>
    <w:rsid w:val="00665838"/>
    <w:rsid w:val="006B2E0A"/>
    <w:rsid w:val="007D1317"/>
    <w:rsid w:val="007F3164"/>
    <w:rsid w:val="008B6673"/>
    <w:rsid w:val="00B3619D"/>
    <w:rsid w:val="00B63423"/>
    <w:rsid w:val="00B7187E"/>
    <w:rsid w:val="00B80A90"/>
    <w:rsid w:val="00ED7EC2"/>
    <w:rsid w:val="00FC11B6"/>
    <w:rsid w:val="00FC5EDB"/>
    <w:rsid w:val="00FD5574"/>
    <w:rsid w:val="019B3110"/>
    <w:rsid w:val="020D5467"/>
    <w:rsid w:val="02380E83"/>
    <w:rsid w:val="03096618"/>
    <w:rsid w:val="033862D9"/>
    <w:rsid w:val="03804B57"/>
    <w:rsid w:val="040755D2"/>
    <w:rsid w:val="04D335C4"/>
    <w:rsid w:val="04DD5D12"/>
    <w:rsid w:val="05BB2A5D"/>
    <w:rsid w:val="06190E48"/>
    <w:rsid w:val="07B94814"/>
    <w:rsid w:val="07CA2EBC"/>
    <w:rsid w:val="08512C9F"/>
    <w:rsid w:val="08752FFB"/>
    <w:rsid w:val="09402D73"/>
    <w:rsid w:val="097E567E"/>
    <w:rsid w:val="09E31FDB"/>
    <w:rsid w:val="0BA154AC"/>
    <w:rsid w:val="0D78340B"/>
    <w:rsid w:val="0D7F3E0A"/>
    <w:rsid w:val="0E373C5E"/>
    <w:rsid w:val="0E464928"/>
    <w:rsid w:val="0E755FCE"/>
    <w:rsid w:val="0F9811B3"/>
    <w:rsid w:val="11527F60"/>
    <w:rsid w:val="121817D3"/>
    <w:rsid w:val="122F69BB"/>
    <w:rsid w:val="1241385E"/>
    <w:rsid w:val="12681311"/>
    <w:rsid w:val="12ED1816"/>
    <w:rsid w:val="13283329"/>
    <w:rsid w:val="13511DA5"/>
    <w:rsid w:val="13B41D5E"/>
    <w:rsid w:val="15EB4733"/>
    <w:rsid w:val="160E7D98"/>
    <w:rsid w:val="172F62D6"/>
    <w:rsid w:val="1941713C"/>
    <w:rsid w:val="19AD7CB8"/>
    <w:rsid w:val="19CF0CCB"/>
    <w:rsid w:val="1A1964C2"/>
    <w:rsid w:val="1A6920CA"/>
    <w:rsid w:val="1A9A2326"/>
    <w:rsid w:val="1B0F6D51"/>
    <w:rsid w:val="1BA169E6"/>
    <w:rsid w:val="1C3E60D2"/>
    <w:rsid w:val="1D4A4435"/>
    <w:rsid w:val="1F022C7F"/>
    <w:rsid w:val="1F66307C"/>
    <w:rsid w:val="1FE8335D"/>
    <w:rsid w:val="23463967"/>
    <w:rsid w:val="23BB059F"/>
    <w:rsid w:val="23D22A8E"/>
    <w:rsid w:val="24C70994"/>
    <w:rsid w:val="24C90335"/>
    <w:rsid w:val="24D740D4"/>
    <w:rsid w:val="26782398"/>
    <w:rsid w:val="26CF7573"/>
    <w:rsid w:val="279332F2"/>
    <w:rsid w:val="28613B34"/>
    <w:rsid w:val="29332221"/>
    <w:rsid w:val="2A391B7C"/>
    <w:rsid w:val="2B624CA2"/>
    <w:rsid w:val="2C6E0096"/>
    <w:rsid w:val="2D291732"/>
    <w:rsid w:val="2DD06AFC"/>
    <w:rsid w:val="2DDC221C"/>
    <w:rsid w:val="2F1E66AB"/>
    <w:rsid w:val="30522170"/>
    <w:rsid w:val="30872CAA"/>
    <w:rsid w:val="3213084F"/>
    <w:rsid w:val="32847649"/>
    <w:rsid w:val="333A07CA"/>
    <w:rsid w:val="33B0446E"/>
    <w:rsid w:val="34466EA4"/>
    <w:rsid w:val="35223149"/>
    <w:rsid w:val="36FA327F"/>
    <w:rsid w:val="37681287"/>
    <w:rsid w:val="388C6383"/>
    <w:rsid w:val="390275FA"/>
    <w:rsid w:val="39BA6046"/>
    <w:rsid w:val="3A4B414A"/>
    <w:rsid w:val="3A576BC4"/>
    <w:rsid w:val="3A7B7E0F"/>
    <w:rsid w:val="3A836438"/>
    <w:rsid w:val="3AE32280"/>
    <w:rsid w:val="3E80015D"/>
    <w:rsid w:val="3F2826BE"/>
    <w:rsid w:val="4092048B"/>
    <w:rsid w:val="42E10DB0"/>
    <w:rsid w:val="44F83F14"/>
    <w:rsid w:val="45076705"/>
    <w:rsid w:val="45B1112D"/>
    <w:rsid w:val="474B1993"/>
    <w:rsid w:val="48913DD1"/>
    <w:rsid w:val="494C5ED5"/>
    <w:rsid w:val="49DC4EBB"/>
    <w:rsid w:val="4A044705"/>
    <w:rsid w:val="4A1C5018"/>
    <w:rsid w:val="4A662D07"/>
    <w:rsid w:val="4C001FDF"/>
    <w:rsid w:val="4C857866"/>
    <w:rsid w:val="4D263B06"/>
    <w:rsid w:val="4E375C96"/>
    <w:rsid w:val="4E3D50D7"/>
    <w:rsid w:val="4F196F13"/>
    <w:rsid w:val="4F223411"/>
    <w:rsid w:val="4F2A7DBF"/>
    <w:rsid w:val="4FA03191"/>
    <w:rsid w:val="504B6611"/>
    <w:rsid w:val="50807B70"/>
    <w:rsid w:val="50C05AF6"/>
    <w:rsid w:val="50D003AB"/>
    <w:rsid w:val="5153670D"/>
    <w:rsid w:val="52AD4542"/>
    <w:rsid w:val="530103EA"/>
    <w:rsid w:val="53083527"/>
    <w:rsid w:val="538E1C7E"/>
    <w:rsid w:val="54423A13"/>
    <w:rsid w:val="549372E2"/>
    <w:rsid w:val="55392714"/>
    <w:rsid w:val="555D2250"/>
    <w:rsid w:val="56232439"/>
    <w:rsid w:val="56776F8E"/>
    <w:rsid w:val="5884755E"/>
    <w:rsid w:val="588612CF"/>
    <w:rsid w:val="58A823F3"/>
    <w:rsid w:val="5A636D9B"/>
    <w:rsid w:val="5B4812AC"/>
    <w:rsid w:val="5B63290A"/>
    <w:rsid w:val="5C9E42FC"/>
    <w:rsid w:val="5D863F82"/>
    <w:rsid w:val="5EF0397D"/>
    <w:rsid w:val="5F066F6C"/>
    <w:rsid w:val="5FFF5CB2"/>
    <w:rsid w:val="600D03CE"/>
    <w:rsid w:val="60D37068"/>
    <w:rsid w:val="62A414BE"/>
    <w:rsid w:val="62E86F53"/>
    <w:rsid w:val="635245C2"/>
    <w:rsid w:val="641E0794"/>
    <w:rsid w:val="656F201B"/>
    <w:rsid w:val="66E96DFA"/>
    <w:rsid w:val="6931512E"/>
    <w:rsid w:val="6A9F256B"/>
    <w:rsid w:val="6AC56475"/>
    <w:rsid w:val="6BAF0A07"/>
    <w:rsid w:val="6CCB06CC"/>
    <w:rsid w:val="6E380D0C"/>
    <w:rsid w:val="6E4C6073"/>
    <w:rsid w:val="6F012669"/>
    <w:rsid w:val="725466D1"/>
    <w:rsid w:val="72D305D9"/>
    <w:rsid w:val="73816F27"/>
    <w:rsid w:val="745B6404"/>
    <w:rsid w:val="75EB6D38"/>
    <w:rsid w:val="760E2B08"/>
    <w:rsid w:val="776016B5"/>
    <w:rsid w:val="77EA4B69"/>
    <w:rsid w:val="77F14A67"/>
    <w:rsid w:val="78084E05"/>
    <w:rsid w:val="782F3180"/>
    <w:rsid w:val="784415A8"/>
    <w:rsid w:val="78AE679B"/>
    <w:rsid w:val="78B36218"/>
    <w:rsid w:val="79022E63"/>
    <w:rsid w:val="79580F7F"/>
    <w:rsid w:val="7ACD73AD"/>
    <w:rsid w:val="7B2C39A7"/>
    <w:rsid w:val="7B3B010C"/>
    <w:rsid w:val="7B737E86"/>
    <w:rsid w:val="7BDB0C32"/>
    <w:rsid w:val="7D8957DA"/>
    <w:rsid w:val="7D8C67A3"/>
    <w:rsid w:val="7EBF4B32"/>
    <w:rsid w:val="7F730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99"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6"/>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ascii="Calibri" w:hAnsi="Calibri" w:eastAsia="宋体"/>
      <w:kern w:val="0"/>
      <w:sz w:val="24"/>
      <w:szCs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rFonts w:hint="default" w:ascii="Times New Roman" w:hAnsi="Times New Roman" w:cs="Times New Roman"/>
      <w:b/>
    </w:rPr>
  </w:style>
  <w:style w:type="character" w:styleId="10">
    <w:name w:val="page number"/>
    <w:basedOn w:val="8"/>
    <w:unhideWhenUsed/>
    <w:qFormat/>
    <w:uiPriority w:val="99"/>
  </w:style>
  <w:style w:type="character" w:styleId="11">
    <w:name w:val="Emphasis"/>
    <w:qFormat/>
    <w:uiPriority w:val="99"/>
    <w:rPr>
      <w:rFonts w:hint="default" w:ascii="Times New Roman" w:hAnsi="Times New Roman" w:cs="Times New Roman"/>
      <w:i/>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3">
    <w:name w:val="1.正文"/>
    <w:basedOn w:val="1"/>
    <w:qFormat/>
    <w:uiPriority w:val="99"/>
    <w:rPr>
      <w:rFonts w:eastAsia="宋体"/>
      <w:sz w:val="21"/>
      <w:szCs w:val="24"/>
    </w:rPr>
  </w:style>
  <w:style w:type="paragraph" w:customStyle="1" w:styleId="14">
    <w:name w:val="3级标题强调"/>
    <w:basedOn w:val="1"/>
    <w:qFormat/>
    <w:uiPriority w:val="0"/>
    <w:pPr>
      <w:spacing w:line="520" w:lineRule="exact"/>
      <w:ind w:firstLine="643" w:firstLineChars="200"/>
    </w:pPr>
    <w:rPr>
      <w:rFonts w:hAnsi="楷体_GB2312"/>
      <w:b/>
      <w:szCs w:val="20"/>
    </w:rPr>
  </w:style>
  <w:style w:type="character" w:customStyle="1" w:styleId="15">
    <w:name w:val="页眉 Char"/>
    <w:link w:val="4"/>
    <w:qFormat/>
    <w:uiPriority w:val="99"/>
    <w:rPr>
      <w:rFonts w:ascii="Times New Roman" w:hAnsi="Times New Roman" w:eastAsia="仿宋_GB2312" w:cs="Times New Roman"/>
      <w:sz w:val="18"/>
      <w:szCs w:val="18"/>
    </w:rPr>
  </w:style>
  <w:style w:type="character" w:customStyle="1" w:styleId="16">
    <w:name w:val="页脚 Char"/>
    <w:link w:val="3"/>
    <w:qFormat/>
    <w:uiPriority w:val="99"/>
    <w:rPr>
      <w:rFonts w:ascii="Times New Roman" w:hAnsi="Times New Roman" w:eastAsia="仿宋_GB2312" w:cs="Times New Roman"/>
      <w:sz w:val="18"/>
      <w:szCs w:val="18"/>
    </w:rPr>
  </w:style>
  <w:style w:type="character" w:customStyle="1" w:styleId="17">
    <w:name w:val="批注框文本 Char"/>
    <w:link w:val="2"/>
    <w:semiHidden/>
    <w:qFormat/>
    <w:uiPriority w:val="99"/>
    <w:rPr>
      <w:rFonts w:ascii="Times New Roman" w:hAnsi="Times New Roman" w:eastAsia="仿宋_GB2312" w:cs="Times New Roman"/>
      <w:kern w:val="2"/>
      <w:sz w:val="18"/>
      <w:szCs w:val="18"/>
    </w:rPr>
  </w:style>
  <w:style w:type="paragraph" w:customStyle="1" w:styleId="18">
    <w:name w:val="Char"/>
    <w:basedOn w:val="1"/>
    <w:qFormat/>
    <w:uiPriority w:val="0"/>
    <w:pPr>
      <w:widowControl/>
      <w:spacing w:after="160" w:afterLines="0" w:line="240" w:lineRule="exact"/>
      <w:jc w:val="left"/>
    </w:pPr>
  </w:style>
  <w:style w:type="character" w:customStyle="1" w:styleId="19">
    <w:name w:val="bumpedfont15"/>
    <w:qFormat/>
    <w:uiPriority w:val="0"/>
  </w:style>
  <w:style w:type="paragraph" w:customStyle="1" w:styleId="20">
    <w:name w:val="s7"/>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1">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658</Words>
  <Characters>3751</Characters>
  <Lines>31</Lines>
  <Paragraphs>8</Paragraphs>
  <TotalTime>5</TotalTime>
  <ScaleCrop>false</ScaleCrop>
  <LinksUpToDate>false</LinksUpToDate>
  <CharactersWithSpaces>4401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2020-04-10T03:13:00Z</dcterms:created>
  <dc:creator>微软用户</dc:creator>
  <cp:lastModifiedBy>Administrator</cp:lastModifiedBy>
  <cp:lastPrinted>2022-01-28T03:02:00Z</cp:lastPrinted>
  <dcterms:modified xsi:type="dcterms:W3CDTF">2022-03-30T07:09:51Z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80F1C70582EB443FAFACAE8E2918CF78</vt:lpwstr>
  </property>
</Properties>
</file>