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hint="eastAsia"/>
        </w:rPr>
      </w:pPr>
    </w:p>
    <w:p>
      <w:pPr>
        <w:adjustRightInd w:val="0"/>
        <w:spacing w:line="560" w:lineRule="exact"/>
        <w:jc w:val="center"/>
        <w:rPr>
          <w:rFonts w:hint="eastAsia"/>
        </w:rPr>
      </w:pPr>
    </w:p>
    <w:p>
      <w:pPr>
        <w:adjustRightInd w:val="0"/>
        <w:spacing w:line="560" w:lineRule="exact"/>
        <w:jc w:val="center"/>
        <w:rPr>
          <w:rFonts w:hint="eastAsia"/>
        </w:rPr>
      </w:pPr>
    </w:p>
    <w:p>
      <w:pPr>
        <w:adjustRightInd w:val="0"/>
        <w:spacing w:line="560" w:lineRule="exact"/>
        <w:jc w:val="center"/>
        <w:rPr>
          <w:rFonts w:hint="eastAsia"/>
        </w:rPr>
      </w:pPr>
    </w:p>
    <w:p>
      <w:pPr>
        <w:keepNext w:val="0"/>
        <w:keepLines w:val="0"/>
        <w:pageBreakBefore w:val="0"/>
        <w:widowControl/>
        <w:kinsoku/>
        <w:overflowPunct/>
        <w:topLinePunct w:val="0"/>
        <w:autoSpaceDE/>
        <w:autoSpaceDN/>
        <w:bidi w:val="0"/>
        <w:snapToGrid/>
        <w:spacing w:line="560" w:lineRule="exact"/>
        <w:ind w:left="0" w:right="0" w:rightChars="0"/>
        <w:jc w:val="center"/>
        <w:textAlignment w:val="auto"/>
        <w:rPr>
          <w:rFonts w:ascii="宋体" w:hAnsi="宋体" w:eastAsia="方正小标宋简体"/>
          <w:sz w:val="44"/>
          <w:szCs w:val="44"/>
        </w:rPr>
      </w:pPr>
      <w:bookmarkStart w:id="1" w:name="_GoBack"/>
      <w:bookmarkEnd w:id="1"/>
      <w:bookmarkStart w:id="0" w:name="MainBody"/>
      <w:r>
        <w:rPr>
          <w:rFonts w:hint="eastAsia" w:eastAsia="方正小标宋简体"/>
          <w:sz w:val="44"/>
          <w:szCs w:val="44"/>
          <w:lang w:val="en-US" w:eastAsia="zh-CN"/>
        </w:rPr>
        <w:t>三元区</w:t>
      </w:r>
      <w:r>
        <w:rPr>
          <w:rFonts w:ascii="宋体" w:hAnsi="宋体" w:eastAsia="方正小标宋简体"/>
          <w:sz w:val="44"/>
          <w:szCs w:val="44"/>
        </w:rPr>
        <w:t>房屋市政工程安全生产治理专项行动</w:t>
      </w:r>
    </w:p>
    <w:p>
      <w:pPr>
        <w:keepNext w:val="0"/>
        <w:keepLines w:val="0"/>
        <w:pageBreakBefore w:val="0"/>
        <w:widowControl/>
        <w:kinsoku/>
        <w:overflowPunct/>
        <w:topLinePunct w:val="0"/>
        <w:autoSpaceDE/>
        <w:autoSpaceDN/>
        <w:bidi w:val="0"/>
        <w:snapToGrid/>
        <w:spacing w:line="560" w:lineRule="exact"/>
        <w:ind w:left="0" w:right="0" w:rightChars="0"/>
        <w:jc w:val="center"/>
        <w:textAlignment w:val="auto"/>
        <w:rPr>
          <w:rFonts w:ascii="宋体" w:hAnsi="宋体" w:eastAsia="方正小标宋简体"/>
          <w:sz w:val="44"/>
          <w:szCs w:val="44"/>
        </w:rPr>
      </w:pPr>
      <w:r>
        <w:rPr>
          <w:rFonts w:ascii="宋体" w:hAnsi="宋体" w:eastAsia="方正小标宋简体"/>
          <w:sz w:val="44"/>
          <w:szCs w:val="44"/>
        </w:rPr>
        <w:t>巩固提升实施方案</w:t>
      </w:r>
    </w:p>
    <w:p>
      <w:pPr>
        <w:keepNext w:val="0"/>
        <w:keepLines w:val="0"/>
        <w:pageBreakBefore w:val="0"/>
        <w:kinsoku/>
        <w:overflowPunct/>
        <w:topLinePunct w:val="0"/>
        <w:autoSpaceDE/>
        <w:autoSpaceDN/>
        <w:bidi w:val="0"/>
        <w:snapToGrid/>
        <w:spacing w:line="560" w:lineRule="exact"/>
        <w:ind w:left="0" w:right="0" w:rightChars="0"/>
        <w:jc w:val="center"/>
        <w:textAlignment w:val="auto"/>
        <w:rPr>
          <w:rFonts w:ascii="宋体" w:hAnsi="宋体" w:eastAsia="方正小标宋简体"/>
          <w:sz w:val="44"/>
          <w:szCs w:val="44"/>
        </w:rPr>
      </w:pP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ascii="宋体" w:hAnsi="宋体"/>
          <w:szCs w:val="32"/>
        </w:rPr>
      </w:pPr>
      <w:r>
        <w:rPr>
          <w:rFonts w:hint="eastAsia" w:ascii="仿宋_GB2312" w:hAnsi="仿宋_GB2312" w:eastAsia="仿宋_GB2312" w:cs="仿宋_GB2312"/>
          <w:sz w:val="32"/>
          <w:szCs w:val="32"/>
        </w:rPr>
        <w:t>为认真贯彻落实习近平总书记关于安全生产的重要指示批示精神，全面贯彻党的二十大精神，落实全国住房城乡建设工作会议和《国务院安委会办公室关于深入推进房屋市政工程安全生产治理行动的通知》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住建部办公厅《关于做好房屋市政工程安全生产治理行动巩固提升工作的通知》</w:t>
      </w:r>
      <w:r>
        <w:rPr>
          <w:rFonts w:hint="eastAsia" w:ascii="仿宋_GB2312" w:hAnsi="仿宋_GB2312" w:eastAsia="仿宋_GB2312" w:cs="仿宋_GB2312"/>
          <w:sz w:val="32"/>
          <w:szCs w:val="32"/>
          <w:lang w:val="en-US" w:eastAsia="zh-CN"/>
        </w:rPr>
        <w:t>和《福建省住房和城乡建设厅关于印发&lt;福建省房屋市政工程安全生产治理专项行动巩固提升实施方案&gt;的通知》（闽建建〔2023〕2号）、《三明市房屋市政工程安全生产治理专项行动巩固提升实施方案》（明建〔2023〕8号）</w:t>
      </w:r>
      <w:r>
        <w:rPr>
          <w:rFonts w:hint="eastAsia" w:ascii="仿宋_GB2312" w:hAnsi="仿宋_GB2312" w:eastAsia="仿宋_GB2312" w:cs="仿宋_GB2312"/>
          <w:sz w:val="32"/>
          <w:szCs w:val="32"/>
        </w:rPr>
        <w:t>要求，紧紧围绕福建省房屋市政工程安全生产治理行动（以下简称治理行动）六大重点任务，持续全覆盖排查整治安全隐患，巩固提升工作成效，总结好的经验做法，坚决稳控安全生产形势，现制定方案如下：</w:t>
      </w:r>
    </w:p>
    <w:p>
      <w:pPr>
        <w:keepNext w:val="0"/>
        <w:keepLines w:val="0"/>
        <w:pageBreakBefore w:val="0"/>
        <w:kinsoku/>
        <w:overflowPunct/>
        <w:topLinePunct w:val="0"/>
        <w:autoSpaceDE/>
        <w:autoSpaceDN/>
        <w:bidi w:val="0"/>
        <w:snapToGrid/>
        <w:spacing w:line="560" w:lineRule="exact"/>
        <w:ind w:left="0" w:right="0" w:rightChars="0" w:firstLine="612" w:firstLineChars="200"/>
        <w:textAlignment w:val="auto"/>
        <w:rPr>
          <w:rFonts w:ascii="宋体" w:hAnsi="宋体" w:eastAsia="黑体"/>
          <w:szCs w:val="32"/>
        </w:rPr>
      </w:pPr>
      <w:r>
        <w:rPr>
          <w:rFonts w:ascii="宋体" w:hAnsi="宋体" w:eastAsia="黑体"/>
          <w:szCs w:val="32"/>
        </w:rPr>
        <w:t>一、工作目标</w:t>
      </w: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ascii="宋体" w:hAnsi="宋体" w:eastAsia="宋体" w:cs="宋体"/>
          <w:sz w:val="18"/>
          <w:szCs w:val="18"/>
          <w:shd w:val="clear" w:fill="FFFF00"/>
        </w:rPr>
        <w:t>坚持“人民至上、生命至上”】</w:t>
      </w:r>
      <w:r>
        <w:rPr>
          <w:rFonts w:hint="eastAsia" w:ascii="仿宋_GB2312" w:hAnsi="仿宋_GB2312" w:eastAsia="仿宋_GB2312" w:cs="仿宋_GB2312"/>
          <w:sz w:val="32"/>
          <w:szCs w:val="32"/>
        </w:rPr>
        <w:t>，坚持统筹发展和安全，坚持“安全第一、预防为主、综合治理”，深入实施房屋市政工程安全生产治理专项行动巩固提升，聚焦精准消除事故隐患，健全安全责任体系，全面提升监管效能，严厉打击违法违规行为，夯实安全生产工作基础，坚决遏制重特大事故，以防风险、保安全、护稳定的实际成效为社会营造安全稳定的环境。</w:t>
      </w:r>
    </w:p>
    <w:p>
      <w:pPr>
        <w:keepNext w:val="0"/>
        <w:keepLines w:val="0"/>
        <w:pageBreakBefore w:val="0"/>
        <w:kinsoku/>
        <w:overflowPunct/>
        <w:topLinePunct w:val="0"/>
        <w:autoSpaceDE/>
        <w:autoSpaceDN/>
        <w:bidi w:val="0"/>
        <w:snapToGrid/>
        <w:spacing w:line="560" w:lineRule="exact"/>
        <w:ind w:left="0" w:right="0" w:rightChars="0" w:firstLine="612" w:firstLineChars="200"/>
        <w:textAlignment w:val="auto"/>
        <w:rPr>
          <w:rFonts w:hint="default" w:ascii="宋体" w:hAnsi="宋体" w:eastAsia="黑体"/>
          <w:szCs w:val="32"/>
          <w:lang w:val="en-US" w:eastAsia="zh-CN"/>
        </w:rPr>
      </w:pPr>
      <w:r>
        <w:rPr>
          <w:rFonts w:ascii="宋体" w:hAnsi="宋体" w:eastAsia="黑体"/>
          <w:szCs w:val="32"/>
        </w:rPr>
        <w:t>二、</w:t>
      </w:r>
      <w:r>
        <w:rPr>
          <w:rFonts w:hint="eastAsia" w:eastAsia="黑体"/>
          <w:szCs w:val="32"/>
          <w:lang w:val="en-US" w:eastAsia="zh-CN"/>
        </w:rPr>
        <w:t>加强组织领导</w:t>
      </w:r>
    </w:p>
    <w:p>
      <w:pPr>
        <w:keepNext w:val="0"/>
        <w:keepLines w:val="0"/>
        <w:pageBreakBefore w:val="0"/>
        <w:kinsoku/>
        <w:overflowPunct/>
        <w:topLinePunct w:val="0"/>
        <w:autoSpaceDE/>
        <w:autoSpaceDN/>
        <w:bidi w:val="0"/>
        <w:adjustRightInd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房屋市政工程安全生产治理专项行动</w:t>
      </w:r>
      <w:r>
        <w:rPr>
          <w:rFonts w:hint="eastAsia" w:ascii="仿宋_GB2312" w:hAnsi="仿宋_GB2312" w:eastAsia="仿宋_GB2312" w:cs="仿宋_GB2312"/>
          <w:sz w:val="32"/>
          <w:szCs w:val="32"/>
          <w:lang w:val="en-US" w:eastAsia="zh-CN"/>
        </w:rPr>
        <w:t>巩固提升</w:t>
      </w:r>
      <w:r>
        <w:rPr>
          <w:rFonts w:hint="eastAsia" w:ascii="仿宋_GB2312" w:hAnsi="仿宋_GB2312" w:eastAsia="仿宋_GB2312" w:cs="仿宋_GB2312"/>
          <w:sz w:val="32"/>
          <w:szCs w:val="32"/>
        </w:rPr>
        <w:t>工作领导小组:</w:t>
      </w:r>
    </w:p>
    <w:p>
      <w:pPr>
        <w:keepNext w:val="0"/>
        <w:keepLines w:val="0"/>
        <w:pageBreakBefore w:val="0"/>
        <w:kinsoku/>
        <w:overflowPunct/>
        <w:topLinePunct w:val="0"/>
        <w:autoSpaceDE/>
        <w:autoSpaceDN/>
        <w:bidi w:val="0"/>
        <w:adjustRightInd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组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sz w:val="32"/>
          <w:szCs w:val="32"/>
          <w:lang w:val="en-US" w:eastAsia="zh-CN"/>
        </w:rPr>
        <w:t xml:space="preserve"> 张龙马</w:t>
      </w:r>
      <w:r>
        <w:rPr>
          <w:rFonts w:hint="eastAsia" w:ascii="仿宋_GB2312" w:hAnsi="仿宋_GB2312" w:eastAsia="仿宋_GB2312" w:cs="仿宋_GB2312"/>
          <w:sz w:val="32"/>
          <w:szCs w:val="32"/>
        </w:rPr>
        <w:t xml:space="preserve">  党组书记、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长</w:t>
      </w:r>
    </w:p>
    <w:p>
      <w:pPr>
        <w:keepNext w:val="0"/>
        <w:keepLines w:val="0"/>
        <w:pageBreakBefore w:val="0"/>
        <w:kinsoku/>
        <w:overflowPunct/>
        <w:topLinePunct w:val="0"/>
        <w:autoSpaceDE/>
        <w:autoSpaceDN/>
        <w:bidi w:val="0"/>
        <w:adjustRightInd w:val="0"/>
        <w:snapToGrid/>
        <w:spacing w:line="560" w:lineRule="exact"/>
        <w:ind w:left="0" w:right="0" w:righ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肖方杰 </w:t>
      </w:r>
      <w:r>
        <w:rPr>
          <w:rFonts w:hint="eastAsia" w:ascii="仿宋_GB2312" w:hAnsi="仿宋_GB2312" w:eastAsia="仿宋_GB2312" w:cs="仿宋_GB2312"/>
          <w:sz w:val="32"/>
          <w:szCs w:val="32"/>
        </w:rPr>
        <w:t xml:space="preserve"> 党组成员、</w:t>
      </w:r>
      <w:r>
        <w:rPr>
          <w:rFonts w:hint="eastAsia" w:ascii="仿宋_GB2312" w:hAnsi="仿宋_GB2312" w:eastAsia="仿宋_GB2312" w:cs="仿宋_GB2312"/>
          <w:sz w:val="32"/>
          <w:szCs w:val="32"/>
          <w:lang w:val="en-US" w:eastAsia="zh-CN"/>
        </w:rPr>
        <w:t>总工程师</w:t>
      </w:r>
    </w:p>
    <w:p>
      <w:pPr>
        <w:keepNext w:val="0"/>
        <w:keepLines w:val="0"/>
        <w:pageBreakBefore w:val="0"/>
        <w:kinsoku/>
        <w:overflowPunct/>
        <w:topLinePunct w:val="0"/>
        <w:autoSpaceDE/>
        <w:autoSpaceDN/>
        <w:bidi w:val="0"/>
        <w:adjustRightInd w:val="0"/>
        <w:snapToGrid/>
        <w:spacing w:line="560" w:lineRule="exact"/>
        <w:ind w:right="0" w:rightChars="0" w:firstLine="1896"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陈晓文 </w:t>
      </w:r>
      <w:r>
        <w:rPr>
          <w:rFonts w:hint="eastAsia" w:ascii="仿宋_GB2312" w:hAnsi="仿宋_GB2312" w:eastAsia="仿宋_GB2312" w:cs="仿宋_GB2312"/>
          <w:sz w:val="32"/>
          <w:szCs w:val="32"/>
        </w:rPr>
        <w:t xml:space="preserve"> 党组成员、</w:t>
      </w:r>
      <w:r>
        <w:rPr>
          <w:rFonts w:hint="eastAsia" w:ascii="仿宋_GB2312" w:hAnsi="仿宋_GB2312" w:eastAsia="仿宋_GB2312" w:cs="仿宋_GB2312"/>
          <w:sz w:val="32"/>
          <w:szCs w:val="32"/>
          <w:lang w:eastAsia="zh-CN"/>
        </w:rPr>
        <w:t>副局长</w:t>
      </w:r>
    </w:p>
    <w:p>
      <w:pPr>
        <w:keepNext w:val="0"/>
        <w:keepLines w:val="0"/>
        <w:pageBreakBefore w:val="0"/>
        <w:kinsoku/>
        <w:overflowPunct/>
        <w:topLinePunct w:val="0"/>
        <w:autoSpaceDE/>
        <w:autoSpaceDN/>
        <w:bidi w:val="0"/>
        <w:adjustRightInd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成员由</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建筑业</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审核审批办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区质量安全生产服务中心</w:t>
      </w:r>
      <w:r>
        <w:rPr>
          <w:rFonts w:hint="eastAsia" w:ascii="仿宋_GB2312" w:hAnsi="仿宋_GB2312" w:eastAsia="仿宋_GB2312" w:cs="仿宋_GB2312"/>
          <w:sz w:val="32"/>
          <w:szCs w:val="32"/>
        </w:rPr>
        <w:t>主要负责人组成。</w:t>
      </w:r>
    </w:p>
    <w:p>
      <w:pPr>
        <w:keepNext w:val="0"/>
        <w:keepLines w:val="0"/>
        <w:pageBreakBefore w:val="0"/>
        <w:kinsoku/>
        <w:overflowPunct/>
        <w:topLinePunct w:val="0"/>
        <w:autoSpaceDE/>
        <w:autoSpaceDN/>
        <w:bidi w:val="0"/>
        <w:adjustRightInd w:val="0"/>
        <w:snapToGrid/>
        <w:spacing w:line="560" w:lineRule="exact"/>
        <w:ind w:left="0" w:right="0" w:righ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充分认识</w:t>
      </w:r>
      <w:r>
        <w:rPr>
          <w:rFonts w:hint="eastAsia" w:ascii="仿宋_GB2312" w:hAnsi="仿宋_GB2312" w:eastAsia="仿宋_GB2312" w:cs="仿宋_GB2312"/>
          <w:sz w:val="32"/>
          <w:szCs w:val="32"/>
          <w:lang w:eastAsia="zh-CN"/>
        </w:rPr>
        <w:t>专项行动</w:t>
      </w:r>
      <w:r>
        <w:rPr>
          <w:rFonts w:hint="eastAsia" w:ascii="仿宋_GB2312" w:hAnsi="仿宋_GB2312" w:eastAsia="仿宋_GB2312" w:cs="仿宋_GB2312"/>
          <w:sz w:val="32"/>
          <w:szCs w:val="32"/>
          <w:lang w:val="en-US" w:eastAsia="zh-CN"/>
        </w:rPr>
        <w:t>巩固提升</w:t>
      </w:r>
      <w:r>
        <w:rPr>
          <w:rFonts w:hint="eastAsia" w:ascii="仿宋_GB2312" w:hAnsi="仿宋_GB2312" w:eastAsia="仿宋_GB2312" w:cs="仿宋_GB2312"/>
          <w:sz w:val="32"/>
          <w:szCs w:val="32"/>
        </w:rPr>
        <w:t>的重要性，明确职责分工，坚持统一部署、全面发动，条块结合、上下联动，协调配合、形成合力，及时研究解决</w:t>
      </w:r>
      <w:r>
        <w:rPr>
          <w:rFonts w:hint="eastAsia" w:ascii="仿宋_GB2312" w:hAnsi="仿宋_GB2312" w:eastAsia="仿宋_GB2312" w:cs="仿宋_GB2312"/>
          <w:sz w:val="32"/>
          <w:szCs w:val="32"/>
          <w:lang w:eastAsia="zh-CN"/>
        </w:rPr>
        <w:t>专项行动</w:t>
      </w:r>
      <w:r>
        <w:rPr>
          <w:rFonts w:hint="eastAsia" w:ascii="仿宋_GB2312" w:hAnsi="仿宋_GB2312" w:eastAsia="仿宋_GB2312" w:cs="仿宋_GB2312"/>
          <w:sz w:val="32"/>
          <w:szCs w:val="32"/>
          <w:lang w:val="en-US" w:eastAsia="zh-CN"/>
        </w:rPr>
        <w:t>巩固提升</w:t>
      </w:r>
      <w:r>
        <w:rPr>
          <w:rFonts w:hint="eastAsia" w:ascii="仿宋_GB2312" w:hAnsi="仿宋_GB2312" w:eastAsia="仿宋_GB2312" w:cs="仿宋_GB2312"/>
          <w:sz w:val="32"/>
          <w:szCs w:val="32"/>
        </w:rPr>
        <w:t>的重点和难点问题。</w:t>
      </w:r>
    </w:p>
    <w:p>
      <w:pPr>
        <w:keepNext w:val="0"/>
        <w:keepLines w:val="0"/>
        <w:pageBreakBefore w:val="0"/>
        <w:numPr>
          <w:ilvl w:val="0"/>
          <w:numId w:val="0"/>
        </w:numPr>
        <w:kinsoku/>
        <w:overflowPunct/>
        <w:topLinePunct w:val="0"/>
        <w:autoSpaceDE/>
        <w:autoSpaceDN/>
        <w:bidi w:val="0"/>
        <w:adjustRightInd w:val="0"/>
        <w:snapToGrid/>
        <w:spacing w:line="560" w:lineRule="exact"/>
        <w:ind w:left="0" w:right="0" w:rightChars="0" w:firstLine="612" w:firstLineChars="200"/>
        <w:textAlignment w:val="auto"/>
        <w:rPr>
          <w:rFonts w:hint="eastAsia" w:ascii="宋体" w:hAnsi="宋体" w:eastAsia="黑体" w:cs="宋体"/>
          <w:szCs w:val="32"/>
          <w:lang w:val="en-US" w:eastAsia="zh-CN"/>
        </w:rPr>
      </w:pPr>
      <w:r>
        <w:rPr>
          <w:rFonts w:hint="eastAsia" w:ascii="宋体" w:hAnsi="宋体" w:eastAsia="黑体" w:cs="宋体"/>
          <w:szCs w:val="32"/>
          <w:lang w:val="en-US" w:eastAsia="zh-CN"/>
        </w:rPr>
        <w:t>三、重点任务</w:t>
      </w:r>
    </w:p>
    <w:p>
      <w:pPr>
        <w:keepNext w:val="0"/>
        <w:keepLines w:val="0"/>
        <w:pageBreakBefore w:val="0"/>
        <w:numPr>
          <w:ilvl w:val="0"/>
          <w:numId w:val="0"/>
        </w:numPr>
        <w:kinsoku/>
        <w:overflowPunct/>
        <w:topLinePunct w:val="0"/>
        <w:autoSpaceDE/>
        <w:autoSpaceDN/>
        <w:bidi w:val="0"/>
        <w:adjustRightInd w:val="0"/>
        <w:snapToGrid/>
        <w:spacing w:line="560" w:lineRule="exact"/>
        <w:ind w:left="0" w:right="0" w:righ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重点任务详见《福建省房屋市政工程安全生产治理专项行动巩固提升实施方案》和《房屋市政工程安全生产治理行动巩固提升重点任务清单》（附件1、2）。</w:t>
      </w: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、工作安排</w:t>
      </w: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（一）部署推进阶段（2023年</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月）</w:t>
      </w: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局属各有关股室、单位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根据工作实际，细化工作方案</w:t>
      </w:r>
      <w:r>
        <w:rPr>
          <w:rFonts w:hint="eastAsia" w:ascii="仿宋_GB2312" w:hAnsi="仿宋_GB2312" w:eastAsia="仿宋_GB2312" w:cs="仿宋_GB2312"/>
          <w:sz w:val="32"/>
          <w:szCs w:val="32"/>
        </w:rPr>
        <w:t>，立即全面部署推</w:t>
      </w:r>
      <w:r>
        <w:rPr>
          <w:rFonts w:hint="eastAsia" w:ascii="仿宋_GB2312" w:hAnsi="仿宋_GB2312" w:eastAsia="仿宋_GB2312" w:cs="仿宋_GB2312"/>
          <w:spacing w:val="-6"/>
          <w:sz w:val="32"/>
          <w:szCs w:val="32"/>
        </w:rPr>
        <w:t>进巩固提升行动。</w:t>
      </w:r>
    </w:p>
    <w:p>
      <w:pPr>
        <w:keepNext w:val="0"/>
        <w:keepLines w:val="0"/>
        <w:pageBreakBefore w:val="0"/>
        <w:widowControl/>
        <w:kinsoku/>
        <w:overflowPunct/>
        <w:topLinePunct w:val="0"/>
        <w:autoSpaceDE/>
        <w:autoSpaceDN/>
        <w:bidi w:val="0"/>
        <w:snapToGrid/>
        <w:spacing w:line="560" w:lineRule="exact"/>
        <w:ind w:left="0" w:right="0" w:rightChars="0" w:firstLine="63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（二）全覆盖精准排查阶段（2023年</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月～12月）</w:t>
      </w:r>
    </w:p>
    <w:p>
      <w:pPr>
        <w:keepNext w:val="0"/>
        <w:keepLines w:val="0"/>
        <w:pageBreakBefore w:val="0"/>
        <w:kinsoku/>
        <w:overflowPunct/>
        <w:topLinePunct w:val="0"/>
        <w:autoSpaceDE/>
        <w:autoSpaceDN/>
        <w:bidi w:val="0"/>
        <w:snapToGrid/>
        <w:spacing w:line="560" w:lineRule="exact"/>
        <w:ind w:left="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所有在建项目要立即开展安全隐患自查自纠，项目部每月5日前将上个月自查情况报送</w:t>
      </w:r>
      <w:r>
        <w:rPr>
          <w:rFonts w:hint="eastAsia" w:ascii="仿宋_GB2312" w:hAnsi="仿宋_GB2312" w:eastAsia="仿宋_GB2312" w:cs="仿宋_GB2312"/>
          <w:sz w:val="32"/>
          <w:szCs w:val="32"/>
          <w:lang w:val="en-US" w:eastAsia="zh-CN"/>
        </w:rPr>
        <w:t>区质量安全生产服务中心</w:t>
      </w:r>
      <w:r>
        <w:rPr>
          <w:rFonts w:hint="eastAsia" w:ascii="仿宋_GB2312" w:hAnsi="仿宋_GB2312" w:eastAsia="仿宋_GB2312" w:cs="仿宋_GB2312"/>
          <w:sz w:val="32"/>
          <w:szCs w:val="32"/>
        </w:rPr>
        <w:t>。逾期未提交的，按照动态监管办法第1.2.8条予以评价记分。</w:t>
      </w: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lang w:val="en-US" w:eastAsia="zh-CN"/>
        </w:rPr>
        <w:t>局属各有关股室、单位</w:t>
      </w:r>
      <w:r>
        <w:rPr>
          <w:rFonts w:hint="eastAsia" w:ascii="仿宋_GB2312" w:hAnsi="仿宋_GB2312" w:eastAsia="仿宋_GB2312" w:cs="仿宋_GB2312"/>
          <w:sz w:val="32"/>
          <w:szCs w:val="32"/>
        </w:rPr>
        <w:t>要严格按照本方案，围绕治理行动重点任务，认真组织开展巩固提升行动，6月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日、9月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日、12月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分别完成第一轮、第二轮、第三轮全覆盖检查（结合季度“双随机”评价同步开展），每一轮发现的问题要形成问题清单，督促整改闭环，排查情况按要求上传全国工程质量安全监管信息平台，并在下一轮开展“回头看”。</w:t>
      </w:r>
      <w:r>
        <w:rPr>
          <w:rFonts w:hint="eastAsia" w:ascii="仿宋_GB2312" w:hAnsi="仿宋_GB2312" w:eastAsia="仿宋_GB2312" w:cs="仿宋_GB2312"/>
          <w:sz w:val="32"/>
          <w:szCs w:val="32"/>
          <w:lang w:val="en-US" w:eastAsia="zh-CN"/>
        </w:rPr>
        <w:t>局属各有关股室、单位工作开展情况（房屋市政工程安全生产治理行动月度工作进展情况表）每月25日前报黄宏铭处汇总上传全国工程质量安全监管信息平台。</w:t>
      </w:r>
    </w:p>
    <w:p>
      <w:pPr>
        <w:keepNext w:val="0"/>
        <w:keepLines w:val="0"/>
        <w:pageBreakBefore w:val="0"/>
        <w:widowControl/>
        <w:kinsoku/>
        <w:overflowPunct/>
        <w:topLinePunct w:val="0"/>
        <w:autoSpaceDE/>
        <w:autoSpaceDN/>
        <w:bidi w:val="0"/>
        <w:snapToGrid/>
        <w:spacing w:line="560" w:lineRule="exact"/>
        <w:ind w:left="0" w:right="0" w:rightChars="0" w:firstLine="63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（三）总结提升阶段（2023年12月）</w:t>
      </w:r>
    </w:p>
    <w:p>
      <w:pPr>
        <w:keepNext w:val="0"/>
        <w:keepLines w:val="0"/>
        <w:pageBreakBefore w:val="0"/>
        <w:tabs>
          <w:tab w:val="left" w:pos="7680"/>
        </w:tabs>
        <w:kinsoku/>
        <w:overflowPunct/>
        <w:topLinePunct w:val="0"/>
        <w:autoSpaceDE/>
        <w:autoSpaceDN/>
        <w:bidi w:val="0"/>
        <w:snapToGrid/>
        <w:spacing w:line="560" w:lineRule="exact"/>
        <w:ind w:left="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局属各有关股室、单位</w:t>
      </w:r>
      <w:r>
        <w:rPr>
          <w:rFonts w:hint="eastAsia" w:ascii="仿宋_GB2312" w:hAnsi="仿宋_GB2312" w:eastAsia="仿宋_GB2312" w:cs="仿宋_GB2312"/>
          <w:sz w:val="32"/>
          <w:szCs w:val="32"/>
        </w:rPr>
        <w:t>要持续开展治理行动，采取全面排查、重点抽查等方式，巩固隐患排查治理成果，总结推广典型经验和做法，完善本地区施工安全监管政策措施，推动治理机制常态化、制度化。治理行动</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总结于2023年12月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日前报送</w:t>
      </w:r>
      <w:r>
        <w:rPr>
          <w:rFonts w:hint="eastAsia" w:ascii="仿宋_GB2312" w:hAnsi="仿宋_GB2312" w:eastAsia="仿宋_GB2312" w:cs="仿宋_GB2312"/>
          <w:spacing w:val="-6"/>
          <w:sz w:val="32"/>
          <w:szCs w:val="32"/>
          <w:lang w:val="en-US" w:eastAsia="zh-CN"/>
        </w:rPr>
        <w:t>局安办</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附件：1．房屋市政工程安全生产治理行动巩固提升重点任</w:t>
      </w:r>
    </w:p>
    <w:p>
      <w:pPr>
        <w:keepNext w:val="0"/>
        <w:keepLines w:val="0"/>
        <w:pageBreakBefore w:val="0"/>
        <w:kinsoku/>
        <w:overflowPunct/>
        <w:topLinePunct w:val="0"/>
        <w:autoSpaceDE/>
        <w:autoSpaceDN/>
        <w:bidi w:val="0"/>
        <w:snapToGrid/>
        <w:spacing w:line="560" w:lineRule="exact"/>
        <w:ind w:left="0" w:right="0" w:rightChars="0" w:firstLine="2013" w:firstLineChars="6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务清单（参建单位）</w:t>
      </w:r>
    </w:p>
    <w:p>
      <w:pPr>
        <w:keepNext w:val="0"/>
        <w:keepLines w:val="0"/>
        <w:pageBreakBefore w:val="0"/>
        <w:kinsoku/>
        <w:overflowPunct/>
        <w:topLinePunct w:val="0"/>
        <w:autoSpaceDE/>
        <w:autoSpaceDN/>
        <w:bidi w:val="0"/>
        <w:snapToGrid/>
        <w:spacing w:line="560" w:lineRule="exact"/>
        <w:ind w:left="0" w:right="0" w:rightChars="0" w:firstLine="158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2．房屋市政工程安全生产治理行动巩固提升重点任</w:t>
      </w:r>
    </w:p>
    <w:p>
      <w:pPr>
        <w:keepNext w:val="0"/>
        <w:keepLines w:val="0"/>
        <w:pageBreakBefore w:val="0"/>
        <w:kinsoku/>
        <w:overflowPunct/>
        <w:topLinePunct w:val="0"/>
        <w:autoSpaceDE/>
        <w:autoSpaceDN/>
        <w:bidi w:val="0"/>
        <w:snapToGrid/>
        <w:spacing w:line="560" w:lineRule="exact"/>
        <w:ind w:left="0" w:right="0" w:rightChars="0" w:firstLine="2063" w:firstLineChars="65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务清单（主管部门）</w:t>
      </w:r>
      <w:bookmarkEnd w:id="0"/>
    </w:p>
    <w:sectPr>
      <w:footerReference r:id="rId3" w:type="default"/>
      <w:pgSz w:w="11906" w:h="16838"/>
      <w:pgMar w:top="2154" w:right="1474" w:bottom="2154" w:left="1474" w:header="851" w:footer="1474" w:gutter="0"/>
      <w:pgNumType w:fmt="numberInDash"/>
      <w:cols w:space="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mU1NjM1ZGRiNTJiZTFlMmYwYzE0NzIyZDNmMDYifQ=="/>
  </w:docVars>
  <w:rsids>
    <w:rsidRoot w:val="0997693C"/>
    <w:rsid w:val="016F3E37"/>
    <w:rsid w:val="05F13EC8"/>
    <w:rsid w:val="07B2573C"/>
    <w:rsid w:val="087977B9"/>
    <w:rsid w:val="0997693C"/>
    <w:rsid w:val="12EF0676"/>
    <w:rsid w:val="132B42DC"/>
    <w:rsid w:val="22BC395D"/>
    <w:rsid w:val="249D7635"/>
    <w:rsid w:val="2585423C"/>
    <w:rsid w:val="3C7C712C"/>
    <w:rsid w:val="3DCE3E6E"/>
    <w:rsid w:val="42FC3977"/>
    <w:rsid w:val="454B597B"/>
    <w:rsid w:val="4725409E"/>
    <w:rsid w:val="4AE971BA"/>
    <w:rsid w:val="4D776738"/>
    <w:rsid w:val="4E4F2556"/>
    <w:rsid w:val="4ED91097"/>
    <w:rsid w:val="55890AAF"/>
    <w:rsid w:val="60914C47"/>
    <w:rsid w:val="654344D7"/>
    <w:rsid w:val="65C939B8"/>
    <w:rsid w:val="7443765B"/>
    <w:rsid w:val="747F1D12"/>
    <w:rsid w:val="7D380CA2"/>
    <w:rsid w:val="7E374B3D"/>
    <w:rsid w:val="7E9D47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1"/>
      <w:szCs w:val="31"/>
      <w:lang w:val="en-US" w:eastAsia="zh-CN" w:bidi="ar-SA"/>
    </w:rPr>
  </w:style>
  <w:style w:type="character" w:default="1" w:styleId="6">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rFonts w:ascii="Times New Roman" w:hAnsi="Times New Roman"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0MoveData\Users\Administrator\Desktop\2023&#24180;&#24066;&#20303;&#24314;&#23616;&#21450;&#20303;&#24314;&#23616;&#21150;&#20844;&#23460;&#20844;&#25991;&#27169;&#26495;\&#26126;&#24314;&#12308;2023&#12309;&#215;&#21495;&#65288;&#19979;&#34892;&#2599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明建〔2023〕×号（下行文）.dot</Template>
  <Pages>4</Pages>
  <Words>1630</Words>
  <Characters>1674</Characters>
  <Lines>1</Lines>
  <Paragraphs>1</Paragraphs>
  <TotalTime>2</TotalTime>
  <ScaleCrop>false</ScaleCrop>
  <LinksUpToDate>false</LinksUpToDate>
  <CharactersWithSpaces>1726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2023-04-24T08:46:00Z</dcterms:created>
  <dc:creator>Administrator</dc:creator>
  <cp:lastModifiedBy>Administrator</cp:lastModifiedBy>
  <cp:lastPrinted>2023-05-17T02:30:00Z</cp:lastPrinted>
  <dcterms:modified xsi:type="dcterms:W3CDTF">2023-05-23T03:32:35Z</dcterms:modified>
  <dc:title>明政文〔2013〕号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8DBB011434FA4EE9A7940EAAA30E8314_13</vt:lpwstr>
  </property>
</Properties>
</file>