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40" w:lineRule="exact"/>
        <w:ind w:firstLine="3360" w:firstLineChars="10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住建领域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学习宣传贯彻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《中华人民共和国安全生产法》工作方案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8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贯彻落实习近平总书记关于安全生产重要论述和党中央、国务院决策部署，在新修改《中华人民共和国安全生产法》公布实施即将一周年之际，结合贯彻落实《三明市法治政府建设实施方案（2021-2025）》《三明市推进安全宣传“五进”工作实施方案》（</w:t>
      </w:r>
      <w:bookmarkStart w:id="0" w:name="zh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明安委办〔2020〕48号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）和《2022年三明市普法依法治理工作要点》等要求，制定本方案。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以习近平新时代中国特色社会主义思想为指导，深入学习贯彻习近平法治思想和关于安全生产重要论述，坚持人民至上、生命至上，树牢安全发展理念，提升全民安全风险防控意识，切实保障人民群众生命财产安全，持续提升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安全生产水平，助力 “一区六城”建设。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局属各有关股、室、单位及辖区住建领域各有关单位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强化安全发展理念，建立健全“党政同责、一岗双责、齐抓共管、失职追责”及党政领导干部安全生产责任制，加强宣传引导，强化贯彻执行；促进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及其执法人员认真履行安全生产监管职责，扎实安全生产坚实基础；促进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辖区住建领域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各生产经营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、从业人员和社会公众更加广泛和深入了解新修改《安全生产法》规定，浓厚社会各界，特别是生产经营单位、从业人员知法、学法、守法、用法氛围。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（一）宣传发动阶段（8月10日前）。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有关单位根据各自行业领域实际情况广泛开展宣传动员工作。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（二）推进落实阶段（8月10日-12月1日）。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局属各有关股、室、单位及辖区住建领域各有关单位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按照本方案开展《安全生产法》学习宣传贯彻活动。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（三）总结提升阶段（12月2日-12月6日）。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对本次《安全生产法》学习宣传贯彻活动进行总结，并将工作开展情况及时上报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四、主要内容及责任分工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宋体" w:hAnsi="宋体" w:eastAsia="楷体_GB2312" w:cs="宋体"/>
          <w:b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（一）</w:t>
      </w:r>
      <w:r>
        <w:rPr>
          <w:rFonts w:hint="eastAsia" w:ascii="宋体" w:hAnsi="宋体" w:eastAsia="楷体_GB2312" w:cs="宋体"/>
          <w:b/>
          <w:kern w:val="0"/>
          <w:sz w:val="32"/>
          <w:szCs w:val="32"/>
          <w:lang w:eastAsia="zh-CN"/>
        </w:rPr>
        <w:t>局领导班子</w:t>
      </w: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要加强对安全生产工作的领导，抓好安全宣传工作。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建立健全安全生产“党政同责、一岗双责、齐抓共管、失职追责”及党政领导干部安全生产责任制，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局各分管领导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支持、督促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依法履行安全生产监督管理职责。要把学习宣传贯彻《安全生产法》作为党委（组）理论学习中心组学习内容，组织1次以上安全生产领域法律法规专题学习，强化领导干部学法用法机制。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局安办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年底前组织1次生产经营单位《安全生产法》集体学习（《安全生产法》宣传片、宣传海报和宣传手册等电子版可在福建省应急管理厅网站下载，网址为：http://yjt.fujian.gov.cn/ztzl_gb/xcjyaqscy/zlxz/）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宋体" w:hAnsi="宋体" w:eastAsia="楷体_GB2312" w:cs="宋体"/>
          <w:b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（二）</w:t>
      </w:r>
      <w:r>
        <w:rPr>
          <w:rFonts w:hint="eastAsia" w:ascii="宋体" w:hAnsi="宋体" w:eastAsia="楷体_GB2312" w:cs="宋体"/>
          <w:b/>
          <w:kern w:val="0"/>
          <w:sz w:val="32"/>
          <w:szCs w:val="32"/>
          <w:lang w:eastAsia="zh-CN"/>
        </w:rPr>
        <w:t>局属各有关股、室、单位</w:t>
      </w: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要落实安全生产监督管理职责，统筹抓好监管行业领域安全生产宣传工作。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要按照“谁执法谁普法”工作机制，把《安全生产法》的宣传教育纳入年度普法依法治理工作清单。成立《安全生产法》宣贯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组，组长由局总工程师肖方杰担任，副组长由黄来建担任，局属各股、室、单位负责人为宣贯组成员。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着眼领导干部“领头雁”带头学法、其他干部积极学法用法的普法机制，组织开展1次以上安全生产专题培训。认真开展1次规范性文件梳理工作，及时清理或调整修改与现行《安全生产法》规定不一致的规范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，完善制度措施。要把《安全生产法》纳入生产经营单位“三项岗位人员”培训考核的重要内容，一个监管行业领域至少开展1次以案释法活动。要利用安全宣传进企业、进农村、进社区、进学校、进家庭等契机，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宣传媒介，普及《安全生产法》等相关法律知识，提高全社会安全生产意识。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宋体" w:hAnsi="宋体" w:eastAsia="楷体_GB2312" w:cs="宋体"/>
          <w:b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（三）</w:t>
      </w:r>
      <w:r>
        <w:rPr>
          <w:rFonts w:hint="eastAsia" w:ascii="宋体" w:hAnsi="宋体" w:eastAsia="楷体_GB2312" w:cs="宋体"/>
          <w:b/>
          <w:kern w:val="0"/>
          <w:sz w:val="32"/>
          <w:szCs w:val="32"/>
          <w:lang w:eastAsia="zh-CN"/>
        </w:rPr>
        <w:t>辖区住建领域</w:t>
      </w: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各生产经营单位严格落实安全生产主体责任，持续提高从业人员安全生产知识和能力。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将《安全生产法》的学习宣传贯彻纳入安全生产教育和培训计划，做到健全1套安全管理制度、发放1套安全学习资料，设置1块安全生产宣传专栏，开展1次安全生产警示教育，表彰1次安全生产先进员工。生产经营单位负责人至少进行1次《安全生产法》专题宣讲。安全培训、评价、检测等专业技术服务机构至少开展1次《安全生产法》专题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宋体" w:hAnsi="宋体" w:eastAsia="楷体_GB2312" w:cs="宋体"/>
          <w:b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（四）推进社会普法宣传，营造稳定安全发展。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要创新方式方法推动《安全生产法》宣传教育，将普法宣传引向深入；结合部门职责和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住建领域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LED电子屏、宣传栏、横幅、围挡广告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等设施推送安全相关知识，努力扩大宣传覆盖面和影响力，营造良好法治氛围。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（一）强化思想认识。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为安全生产领域的综合性、基础性法律，新修改的《安全生产法》牢固树立以人为本、生命至上的理念，坚守发展绝不能以牺牲人的生命为代价这条“红线”，对保障人民群众生命和财产安全，促进经济社会持续健康发展具有重大意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局属各有关股、室、单位及辖区住建领域各有关单位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要充分认识学习宣传贯彻新修改《安全生产法》的重要性，采取切实可行的措施，做好新《安全生产法》的学习宣传贯彻工作。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按照“三管三必须”要求，结合实际，统筹抓好监管行业领域《安全生产法》学习宣传贯彻工作，细化措施办法，要把新修改《安全生产法》的宣传扩大到顶层单位负责人，发展到中间层安全生产管理人员，深入到一线所有从业人员，使广大群众和企业职工全面了解《安全生产法》的内容和要求，切实提高全社会安全生产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（三）强化</w:t>
      </w:r>
      <w:r>
        <w:rPr>
          <w:rFonts w:hint="eastAsia" w:ascii="宋体" w:hAnsi="宋体" w:eastAsia="楷体_GB2312" w:cs="宋体"/>
          <w:b/>
          <w:kern w:val="0"/>
          <w:sz w:val="32"/>
          <w:szCs w:val="32"/>
          <w:lang w:eastAsia="zh-CN"/>
        </w:rPr>
        <w:t>总结提升</w:t>
      </w:r>
      <w:r>
        <w:rPr>
          <w:rFonts w:hint="eastAsia" w:ascii="宋体" w:hAnsi="宋体" w:eastAsia="楷体_GB2312" w:cs="宋体"/>
          <w:b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局安办将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适时对宣传贯彻情况开展检查并进行通报。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局属各有关股、室、单位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日前将本次《安全生产法》学习宣传贯彻工作总结报送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安办，逾期未报送的，视为未开展此项工作。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局安办联系人：方力，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13950911510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syqzaz2022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@163.com）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1"/>
          <w:between w:val="single" w:color="auto" w:sz="4" w:space="0"/>
        </w:pBdr>
        <w:tabs>
          <w:tab w:val="left" w:pos="345"/>
          <w:tab w:val="left" w:pos="8625"/>
        </w:tabs>
        <w:spacing w:line="560" w:lineRule="exact"/>
        <w:ind w:firstLine="140" w:firstLineChars="5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三明市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三元区住房和城乡建设局办公室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2022年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1" w:name="qrcode"/>
      <w:bookmarkEnd w:id="1"/>
    </w:p>
    <w:sectPr>
      <w:footerReference r:id="rId3" w:type="default"/>
      <w:pgSz w:w="11906" w:h="16838"/>
      <w:pgMar w:top="2154" w:right="1474" w:bottom="215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U1NjM1ZGRiNTJiZTFlMmYwYzE0NzIyZDNmMDYifQ=="/>
  </w:docVars>
  <w:rsids>
    <w:rsidRoot w:val="00BD16F2"/>
    <w:rsid w:val="00016570"/>
    <w:rsid w:val="00113B97"/>
    <w:rsid w:val="0045524A"/>
    <w:rsid w:val="00653DAD"/>
    <w:rsid w:val="006A138D"/>
    <w:rsid w:val="00850CC7"/>
    <w:rsid w:val="009E69A5"/>
    <w:rsid w:val="00BD16F2"/>
    <w:rsid w:val="00BD308C"/>
    <w:rsid w:val="00D43831"/>
    <w:rsid w:val="00E8556C"/>
    <w:rsid w:val="00F75889"/>
    <w:rsid w:val="00F907F8"/>
    <w:rsid w:val="0B6C3CEE"/>
    <w:rsid w:val="2F706A8A"/>
    <w:rsid w:val="31420355"/>
    <w:rsid w:val="37B976BB"/>
    <w:rsid w:val="51FD5FE9"/>
    <w:rsid w:val="5C38591F"/>
    <w:rsid w:val="612F5B14"/>
    <w:rsid w:val="73CD4858"/>
    <w:rsid w:val="75D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rFonts w:cs="Times New Roman"/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hAnsi="Times New Roman" w:eastAsia="楷体_GB231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page number"/>
    <w:basedOn w:val="8"/>
    <w:semiHidden/>
    <w:unhideWhenUsed/>
    <w:qFormat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1.正文"/>
    <w:basedOn w:val="1"/>
    <w:qFormat/>
    <w:uiPriority w:val="99"/>
    <w:rPr>
      <w:rFonts w:ascii="Times New Roman" w:hAnsi="Times New Roman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2443</Words>
  <Characters>2562</Characters>
  <Lines>20</Lines>
  <Paragraphs>5</Paragraphs>
  <TotalTime>2</TotalTime>
  <ScaleCrop>false</ScaleCrop>
  <LinksUpToDate>false</LinksUpToDate>
  <CharactersWithSpaces>2595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2022-07-17T14:07:00Z</dcterms:created>
  <dc:creator>翔飞 冯</dc:creator>
  <cp:lastModifiedBy>Administrator</cp:lastModifiedBy>
  <cp:lastPrinted>2022-08-15T02:21:00Z</cp:lastPrinted>
  <dcterms:modified xsi:type="dcterms:W3CDTF">2022-09-16T03:07:53Z</dcterms:modified>
  <dc:title>明安委办〔2022〕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ABA965E9A830476C95716FE1873808BB</vt:lpwstr>
  </property>
</Properties>
</file>