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25C6F">
      <w:pPr>
        <w:rPr>
          <w:rFonts w:ascii="宋体" w:hAnsi="宋体"/>
          <w:sz w:val="28"/>
          <w:szCs w:val="28"/>
        </w:rPr>
      </w:pPr>
    </w:p>
    <w:p w14:paraId="61E76590">
      <w:pPr>
        <w:rPr>
          <w:rFonts w:ascii="宋体" w:hAnsi="宋体"/>
          <w:sz w:val="28"/>
          <w:szCs w:val="28"/>
        </w:rPr>
      </w:pPr>
    </w:p>
    <w:p w14:paraId="34221E07">
      <w:pPr>
        <w:rPr>
          <w:rFonts w:ascii="宋体" w:hAnsi="宋体"/>
          <w:sz w:val="28"/>
          <w:szCs w:val="28"/>
        </w:rPr>
      </w:pPr>
    </w:p>
    <w:p w14:paraId="4E71FE20">
      <w:pPr>
        <w:rPr>
          <w:rFonts w:ascii="宋体" w:hAnsi="宋体"/>
          <w:sz w:val="28"/>
          <w:szCs w:val="28"/>
        </w:rPr>
      </w:pPr>
    </w:p>
    <w:p w14:paraId="537A4E47">
      <w:pPr>
        <w:rPr>
          <w:rFonts w:ascii="宋体" w:hAnsi="宋体"/>
          <w:sz w:val="28"/>
          <w:szCs w:val="28"/>
        </w:rPr>
      </w:pPr>
    </w:p>
    <w:p w14:paraId="31D3D040">
      <w:pPr>
        <w:spacing w:line="760" w:lineRule="exact"/>
        <w:rPr>
          <w:rFonts w:ascii="黑体" w:eastAsia="黑体"/>
          <w:color w:val="FF0000"/>
          <w:spacing w:val="50"/>
          <w:sz w:val="72"/>
          <w:szCs w:val="72"/>
        </w:rPr>
      </w:pPr>
      <w:r>
        <w:rPr>
          <w:rFonts w:ascii="仿宋_GB2312" w:eastAsia="仿宋_GB2312"/>
          <w:color w:val="FF0000"/>
          <w:spacing w:val="50"/>
          <w:sz w:val="32"/>
        </w:rPr>
        <w:pict>
          <v:shape id="_x0000_s2050" o:spid="_x0000_s2050" o:spt="202" type="#_x0000_t202" style="position:absolute;left:0pt;margin-left:372.45pt;margin-top:16.6pt;height:64.5pt;width:100.75pt;z-index:251660288;mso-width-relative:page;mso-height-relative:page;" filled="f" stroked="f" coordsize="21600,21600">
            <v:path/>
            <v:fill on="f" focussize="0,0"/>
            <v:stroke on="f"/>
            <v:imagedata o:title=""/>
            <o:lock v:ext="edit" aspectratio="f"/>
            <v:textbox>
              <w:txbxContent>
                <w:p w14:paraId="7B9A36DF">
                  <w:pPr>
                    <w:rPr>
                      <w:rFonts w:ascii="黑体" w:eastAsia="黑体"/>
                      <w:color w:val="FF0000"/>
                      <w:kern w:val="72"/>
                      <w:position w:val="-20"/>
                      <w:sz w:val="72"/>
                      <w:szCs w:val="72"/>
                    </w:rPr>
                  </w:pPr>
                  <w:r>
                    <w:rPr>
                      <w:rFonts w:hint="eastAsia" w:ascii="黑体" w:eastAsia="黑体"/>
                      <w:color w:val="FF0000"/>
                      <w:kern w:val="72"/>
                      <w:position w:val="-20"/>
                      <w:sz w:val="72"/>
                      <w:szCs w:val="72"/>
                    </w:rPr>
                    <w:t>文件</w:t>
                  </w:r>
                </w:p>
              </w:txbxContent>
            </v:textbox>
          </v:shape>
        </w:pict>
      </w:r>
      <w:r>
        <w:rPr>
          <w:rFonts w:hint="eastAsia" w:ascii="黑体" w:eastAsia="黑体"/>
          <w:color w:val="FF0000"/>
          <w:spacing w:val="1"/>
          <w:w w:val="93"/>
          <w:kern w:val="0"/>
          <w:sz w:val="72"/>
          <w:szCs w:val="72"/>
          <w:fitText w:val="7441" w:id="2020820285"/>
        </w:rPr>
        <w:t>三明市三元区农业农村</w:t>
      </w:r>
      <w:r>
        <w:rPr>
          <w:rFonts w:hint="eastAsia" w:ascii="黑体" w:eastAsia="黑体"/>
          <w:color w:val="FF0000"/>
          <w:spacing w:val="29"/>
          <w:w w:val="93"/>
          <w:kern w:val="0"/>
          <w:sz w:val="72"/>
          <w:szCs w:val="72"/>
          <w:fitText w:val="7441" w:id="2020820285"/>
        </w:rPr>
        <w:t>局</w:t>
      </w:r>
    </w:p>
    <w:p w14:paraId="4BB26217">
      <w:pPr>
        <w:spacing w:line="760" w:lineRule="exact"/>
        <w:rPr>
          <w:rFonts w:ascii="黑体" w:eastAsia="黑体"/>
          <w:color w:val="FF0000"/>
          <w:spacing w:val="52"/>
          <w:sz w:val="72"/>
          <w:szCs w:val="72"/>
        </w:rPr>
      </w:pPr>
      <w:r>
        <w:rPr>
          <w:rFonts w:hint="eastAsia" w:ascii="黑体" w:eastAsia="黑体"/>
          <w:color w:val="FF0000"/>
          <w:spacing w:val="52"/>
          <w:sz w:val="72"/>
          <w:szCs w:val="72"/>
        </w:rPr>
        <w:t>三明市三元区财政局</w:t>
      </w:r>
    </w:p>
    <w:p w14:paraId="68DA0DCC"/>
    <w:p w14:paraId="460C7093">
      <w:r>
        <w:rPr>
          <w:rFonts w:hint="eastAsia"/>
        </w:rPr>
        <w:t xml:space="preserve">                                  </w:t>
      </w:r>
    </w:p>
    <w:p w14:paraId="367CF03B">
      <w:pPr>
        <w:tabs>
          <w:tab w:val="right" w:pos="8958"/>
        </w:tabs>
        <w:spacing w:line="560" w:lineRule="exact"/>
        <w:ind w:firstLine="320" w:firstLineChars="100"/>
        <w:jc w:val="center"/>
        <w:rPr>
          <w:rFonts w:hint="eastAsia" w:ascii="仿宋" w:hAnsi="仿宋" w:eastAsia="仿宋"/>
          <w:sz w:val="32"/>
          <w:lang w:eastAsia="zh-CN"/>
        </w:rPr>
      </w:pPr>
      <w:r>
        <w:rPr>
          <w:rFonts w:hint="eastAsia" w:ascii="仿宋" w:hAnsi="仿宋" w:eastAsia="仿宋"/>
          <w:sz w:val="32"/>
        </w:rPr>
        <w:t>元农〔</w:t>
      </w:r>
      <w:r>
        <w:rPr>
          <w:rFonts w:hint="eastAsia" w:ascii="仿宋" w:hAnsi="仿宋" w:eastAsia="仿宋"/>
          <w:sz w:val="32"/>
          <w:lang w:val="en-US" w:eastAsia="zh-CN"/>
        </w:rPr>
        <w:t>2024</w:t>
      </w:r>
      <w:r>
        <w:rPr>
          <w:rFonts w:hint="eastAsia" w:ascii="仿宋" w:hAnsi="仿宋" w:eastAsia="仿宋"/>
          <w:sz w:val="32"/>
        </w:rPr>
        <w:t>〕</w:t>
      </w:r>
      <w:r>
        <w:rPr>
          <w:rFonts w:hint="eastAsia" w:ascii="仿宋" w:hAnsi="仿宋" w:eastAsia="仿宋"/>
          <w:sz w:val="32"/>
          <w:lang w:val="en-US" w:eastAsia="zh-CN"/>
        </w:rPr>
        <w:t>119</w:t>
      </w:r>
      <w:r>
        <w:rPr>
          <w:rFonts w:hint="eastAsia" w:ascii="仿宋" w:hAnsi="仿宋" w:eastAsia="仿宋"/>
          <w:sz w:val="32"/>
        </w:rPr>
        <w:t>号</w:t>
      </w:r>
    </w:p>
    <w:p w14:paraId="6A75B7FE">
      <w:r>
        <w:pict>
          <v:line id="_x0000_s2051" o:spid="_x0000_s2051" o:spt="20" style="position:absolute;left:0pt;margin-left:0pt;margin-top:-0.3pt;height:0pt;width:450pt;z-index:251659264;mso-width-relative:page;mso-height-relative:page;" filled="f" stroked="t" coordsize="21600,21600">
            <v:path arrowok="t"/>
            <v:fill on="f" focussize="0,0"/>
            <v:stroke weight="1.75pt" color="#FF0000"/>
            <v:imagedata o:title=""/>
            <o:lock v:ext="edit" aspectratio="f"/>
          </v:line>
        </w:pict>
      </w:r>
    </w:p>
    <w:p w14:paraId="4E0D7D9C">
      <w:pPr>
        <w:spacing w:line="600" w:lineRule="exact"/>
        <w:jc w:val="center"/>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三元区农业农村局  三元区财政局</w:t>
      </w:r>
    </w:p>
    <w:p w14:paraId="5716A8E6">
      <w:pPr>
        <w:spacing w:line="600" w:lineRule="exact"/>
        <w:jc w:val="center"/>
        <w:rPr>
          <w:rFonts w:hint="eastAsia" w:ascii="方正小标宋简体" w:eastAsia="方正小标宋简体" w:cs="方正小标宋简体"/>
          <w:color w:val="000000"/>
          <w:sz w:val="44"/>
          <w:szCs w:val="44"/>
          <w:lang w:val="en-US" w:eastAsia="zh-CN"/>
        </w:rPr>
      </w:pPr>
      <w:r>
        <w:rPr>
          <w:rFonts w:hint="eastAsia" w:ascii="方正小标宋简体" w:eastAsia="方正小标宋简体" w:cs="方正小标宋简体"/>
          <w:color w:val="000000"/>
          <w:sz w:val="44"/>
          <w:szCs w:val="44"/>
        </w:rPr>
        <w:t>关于印发《三元区202</w:t>
      </w:r>
      <w:r>
        <w:rPr>
          <w:rFonts w:hint="eastAsia" w:ascii="方正小标宋简体" w:eastAsia="方正小标宋简体" w:cs="方正小标宋简体"/>
          <w:color w:val="000000"/>
          <w:sz w:val="44"/>
          <w:szCs w:val="44"/>
          <w:lang w:val="en-US" w:eastAsia="zh-CN"/>
        </w:rPr>
        <w:t>4</w:t>
      </w:r>
      <w:r>
        <w:rPr>
          <w:rFonts w:hint="eastAsia" w:ascii="方正小标宋简体" w:eastAsia="方正小标宋简体" w:cs="方正小标宋简体"/>
          <w:color w:val="000000"/>
          <w:sz w:val="44"/>
          <w:szCs w:val="44"/>
        </w:rPr>
        <w:t>年基层农技推广</w:t>
      </w:r>
      <w:r>
        <w:rPr>
          <w:rFonts w:hint="eastAsia" w:ascii="方正小标宋简体" w:eastAsia="方正小标宋简体" w:cs="方正小标宋简体"/>
          <w:color w:val="000000"/>
          <w:sz w:val="44"/>
          <w:szCs w:val="44"/>
          <w:lang w:val="en-US" w:eastAsia="zh-CN"/>
        </w:rPr>
        <w:t>体系</w:t>
      </w:r>
    </w:p>
    <w:p w14:paraId="5C55DE63">
      <w:pPr>
        <w:spacing w:line="600" w:lineRule="exact"/>
        <w:jc w:val="center"/>
        <w:rPr>
          <w:rFonts w:ascii="方正小标宋简体" w:eastAsia="方正小标宋简体" w:cs="Times New Roman"/>
          <w:sz w:val="44"/>
          <w:szCs w:val="44"/>
        </w:rPr>
      </w:pPr>
      <w:r>
        <w:rPr>
          <w:rFonts w:hint="eastAsia" w:ascii="方正小标宋简体" w:eastAsia="方正小标宋简体" w:cs="方正小标宋简体"/>
          <w:color w:val="000000"/>
          <w:sz w:val="44"/>
          <w:szCs w:val="44"/>
          <w:lang w:val="en-US" w:eastAsia="zh-CN"/>
        </w:rPr>
        <w:t>改革与建设</w:t>
      </w:r>
      <w:r>
        <w:rPr>
          <w:rFonts w:hint="eastAsia" w:ascii="方正小标宋简体" w:eastAsia="方正小标宋简体" w:cs="方正小标宋简体"/>
          <w:color w:val="000000"/>
          <w:sz w:val="44"/>
          <w:szCs w:val="44"/>
        </w:rPr>
        <w:t>项目实施方案》的通知</w:t>
      </w:r>
    </w:p>
    <w:p w14:paraId="0F8E4133">
      <w:pPr>
        <w:jc w:val="both"/>
        <w:rPr>
          <w:rFonts w:cs="Times New Roman"/>
          <w:sz w:val="32"/>
          <w:szCs w:val="32"/>
        </w:rPr>
      </w:pPr>
    </w:p>
    <w:p w14:paraId="45559871">
      <w:pPr>
        <w:rPr>
          <w:rFonts w:cs="Times New Roman"/>
          <w:sz w:val="32"/>
          <w:szCs w:val="32"/>
        </w:rPr>
      </w:pPr>
    </w:p>
    <w:p w14:paraId="4AB3516C">
      <w:pPr>
        <w:spacing w:line="540" w:lineRule="exact"/>
        <w:jc w:val="left"/>
        <w:rPr>
          <w:rFonts w:ascii="仿宋" w:hAnsi="仿宋" w:eastAsia="仿宋"/>
          <w:sz w:val="32"/>
          <w:szCs w:val="32"/>
        </w:rPr>
      </w:pPr>
      <w:r>
        <w:rPr>
          <w:rFonts w:hint="eastAsia" w:ascii="仿宋" w:hAnsi="仿宋" w:eastAsia="仿宋"/>
          <w:sz w:val="32"/>
          <w:szCs w:val="32"/>
        </w:rPr>
        <w:t>各有关站室</w:t>
      </w:r>
      <w:r>
        <w:rPr>
          <w:rFonts w:hint="eastAsia" w:ascii="仿宋" w:hAnsi="仿宋" w:eastAsia="仿宋"/>
          <w:sz w:val="32"/>
          <w:szCs w:val="32"/>
          <w:lang w:eastAsia="zh-CN"/>
        </w:rPr>
        <w:t>、各乡（镇）乡村振兴综合服务中心</w:t>
      </w:r>
      <w:r>
        <w:rPr>
          <w:rFonts w:hint="eastAsia" w:ascii="仿宋" w:hAnsi="仿宋" w:eastAsia="仿宋"/>
          <w:sz w:val="32"/>
          <w:szCs w:val="32"/>
        </w:rPr>
        <w:t>：</w:t>
      </w:r>
    </w:p>
    <w:p w14:paraId="179AD41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根据《福建省财政厅 福建省农业农村厅关于提前下达2024年中央农业经营主体能力提升资金的通知》（闽财农指〔2023〕119号）、《福建省财政厅 福建省农业农村厅关于下达2024年中央农业经营主体能力提升资金的通知》（闽财农指〔2024〕57号）文件精神，结合我区工作实际，经研究，制定了《三元区2024年基层农技推广体系改革与建设项目实施方案》，现将实施方案印发给你们，请认真贯彻落实。</w:t>
      </w:r>
    </w:p>
    <w:p w14:paraId="2E69DE1A">
      <w:pPr>
        <w:ind w:firstLine="640" w:firstLineChars="200"/>
        <w:rPr>
          <w:rFonts w:hint="eastAsia" w:ascii="仿宋" w:hAnsi="仿宋" w:eastAsia="仿宋" w:cs="仿宋_GB2312"/>
          <w:sz w:val="32"/>
          <w:szCs w:val="32"/>
        </w:rPr>
      </w:pPr>
    </w:p>
    <w:p w14:paraId="2AC35C7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附件：三元区2024年基层农技推广体系改革与建设项目实施方案</w:t>
      </w:r>
    </w:p>
    <w:p w14:paraId="39513921">
      <w:pPr>
        <w:ind w:firstLine="640" w:firstLineChars="200"/>
        <w:rPr>
          <w:rFonts w:ascii="仿宋" w:hAnsi="仿宋" w:eastAsia="仿宋" w:cs="仿宋_GB2312"/>
          <w:sz w:val="32"/>
          <w:szCs w:val="32"/>
        </w:rPr>
      </w:pPr>
    </w:p>
    <w:p w14:paraId="4D330CC3">
      <w:pPr>
        <w:ind w:firstLine="640" w:firstLineChars="200"/>
        <w:rPr>
          <w:rFonts w:ascii="仿宋" w:hAnsi="仿宋" w:eastAsia="仿宋" w:cs="仿宋_GB2312"/>
          <w:sz w:val="32"/>
          <w:szCs w:val="32"/>
        </w:rPr>
      </w:pPr>
    </w:p>
    <w:p w14:paraId="1F2FBA4A">
      <w:pPr>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三元区农业农村局        三元区财政局</w:t>
      </w:r>
    </w:p>
    <w:p w14:paraId="3EB6063E">
      <w:pPr>
        <w:ind w:left="1890" w:leftChars="900" w:firstLine="2080" w:firstLineChars="650"/>
        <w:jc w:val="righ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202</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年</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27</w:t>
      </w:r>
      <w:r>
        <w:rPr>
          <w:rFonts w:hint="eastAsia" w:ascii="仿宋_GB2312" w:hAnsi="仿宋_GB2312" w:eastAsia="仿宋_GB2312" w:cs="仿宋_GB2312"/>
          <w:bCs/>
          <w:color w:val="auto"/>
          <w:kern w:val="0"/>
          <w:sz w:val="32"/>
          <w:szCs w:val="32"/>
        </w:rPr>
        <w:t>日</w:t>
      </w:r>
    </w:p>
    <w:p w14:paraId="3358BC2C">
      <w:pPr>
        <w:ind w:firstLine="660"/>
        <w:jc w:val="right"/>
        <w:rPr>
          <w:rFonts w:ascii="仿宋_GB2312" w:eastAsia="仿宋_GB2312" w:cs="仿宋_GB2312"/>
          <w:sz w:val="32"/>
          <w:szCs w:val="32"/>
        </w:rPr>
      </w:pPr>
      <w:r>
        <w:rPr>
          <w:rFonts w:ascii="仿宋_GB2312" w:eastAsia="仿宋_GB2312" w:cs="仿宋_GB2312"/>
          <w:sz w:val="32"/>
          <w:szCs w:val="32"/>
        </w:rPr>
        <w:t xml:space="preserve"> </w:t>
      </w:r>
    </w:p>
    <w:p w14:paraId="349D24F4">
      <w:pPr>
        <w:ind w:firstLine="660"/>
        <w:jc w:val="right"/>
        <w:rPr>
          <w:rFonts w:ascii="仿宋_GB2312" w:eastAsia="仿宋_GB2312" w:cs="仿宋_GB2312"/>
          <w:sz w:val="32"/>
          <w:szCs w:val="32"/>
        </w:rPr>
      </w:pPr>
    </w:p>
    <w:p w14:paraId="59C8DF68">
      <w:pPr>
        <w:ind w:firstLine="660"/>
        <w:jc w:val="right"/>
        <w:rPr>
          <w:rFonts w:ascii="仿宋_GB2312" w:eastAsia="仿宋_GB2312" w:cs="仿宋_GB2312"/>
          <w:sz w:val="32"/>
          <w:szCs w:val="32"/>
        </w:rPr>
      </w:pPr>
    </w:p>
    <w:p w14:paraId="7D39E61C">
      <w:pPr>
        <w:ind w:firstLine="660"/>
        <w:jc w:val="right"/>
        <w:rPr>
          <w:rFonts w:ascii="仿宋_GB2312" w:eastAsia="仿宋_GB2312" w:cs="仿宋_GB2312"/>
          <w:sz w:val="32"/>
          <w:szCs w:val="32"/>
        </w:rPr>
      </w:pPr>
    </w:p>
    <w:p w14:paraId="02C6BF79">
      <w:pPr>
        <w:ind w:firstLine="660"/>
        <w:jc w:val="right"/>
        <w:rPr>
          <w:rFonts w:ascii="仿宋_GB2312" w:eastAsia="仿宋_GB2312" w:cs="仿宋_GB2312"/>
          <w:sz w:val="32"/>
          <w:szCs w:val="32"/>
        </w:rPr>
      </w:pPr>
    </w:p>
    <w:p w14:paraId="6A9C38E1">
      <w:pPr>
        <w:ind w:firstLine="660"/>
        <w:jc w:val="right"/>
        <w:rPr>
          <w:rFonts w:ascii="仿宋_GB2312" w:eastAsia="仿宋_GB2312" w:cs="仿宋_GB2312"/>
          <w:sz w:val="32"/>
          <w:szCs w:val="32"/>
        </w:rPr>
      </w:pPr>
    </w:p>
    <w:p w14:paraId="5DC937E4">
      <w:pPr>
        <w:ind w:firstLine="660"/>
        <w:jc w:val="right"/>
        <w:rPr>
          <w:rFonts w:ascii="仿宋_GB2312" w:eastAsia="仿宋_GB2312" w:cs="仿宋_GB2312"/>
          <w:sz w:val="32"/>
          <w:szCs w:val="32"/>
        </w:rPr>
      </w:pPr>
    </w:p>
    <w:p w14:paraId="290524BB">
      <w:pPr>
        <w:ind w:firstLine="660"/>
        <w:jc w:val="right"/>
        <w:rPr>
          <w:rFonts w:ascii="仿宋_GB2312" w:eastAsia="仿宋_GB2312" w:cs="仿宋_GB2312"/>
          <w:sz w:val="32"/>
          <w:szCs w:val="32"/>
        </w:rPr>
      </w:pPr>
      <w:bookmarkStart w:id="0" w:name="_GoBack"/>
      <w:bookmarkEnd w:id="0"/>
    </w:p>
    <w:p w14:paraId="6A150A6D">
      <w:pPr>
        <w:ind w:firstLine="660"/>
        <w:jc w:val="right"/>
        <w:rPr>
          <w:rFonts w:ascii="仿宋_GB2312" w:eastAsia="仿宋_GB2312" w:cs="仿宋_GB2312"/>
          <w:sz w:val="32"/>
          <w:szCs w:val="32"/>
        </w:rPr>
      </w:pPr>
    </w:p>
    <w:p w14:paraId="229E9F30">
      <w:pPr>
        <w:ind w:firstLine="660"/>
        <w:jc w:val="right"/>
        <w:rPr>
          <w:rFonts w:ascii="仿宋_GB2312" w:eastAsia="仿宋_GB2312" w:cs="仿宋_GB2312"/>
          <w:sz w:val="32"/>
          <w:szCs w:val="32"/>
        </w:rPr>
      </w:pPr>
    </w:p>
    <w:p w14:paraId="24C190B1">
      <w:pPr>
        <w:jc w:val="both"/>
        <w:rPr>
          <w:rFonts w:ascii="仿宋_GB2312" w:eastAsia="仿宋_GB2312" w:cs="仿宋_GB2312"/>
          <w:sz w:val="32"/>
          <w:szCs w:val="32"/>
        </w:rPr>
      </w:pPr>
    </w:p>
    <w:p w14:paraId="749C1F29">
      <w:pPr>
        <w:ind w:firstLine="660"/>
        <w:jc w:val="right"/>
        <w:rPr>
          <w:rFonts w:ascii="仿宋_GB2312" w:eastAsia="仿宋_GB2312" w:cs="仿宋_GB2312"/>
          <w:sz w:val="32"/>
          <w:szCs w:val="32"/>
        </w:rPr>
      </w:pPr>
    </w:p>
    <w:p w14:paraId="0EDCA03B">
      <w:pPr>
        <w:ind w:firstLine="660"/>
        <w:jc w:val="right"/>
        <w:rPr>
          <w:rFonts w:ascii="仿宋_GB2312" w:eastAsia="仿宋_GB2312" w:cs="仿宋_GB2312"/>
          <w:sz w:val="32"/>
          <w:szCs w:val="32"/>
        </w:rPr>
      </w:pPr>
    </w:p>
    <w:p w14:paraId="66C6DEA3">
      <w:pPr>
        <w:ind w:right="320" w:firstLine="210" w:firstLineChars="100"/>
        <w:rPr>
          <w:rFonts w:ascii="仿宋_GB2312" w:eastAsia="仿宋_GB2312" w:cs="仿宋_GB2312"/>
          <w:sz w:val="32"/>
          <w:szCs w:val="32"/>
        </w:rPr>
      </w:pPr>
      <w:r>
        <w:pict>
          <v:shape id="_x0000_s2052" o:spid="_x0000_s2052" o:spt="32" type="#_x0000_t32" style="position:absolute;left:0pt;margin-left:-0.95pt;margin-top:3.8pt;height:0pt;width:440.65pt;z-index:251661312;mso-width-relative:page;mso-height-relative:page;" o:connectortype="straight" filled="f" coordsize="21600,21600">
            <v:path arrowok="t"/>
            <v:fill on="f" focussize="0,0"/>
            <v:stroke/>
            <v:imagedata o:title=""/>
            <o:lock v:ext="edit"/>
          </v:shape>
        </w:pict>
      </w:r>
      <w:r>
        <w:pict>
          <v:shape id="_x0000_s2053" o:spid="_x0000_s2053" o:spt="32" type="#_x0000_t32" style="position:absolute;left:0pt;margin-left:2.65pt;margin-top:28.3pt;height:0pt;width:437.05pt;z-index:251662336;mso-width-relative:page;mso-height-relative:page;" o:connectortype="straight" filled="f" coordsize="21600,21600">
            <v:path arrowok="t"/>
            <v:fill on="f" focussize="0,0"/>
            <v:stroke/>
            <v:imagedata o:title=""/>
            <o:lock v:ext="edit"/>
          </v:shape>
        </w:pict>
      </w:r>
      <w:r>
        <w:rPr>
          <w:rFonts w:hint="eastAsia" w:ascii="仿宋_GB2312" w:eastAsia="仿宋_GB2312" w:cs="仿宋_GB2312"/>
          <w:sz w:val="32"/>
          <w:szCs w:val="32"/>
        </w:rPr>
        <w:t>三元区农业农村局</w:t>
      </w:r>
      <w:r>
        <w:rPr>
          <w:rFonts w:hint="eastAsia" w:ascii="仿宋_GB2312" w:eastAsia="仿宋_GB2312" w:cs="仿宋_GB2312"/>
          <w:sz w:val="32"/>
          <w:szCs w:val="32"/>
          <w:lang w:val="en-US" w:eastAsia="zh-CN"/>
        </w:rPr>
        <w:t>办公室</w:t>
      </w:r>
      <w:r>
        <w:rPr>
          <w:rFonts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ascii="仿宋_GB2312" w:eastAsia="仿宋_GB2312" w:cs="仿宋_GB2312"/>
          <w:sz w:val="32"/>
          <w:szCs w:val="32"/>
        </w:rPr>
        <w:t xml:space="preserve"> 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月</w:t>
      </w:r>
      <w:r>
        <w:rPr>
          <w:rFonts w:hint="eastAsia" w:ascii="仿宋_GB2312" w:eastAsia="仿宋_GB2312" w:cs="仿宋_GB2312"/>
          <w:sz w:val="32"/>
          <w:szCs w:val="32"/>
          <w:lang w:val="en-US" w:eastAsia="zh-CN"/>
        </w:rPr>
        <w:t>27</w:t>
      </w:r>
      <w:r>
        <w:rPr>
          <w:rFonts w:hint="eastAsia" w:ascii="仿宋_GB2312" w:eastAsia="仿宋_GB2312" w:cs="仿宋_GB2312"/>
          <w:sz w:val="32"/>
          <w:szCs w:val="32"/>
        </w:rPr>
        <w:t>日印发</w:t>
      </w:r>
    </w:p>
    <w:p w14:paraId="3AA4F8A2">
      <w:pPr>
        <w:adjustRightInd w:val="0"/>
        <w:snapToGrid w:val="0"/>
        <w:jc w:val="left"/>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14:paraId="394318F1">
      <w:pPr>
        <w:adjustRightInd w:val="0"/>
        <w:snapToGrid w:val="0"/>
        <w:jc w:val="center"/>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rPr>
        <w:t>三元区202</w:t>
      </w:r>
      <w:r>
        <w:rPr>
          <w:rFonts w:hint="eastAsia" w:ascii="方正小标宋简体" w:eastAsia="方正小标宋简体" w:cs="方正小标宋简体"/>
          <w:color w:val="000000"/>
          <w:sz w:val="44"/>
          <w:szCs w:val="44"/>
          <w:lang w:val="en-US" w:eastAsia="zh-CN"/>
        </w:rPr>
        <w:t>4</w:t>
      </w:r>
      <w:r>
        <w:rPr>
          <w:rFonts w:hint="eastAsia" w:ascii="方正小标宋简体" w:eastAsia="方正小标宋简体" w:cs="方正小标宋简体"/>
          <w:color w:val="000000"/>
          <w:sz w:val="44"/>
          <w:szCs w:val="44"/>
        </w:rPr>
        <w:t>年基层农技推广</w:t>
      </w:r>
    </w:p>
    <w:p w14:paraId="1B7FF7C2">
      <w:pPr>
        <w:adjustRightInd w:val="0"/>
        <w:snapToGrid w:val="0"/>
        <w:jc w:val="center"/>
        <w:rPr>
          <w:rFonts w:ascii="方正小标宋简体" w:eastAsia="方正小标宋简体" w:cs="方正小标宋简体"/>
          <w:color w:val="000000"/>
          <w:sz w:val="44"/>
          <w:szCs w:val="44"/>
        </w:rPr>
      </w:pPr>
      <w:r>
        <w:rPr>
          <w:rFonts w:hint="eastAsia" w:ascii="方正小标宋简体" w:eastAsia="方正小标宋简体" w:cs="方正小标宋简体"/>
          <w:color w:val="000000"/>
          <w:sz w:val="44"/>
          <w:szCs w:val="44"/>
          <w:lang w:val="en-US" w:eastAsia="zh-CN"/>
        </w:rPr>
        <w:t>体系改革与建设</w:t>
      </w:r>
      <w:r>
        <w:rPr>
          <w:rFonts w:hint="eastAsia" w:ascii="方正小标宋简体" w:eastAsia="方正小标宋简体" w:cs="方正小标宋简体"/>
          <w:color w:val="000000"/>
          <w:sz w:val="44"/>
          <w:szCs w:val="44"/>
        </w:rPr>
        <w:t>项目实施方案</w:t>
      </w:r>
    </w:p>
    <w:p w14:paraId="01650974">
      <w:pPr>
        <w:rPr>
          <w:rFonts w:eastAsia="仿宋_GB2312"/>
          <w:color w:val="000000"/>
          <w:sz w:val="32"/>
          <w:szCs w:val="32"/>
        </w:rPr>
      </w:pPr>
    </w:p>
    <w:p w14:paraId="6CFA3FA2">
      <w:pPr>
        <w:keepNext w:val="0"/>
        <w:keepLines w:val="0"/>
        <w:pageBreakBefore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宋体"/>
          <w:bCs/>
          <w:caps/>
          <w:kern w:val="36"/>
          <w:sz w:val="32"/>
          <w:szCs w:val="32"/>
          <w:lang w:val="en-US" w:eastAsia="zh-CN"/>
        </w:rPr>
      </w:pPr>
      <w:r>
        <w:rPr>
          <w:rFonts w:hint="eastAsia" w:ascii="仿宋_GB2312" w:eastAsia="仿宋_GB2312" w:cs="宋体"/>
          <w:bCs/>
          <w:caps/>
          <w:kern w:val="36"/>
          <w:sz w:val="32"/>
          <w:szCs w:val="32"/>
          <w:lang w:val="en-US" w:eastAsia="zh-CN"/>
        </w:rPr>
        <w:t>根据</w:t>
      </w:r>
      <w:r>
        <w:rPr>
          <w:rFonts w:hint="eastAsia" w:ascii="仿宋_GB2312" w:hAnsi="仿宋_GB2312" w:eastAsia="仿宋_GB2312" w:cs="仿宋_GB2312"/>
          <w:sz w:val="32"/>
          <w:szCs w:val="32"/>
          <w:lang w:val="en-US" w:eastAsia="zh-CN"/>
        </w:rPr>
        <w:t>《福建省财政厅 福建省农业农村厅关于提前下达2024年中央农业经营主体能力提升资金的通知》（闽财农指〔2023〕119号）、</w:t>
      </w:r>
      <w:r>
        <w:rPr>
          <w:rFonts w:hint="eastAsia" w:ascii="仿宋_GB2312" w:eastAsia="仿宋_GB2312" w:cs="宋体"/>
          <w:bCs/>
          <w:caps/>
          <w:kern w:val="36"/>
          <w:sz w:val="32"/>
          <w:szCs w:val="32"/>
          <w:lang w:val="en-US" w:eastAsia="zh-CN"/>
        </w:rPr>
        <w:t>《福建省财政厅 福建省农业农村厅关于下达2024年中央农业经营主体能力提升资金的通知》（闽财农指〔2024〕57号）文件精神，结合我区实际，制定实施方案如下。</w:t>
      </w:r>
    </w:p>
    <w:p w14:paraId="4540ADF7">
      <w:pPr>
        <w:keepNext w:val="0"/>
        <w:keepLines w:val="0"/>
        <w:pageBreakBefore w:val="0"/>
        <w:suppressAutoHyphen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宋体"/>
          <w:bCs/>
          <w:kern w:val="0"/>
          <w:sz w:val="32"/>
          <w:szCs w:val="32"/>
        </w:rPr>
      </w:pPr>
      <w:r>
        <w:rPr>
          <w:rFonts w:hint="eastAsia" w:ascii="Times New Roman" w:hAnsi="Times New Roman" w:eastAsia="黑体" w:cs="宋体"/>
          <w:bCs/>
          <w:kern w:val="0"/>
          <w:sz w:val="32"/>
          <w:szCs w:val="32"/>
        </w:rPr>
        <w:t>一、总体思路</w:t>
      </w:r>
    </w:p>
    <w:p w14:paraId="18E10DF2">
      <w:pPr>
        <w:keepNext w:val="0"/>
        <w:keepLines w:val="0"/>
        <w:pageBreakBefore w:val="0"/>
        <w:suppressAutoHyphens/>
        <w:kinsoku/>
        <w:wordWrap/>
        <w:overflowPunct/>
        <w:topLinePunct w:val="0"/>
        <w:autoSpaceDE/>
        <w:autoSpaceDN/>
        <w:bidi w:val="0"/>
        <w:adjustRightInd/>
        <w:snapToGrid/>
        <w:spacing w:line="600" w:lineRule="exact"/>
        <w:ind w:firstLine="640" w:firstLineChars="200"/>
        <w:textAlignment w:val="auto"/>
        <w:rPr>
          <w:rFonts w:hint="eastAsia" w:ascii="黑体" w:eastAsia="黑体" w:cs="仿宋_GB2312"/>
          <w:sz w:val="32"/>
          <w:szCs w:val="32"/>
        </w:rPr>
      </w:pPr>
      <w:r>
        <w:rPr>
          <w:rFonts w:hint="eastAsia" w:ascii="仿宋_GB2312" w:eastAsia="仿宋_GB2312" w:cs="宋体"/>
          <w:bCs/>
          <w:caps/>
          <w:kern w:val="36"/>
          <w:sz w:val="32"/>
          <w:szCs w:val="32"/>
          <w:lang w:eastAsia="zh-CN"/>
        </w:rPr>
        <w:t>以习近平新时代中国特色社会主义思想为指导，深入贯彻落实中央经济工作会议、中央农村工作会议精神，按照</w:t>
      </w:r>
      <w:r>
        <w:rPr>
          <w:rFonts w:hint="eastAsia" w:ascii="仿宋_GB2312" w:eastAsia="仿宋_GB2312" w:cs="宋体"/>
          <w:bCs/>
          <w:caps/>
          <w:kern w:val="36"/>
          <w:sz w:val="32"/>
          <w:szCs w:val="32"/>
          <w:lang w:val="en-US" w:eastAsia="zh-CN"/>
        </w:rPr>
        <w:t>2024年中央一号文件提出的“加强基层农技推广体系条件建设，强化公益性服务功能”要求，组织引导基层农技推广体系履行好技术集成、示范推广、指导服务、人员培训等职能任务，加强公益性农技推广体系与半公益、经营性组织协同，集成组装综合技术方案，全面提高示范展示水平，进一步加快信息化手段普及应用，提升农技推广服务效能，加快农业高产优质品种和先进适用技术进村入户到田，为保障粮食和重要农产品稳定安全供给、促进乡村产业振兴提供强有力科技支撑和人才保障。</w:t>
      </w:r>
    </w:p>
    <w:p w14:paraId="6EBCAB35">
      <w:pPr>
        <w:numPr>
          <w:ilvl w:val="0"/>
          <w:numId w:val="1"/>
        </w:numPr>
        <w:adjustRightInd w:val="0"/>
        <w:snapToGrid w:val="0"/>
        <w:ind w:firstLine="640" w:firstLineChars="200"/>
        <w:rPr>
          <w:rFonts w:hint="eastAsia" w:ascii="黑体" w:eastAsia="黑体" w:cs="仿宋_GB2312"/>
          <w:sz w:val="32"/>
          <w:szCs w:val="32"/>
        </w:rPr>
      </w:pPr>
      <w:r>
        <w:rPr>
          <w:rFonts w:hint="eastAsia" w:ascii="黑体" w:eastAsia="黑体" w:cs="仿宋_GB2312"/>
          <w:sz w:val="32"/>
          <w:szCs w:val="32"/>
        </w:rPr>
        <w:t>主要目标</w:t>
      </w:r>
    </w:p>
    <w:p w14:paraId="06C14319">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aps/>
          <w:kern w:val="36"/>
          <w:sz w:val="32"/>
          <w:szCs w:val="32"/>
        </w:rPr>
      </w:pPr>
      <w:r>
        <w:rPr>
          <w:rFonts w:hint="eastAsia" w:ascii="仿宋_GB2312" w:hAnsi="仿宋_GB2312" w:eastAsia="仿宋_GB2312" w:cs="仿宋_GB2312"/>
          <w:color w:val="000000"/>
          <w:sz w:val="32"/>
          <w:szCs w:val="32"/>
          <w:lang w:eastAsia="zh-CN"/>
        </w:rPr>
        <w:t>通过项目实施，</w:t>
      </w:r>
      <w:r>
        <w:rPr>
          <w:rFonts w:hint="eastAsia" w:ascii="仿宋_GB2312" w:hAnsi="仿宋_GB2312" w:eastAsia="仿宋_GB2312" w:cs="仿宋_GB2312"/>
          <w:color w:val="000000"/>
          <w:sz w:val="32"/>
          <w:szCs w:val="32"/>
        </w:rPr>
        <w:t>全</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lang w:eastAsia="zh-CN"/>
        </w:rPr>
        <w:t>基层农技推广队伍持续稳定，技术集成示范等公益性服务明显增强</w:t>
      </w:r>
      <w:r>
        <w:rPr>
          <w:rFonts w:hint="eastAsia" w:ascii="仿宋_GB2312" w:hAnsi="仿宋_GB2312" w:eastAsia="仿宋_GB2312" w:cs="仿宋_GB2312"/>
          <w:color w:val="000000"/>
          <w:sz w:val="32"/>
          <w:szCs w:val="32"/>
        </w:rPr>
        <w:t>，信息化水平</w:t>
      </w:r>
      <w:r>
        <w:rPr>
          <w:rFonts w:hint="eastAsia" w:ascii="仿宋_GB2312" w:hAnsi="仿宋_GB2312" w:eastAsia="仿宋_GB2312" w:cs="仿宋_GB2312"/>
          <w:color w:val="000000"/>
          <w:sz w:val="32"/>
          <w:szCs w:val="32"/>
          <w:lang w:eastAsia="zh-CN"/>
        </w:rPr>
        <w:t>稳步提升，</w:t>
      </w:r>
      <w:r>
        <w:rPr>
          <w:rFonts w:hint="eastAsia" w:ascii="仿宋_GB2312" w:hAnsi="仿宋_GB2312" w:eastAsia="仿宋_GB2312" w:cs="仿宋_GB2312"/>
          <w:color w:val="000000"/>
          <w:sz w:val="32"/>
          <w:szCs w:val="32"/>
        </w:rPr>
        <w:t>农技推广服务能力</w:t>
      </w:r>
      <w:r>
        <w:rPr>
          <w:rFonts w:hint="eastAsia" w:ascii="仿宋_GB2312" w:hAnsi="仿宋_GB2312" w:eastAsia="仿宋_GB2312" w:cs="仿宋_GB2312"/>
          <w:color w:val="000000"/>
          <w:sz w:val="32"/>
          <w:szCs w:val="32"/>
          <w:lang w:eastAsia="zh-CN"/>
        </w:rPr>
        <w:t>持续加强，农业科技支撑有力有效。</w:t>
      </w:r>
      <w:r>
        <w:rPr>
          <w:rFonts w:hint="eastAsia" w:ascii="仿宋_GB2312" w:hAnsi="仿宋_GB2312" w:eastAsia="仿宋_GB2312" w:cs="仿宋_GB2312"/>
          <w:bCs/>
          <w:caps/>
          <w:kern w:val="36"/>
          <w:sz w:val="32"/>
          <w:szCs w:val="32"/>
        </w:rPr>
        <w:t>在</w:t>
      </w:r>
      <w:r>
        <w:rPr>
          <w:rFonts w:hint="eastAsia" w:ascii="仿宋_GB2312" w:hAnsi="仿宋_GB2312" w:eastAsia="仿宋_GB2312" w:cs="仿宋_GB2312"/>
          <w:bCs/>
          <w:caps/>
          <w:kern w:val="36"/>
          <w:sz w:val="32"/>
          <w:szCs w:val="32"/>
          <w:lang w:val="en-US" w:eastAsia="zh-CN"/>
        </w:rPr>
        <w:t>全区</w:t>
      </w:r>
      <w:r>
        <w:rPr>
          <w:rFonts w:hint="eastAsia" w:ascii="仿宋_GB2312" w:hAnsi="仿宋_GB2312" w:eastAsia="仿宋_GB2312" w:cs="仿宋_GB2312"/>
          <w:bCs/>
          <w:caps/>
          <w:kern w:val="36"/>
          <w:sz w:val="32"/>
          <w:szCs w:val="32"/>
        </w:rPr>
        <w:t>打造</w:t>
      </w:r>
      <w:r>
        <w:rPr>
          <w:rFonts w:hint="eastAsia" w:ascii="仿宋_GB2312" w:hAnsi="仿宋_GB2312" w:eastAsia="仿宋_GB2312" w:cs="仿宋_GB2312"/>
          <w:bCs/>
          <w:caps/>
          <w:color w:val="auto"/>
          <w:kern w:val="36"/>
          <w:sz w:val="32"/>
          <w:szCs w:val="32"/>
          <w:lang w:val="en-US" w:eastAsia="zh-CN"/>
        </w:rPr>
        <w:t>2</w:t>
      </w:r>
      <w:r>
        <w:rPr>
          <w:rFonts w:hint="eastAsia" w:ascii="仿宋_GB2312" w:hAnsi="仿宋_GB2312" w:eastAsia="仿宋_GB2312" w:cs="仿宋_GB2312"/>
          <w:bCs/>
          <w:caps/>
          <w:color w:val="auto"/>
          <w:kern w:val="36"/>
          <w:sz w:val="32"/>
          <w:szCs w:val="32"/>
        </w:rPr>
        <w:t>个集示范展示、技术培训、科普宣传为一体的农业科技示范展示</w:t>
      </w:r>
      <w:r>
        <w:rPr>
          <w:rFonts w:hint="eastAsia" w:ascii="仿宋_GB2312" w:hAnsi="仿宋_GB2312" w:eastAsia="仿宋_GB2312" w:cs="仿宋_GB2312"/>
          <w:bCs/>
          <w:caps/>
          <w:color w:val="auto"/>
          <w:kern w:val="36"/>
          <w:sz w:val="32"/>
          <w:szCs w:val="32"/>
          <w:lang w:eastAsia="zh-CN"/>
        </w:rPr>
        <w:t>场所（基地）</w:t>
      </w:r>
      <w:r>
        <w:rPr>
          <w:rFonts w:hint="eastAsia" w:ascii="仿宋_GB2312" w:hAnsi="仿宋_GB2312" w:eastAsia="仿宋_GB2312" w:cs="仿宋_GB2312"/>
          <w:bCs/>
          <w:caps/>
          <w:color w:val="auto"/>
          <w:kern w:val="36"/>
          <w:sz w:val="32"/>
          <w:szCs w:val="32"/>
        </w:rPr>
        <w:t>，推介一批粮</w:t>
      </w:r>
      <w:r>
        <w:rPr>
          <w:rFonts w:hint="eastAsia" w:ascii="仿宋_GB2312" w:hAnsi="仿宋_GB2312" w:eastAsia="仿宋_GB2312" w:cs="仿宋_GB2312"/>
          <w:bCs/>
          <w:caps/>
          <w:color w:val="auto"/>
          <w:kern w:val="36"/>
          <w:sz w:val="32"/>
          <w:szCs w:val="32"/>
          <w:lang w:eastAsia="zh-CN"/>
        </w:rPr>
        <w:t>油、经作、畜禽</w:t>
      </w:r>
      <w:r>
        <w:rPr>
          <w:rFonts w:hint="eastAsia" w:ascii="仿宋_GB2312" w:hAnsi="仿宋_GB2312" w:eastAsia="仿宋_GB2312" w:cs="仿宋_GB2312"/>
          <w:bCs/>
          <w:caps/>
          <w:color w:val="auto"/>
          <w:kern w:val="36"/>
          <w:sz w:val="32"/>
          <w:szCs w:val="32"/>
        </w:rPr>
        <w:t>等</w:t>
      </w:r>
      <w:r>
        <w:rPr>
          <w:rFonts w:hint="eastAsia" w:ascii="仿宋_GB2312" w:hAnsi="仿宋_GB2312" w:eastAsia="仿宋_GB2312" w:cs="仿宋_GB2312"/>
          <w:bCs/>
          <w:caps/>
          <w:color w:val="auto"/>
          <w:kern w:val="36"/>
          <w:sz w:val="32"/>
          <w:szCs w:val="32"/>
          <w:lang w:eastAsia="zh-CN"/>
        </w:rPr>
        <w:t>高优主导</w:t>
      </w:r>
      <w:r>
        <w:rPr>
          <w:rFonts w:hint="eastAsia" w:ascii="仿宋_GB2312" w:hAnsi="仿宋_GB2312" w:eastAsia="仿宋_GB2312" w:cs="仿宋_GB2312"/>
          <w:bCs/>
          <w:caps/>
          <w:color w:val="auto"/>
          <w:kern w:val="36"/>
          <w:sz w:val="32"/>
          <w:szCs w:val="32"/>
        </w:rPr>
        <w:t>品种，推广</w:t>
      </w:r>
      <w:r>
        <w:rPr>
          <w:rFonts w:hint="eastAsia" w:ascii="仿宋_GB2312" w:hAnsi="仿宋_GB2312" w:eastAsia="仿宋_GB2312" w:cs="仿宋_GB2312"/>
          <w:bCs/>
          <w:caps/>
          <w:color w:val="auto"/>
          <w:kern w:val="36"/>
          <w:sz w:val="32"/>
          <w:szCs w:val="32"/>
          <w:lang w:val="en-US" w:eastAsia="zh-CN"/>
        </w:rPr>
        <w:t>一批</w:t>
      </w:r>
      <w:r>
        <w:rPr>
          <w:rFonts w:hint="eastAsia" w:ascii="仿宋_GB2312" w:hAnsi="仿宋_GB2312" w:eastAsia="仿宋_GB2312" w:cs="仿宋_GB2312"/>
          <w:bCs/>
          <w:caps/>
          <w:color w:val="auto"/>
          <w:kern w:val="36"/>
          <w:sz w:val="32"/>
          <w:szCs w:val="32"/>
        </w:rPr>
        <w:t>先进适</w:t>
      </w:r>
      <w:r>
        <w:rPr>
          <w:rFonts w:hint="eastAsia" w:ascii="仿宋_GB2312" w:hAnsi="仿宋_GB2312" w:eastAsia="仿宋_GB2312" w:cs="仿宋_GB2312"/>
          <w:bCs/>
          <w:caps/>
          <w:color w:val="auto"/>
          <w:kern w:val="36"/>
          <w:sz w:val="32"/>
          <w:szCs w:val="32"/>
          <w:lang w:eastAsia="zh-CN"/>
        </w:rPr>
        <w:t>用主推技术</w:t>
      </w:r>
      <w:r>
        <w:rPr>
          <w:rFonts w:hint="eastAsia" w:ascii="仿宋_GB2312" w:hAnsi="仿宋_GB2312" w:eastAsia="仿宋_GB2312" w:cs="仿宋_GB2312"/>
          <w:bCs/>
          <w:caps/>
          <w:color w:val="auto"/>
          <w:kern w:val="36"/>
          <w:sz w:val="32"/>
          <w:szCs w:val="32"/>
        </w:rPr>
        <w:t>，主推技术到位率≥95%；组织全</w:t>
      </w:r>
      <w:r>
        <w:rPr>
          <w:rFonts w:hint="eastAsia" w:ascii="仿宋_GB2312" w:hAnsi="仿宋_GB2312" w:eastAsia="仿宋_GB2312" w:cs="仿宋_GB2312"/>
          <w:bCs/>
          <w:caps/>
          <w:color w:val="auto"/>
          <w:kern w:val="36"/>
          <w:sz w:val="32"/>
          <w:szCs w:val="32"/>
          <w:lang w:val="en-US" w:eastAsia="zh-CN"/>
        </w:rPr>
        <w:t>区16名</w:t>
      </w:r>
      <w:r>
        <w:rPr>
          <w:rFonts w:hint="eastAsia" w:ascii="仿宋_GB2312" w:hAnsi="仿宋_GB2312" w:eastAsia="仿宋_GB2312" w:cs="仿宋_GB2312"/>
          <w:bCs/>
          <w:caps/>
          <w:kern w:val="36"/>
          <w:sz w:val="32"/>
          <w:szCs w:val="32"/>
        </w:rPr>
        <w:t>以上在编在岗基层农技员接受5天以上的脱产业务培训，遴选</w:t>
      </w:r>
      <w:r>
        <w:rPr>
          <w:rFonts w:hint="eastAsia" w:ascii="仿宋_GB2312" w:hAnsi="仿宋_GB2312" w:eastAsia="仿宋_GB2312" w:cs="仿宋_GB2312"/>
          <w:bCs/>
          <w:caps/>
          <w:kern w:val="36"/>
          <w:sz w:val="32"/>
          <w:szCs w:val="32"/>
          <w:lang w:val="en-US" w:eastAsia="zh-CN"/>
        </w:rPr>
        <w:t>4</w:t>
      </w:r>
      <w:r>
        <w:rPr>
          <w:rFonts w:hint="eastAsia" w:ascii="仿宋_GB2312" w:hAnsi="仿宋_GB2312" w:eastAsia="仿宋_GB2312" w:cs="仿宋_GB2312"/>
          <w:bCs/>
          <w:caps/>
          <w:kern w:val="36"/>
          <w:sz w:val="32"/>
          <w:szCs w:val="32"/>
        </w:rPr>
        <w:t>名基层农技推广骨干人员参加省部级培训，培育一支业务精通、服务优良的农技推广骨干队伍。</w:t>
      </w:r>
    </w:p>
    <w:p w14:paraId="4200D8AD">
      <w:pPr>
        <w:adjustRightInd w:val="0"/>
        <w:snapToGrid w:val="0"/>
        <w:ind w:firstLine="640" w:firstLineChars="200"/>
        <w:rPr>
          <w:rFonts w:hint="default" w:ascii="黑体" w:eastAsia="黑体" w:cs="仿宋_GB2312"/>
          <w:sz w:val="32"/>
          <w:szCs w:val="32"/>
          <w:lang w:val="en-US" w:eastAsia="zh-CN"/>
        </w:rPr>
      </w:pPr>
      <w:r>
        <w:rPr>
          <w:rFonts w:hint="eastAsia" w:ascii="黑体" w:eastAsia="黑体" w:cs="仿宋_GB2312"/>
          <w:sz w:val="32"/>
          <w:szCs w:val="32"/>
          <w:lang w:val="en-US" w:eastAsia="zh-CN"/>
        </w:rPr>
        <w:t>三</w:t>
      </w:r>
      <w:r>
        <w:rPr>
          <w:rFonts w:hint="eastAsia" w:ascii="黑体" w:eastAsia="黑体" w:cs="仿宋_GB2312"/>
          <w:sz w:val="32"/>
          <w:szCs w:val="32"/>
        </w:rPr>
        <w:t>、</w:t>
      </w:r>
      <w:r>
        <w:rPr>
          <w:rFonts w:hint="eastAsia" w:ascii="黑体" w:eastAsia="黑体" w:cs="仿宋_GB2312"/>
          <w:sz w:val="32"/>
          <w:szCs w:val="32"/>
          <w:lang w:val="en-US" w:eastAsia="zh-CN"/>
        </w:rPr>
        <w:t>重点任务</w:t>
      </w:r>
    </w:p>
    <w:p w14:paraId="419BC832">
      <w:pPr>
        <w:keepNext w:val="0"/>
        <w:keepLines w:val="0"/>
        <w:pageBreakBefore w:val="0"/>
        <w:suppressAutoHyphens/>
        <w:kinsoku/>
        <w:wordWrap/>
        <w:overflowPunct/>
        <w:topLinePunct w:val="0"/>
        <w:autoSpaceDE/>
        <w:autoSpaceDN/>
        <w:bidi w:val="0"/>
        <w:adjustRightInd/>
        <w:snapToGrid/>
        <w:spacing w:line="600" w:lineRule="exact"/>
        <w:ind w:firstLine="643" w:firstLineChars="200"/>
        <w:textAlignment w:val="auto"/>
        <w:rPr>
          <w:rFonts w:hint="default" w:eastAsia="楷体_GB2312"/>
          <w:b/>
          <w:sz w:val="32"/>
          <w:szCs w:val="32"/>
          <w:lang w:val="en-US" w:eastAsia="zh-CN"/>
        </w:rPr>
      </w:pPr>
      <w:r>
        <w:rPr>
          <w:rFonts w:eastAsia="楷体_GB2312"/>
          <w:b/>
          <w:sz w:val="32"/>
          <w:szCs w:val="32"/>
        </w:rPr>
        <w:t>（一）</w:t>
      </w:r>
      <w:r>
        <w:rPr>
          <w:rFonts w:hint="eastAsia" w:eastAsia="楷体_GB2312"/>
          <w:b/>
          <w:sz w:val="32"/>
          <w:szCs w:val="32"/>
          <w:lang w:val="en-US" w:eastAsia="zh-CN"/>
        </w:rPr>
        <w:t>强化粮油作物单产提升。</w:t>
      </w:r>
      <w:r>
        <w:rPr>
          <w:rFonts w:hint="eastAsia" w:ascii="仿宋_GB2312" w:eastAsia="仿宋_GB2312" w:cs="宋体"/>
          <w:bCs/>
          <w:caps/>
          <w:kern w:val="36"/>
          <w:sz w:val="32"/>
          <w:szCs w:val="32"/>
          <w:lang w:eastAsia="zh-CN"/>
        </w:rPr>
        <w:t>针对制约水稻、薯类、玉米、花生、大豆等主要粮油作物大面积单产提升的技术难题</w:t>
      </w:r>
      <w:r>
        <w:rPr>
          <w:rFonts w:hint="eastAsia" w:ascii="仿宋_GB2312" w:eastAsia="仿宋_GB2312" w:cs="宋体"/>
          <w:bCs/>
          <w:caps/>
          <w:kern w:val="36"/>
          <w:sz w:val="32"/>
          <w:szCs w:val="32"/>
        </w:rPr>
        <w:t>，</w:t>
      </w:r>
      <w:r>
        <w:rPr>
          <w:rFonts w:hint="eastAsia" w:ascii="仿宋_GB2312" w:eastAsia="仿宋_GB2312" w:cs="宋体"/>
          <w:bCs/>
          <w:caps/>
          <w:kern w:val="36"/>
          <w:sz w:val="32"/>
          <w:szCs w:val="32"/>
          <w:lang w:eastAsia="zh-CN"/>
        </w:rPr>
        <w:t>集成组装综合技术方案，依托农业科技示范展示</w:t>
      </w:r>
      <w:r>
        <w:rPr>
          <w:rFonts w:hint="eastAsia" w:ascii="仿宋_GB2312" w:eastAsia="仿宋_GB2312" w:cs="宋体"/>
          <w:bCs/>
          <w:caps/>
          <w:color w:val="auto"/>
          <w:kern w:val="36"/>
          <w:sz w:val="32"/>
          <w:szCs w:val="32"/>
          <w:lang w:eastAsia="zh-CN"/>
        </w:rPr>
        <w:t>场所（基地）</w:t>
      </w:r>
      <w:r>
        <w:rPr>
          <w:rFonts w:hint="eastAsia" w:ascii="仿宋_GB2312" w:eastAsia="仿宋_GB2312" w:cs="宋体"/>
          <w:bCs/>
          <w:caps/>
          <w:kern w:val="36"/>
          <w:sz w:val="32"/>
          <w:szCs w:val="32"/>
          <w:lang w:eastAsia="zh-CN"/>
        </w:rPr>
        <w:t>，</w:t>
      </w:r>
      <w:r>
        <w:rPr>
          <w:rFonts w:hint="eastAsia" w:ascii="仿宋_GB2312" w:eastAsia="仿宋_GB2312" w:cs="宋体"/>
          <w:bCs/>
          <w:caps/>
          <w:kern w:val="36"/>
          <w:sz w:val="32"/>
          <w:szCs w:val="32"/>
        </w:rPr>
        <w:t>开展新品种</w:t>
      </w:r>
      <w:r>
        <w:rPr>
          <w:rFonts w:hint="eastAsia" w:ascii="仿宋_GB2312" w:eastAsia="仿宋_GB2312" w:cs="宋体"/>
          <w:bCs/>
          <w:caps/>
          <w:kern w:val="36"/>
          <w:sz w:val="32"/>
          <w:szCs w:val="32"/>
          <w:lang w:eastAsia="zh-CN"/>
        </w:rPr>
        <w:t>、</w:t>
      </w:r>
      <w:r>
        <w:rPr>
          <w:rFonts w:hint="eastAsia" w:ascii="仿宋_GB2312" w:eastAsia="仿宋_GB2312" w:cs="宋体"/>
          <w:bCs/>
          <w:caps/>
          <w:kern w:val="36"/>
          <w:sz w:val="32"/>
          <w:szCs w:val="32"/>
        </w:rPr>
        <w:t>新技术示范、虫害</w:t>
      </w:r>
      <w:r>
        <w:rPr>
          <w:rFonts w:hint="eastAsia" w:ascii="仿宋_GB2312" w:eastAsia="仿宋_GB2312" w:cs="宋体"/>
          <w:bCs/>
          <w:caps/>
          <w:kern w:val="36"/>
          <w:sz w:val="32"/>
          <w:szCs w:val="32"/>
          <w:lang w:eastAsia="zh-CN"/>
        </w:rPr>
        <w:t>综合</w:t>
      </w:r>
      <w:r>
        <w:rPr>
          <w:rFonts w:hint="eastAsia" w:ascii="仿宋_GB2312" w:eastAsia="仿宋_GB2312" w:cs="宋体"/>
          <w:bCs/>
          <w:caps/>
          <w:kern w:val="36"/>
          <w:sz w:val="32"/>
          <w:szCs w:val="32"/>
        </w:rPr>
        <w:t>防治、农产品质量安全、防灾减灾等技术</w:t>
      </w:r>
      <w:r>
        <w:rPr>
          <w:rFonts w:hint="eastAsia" w:ascii="仿宋_GB2312" w:eastAsia="仿宋_GB2312" w:cs="宋体"/>
          <w:bCs/>
          <w:caps/>
          <w:color w:val="auto"/>
          <w:kern w:val="36"/>
          <w:sz w:val="32"/>
          <w:szCs w:val="32"/>
        </w:rPr>
        <w:t>服务</w:t>
      </w:r>
      <w:r>
        <w:rPr>
          <w:rFonts w:ascii="仿宋_GB2312" w:eastAsia="仿宋_GB2312" w:cs="宋体"/>
          <w:bCs/>
          <w:caps/>
          <w:color w:val="auto"/>
          <w:kern w:val="36"/>
          <w:sz w:val="32"/>
          <w:szCs w:val="32"/>
        </w:rPr>
        <w:t>。</w:t>
      </w:r>
    </w:p>
    <w:p w14:paraId="4E15B344">
      <w:pPr>
        <w:numPr>
          <w:ilvl w:val="0"/>
          <w:numId w:val="0"/>
        </w:numPr>
        <w:ind w:firstLine="643" w:firstLineChars="200"/>
        <w:rPr>
          <w:rFonts w:hint="default" w:ascii="仿宋" w:hAnsi="仿宋" w:eastAsia="楷体_GB2312" w:cs="仿宋_GB2312"/>
          <w:sz w:val="32"/>
          <w:szCs w:val="32"/>
          <w:lang w:val="en-US" w:eastAsia="zh-CN"/>
        </w:rPr>
      </w:pPr>
      <w:r>
        <w:rPr>
          <w:rFonts w:eastAsia="楷体_GB2312"/>
          <w:b/>
          <w:sz w:val="32"/>
          <w:szCs w:val="32"/>
        </w:rPr>
        <w:t>（</w:t>
      </w:r>
      <w:r>
        <w:rPr>
          <w:rFonts w:hint="eastAsia" w:eastAsia="楷体_GB2312"/>
          <w:b/>
          <w:sz w:val="32"/>
          <w:szCs w:val="32"/>
          <w:lang w:eastAsia="zh-CN"/>
        </w:rPr>
        <w:t>二</w:t>
      </w:r>
      <w:r>
        <w:rPr>
          <w:rFonts w:eastAsia="楷体_GB2312"/>
          <w:b/>
          <w:sz w:val="32"/>
          <w:szCs w:val="32"/>
        </w:rPr>
        <w:t>）</w:t>
      </w:r>
      <w:r>
        <w:rPr>
          <w:rFonts w:hint="eastAsia" w:eastAsia="楷体_GB2312"/>
          <w:b/>
          <w:sz w:val="32"/>
          <w:szCs w:val="32"/>
          <w:lang w:val="en-US" w:eastAsia="zh-CN"/>
        </w:rPr>
        <w:t>加强先进技术试验示范。</w:t>
      </w:r>
    </w:p>
    <w:p w14:paraId="5D382707">
      <w:pPr>
        <w:keepNext w:val="0"/>
        <w:keepLines w:val="0"/>
        <w:pageBreakBefore w:val="0"/>
        <w:widowControl w:val="0"/>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aps/>
          <w:kern w:val="36"/>
          <w:sz w:val="32"/>
          <w:szCs w:val="32"/>
          <w:lang w:eastAsia="zh-CN"/>
        </w:rPr>
        <w:t>围绕保障粮食和重要农产品稳定安全供给，</w:t>
      </w:r>
      <w:r>
        <w:rPr>
          <w:rFonts w:hint="eastAsia" w:ascii="仿宋_GB2312" w:hAnsi="仿宋_GB2312" w:eastAsia="仿宋_GB2312" w:cs="仿宋_GB2312"/>
          <w:bCs/>
          <w:caps/>
          <w:kern w:val="36"/>
          <w:sz w:val="32"/>
          <w:szCs w:val="32"/>
          <w:lang w:eastAsia="zh-CN"/>
        </w:rPr>
        <w:t>遴选</w:t>
      </w:r>
      <w:r>
        <w:rPr>
          <w:rFonts w:hint="eastAsia" w:ascii="仿宋_GB2312" w:hAnsi="仿宋_GB2312" w:eastAsia="仿宋_GB2312" w:cs="仿宋_GB2312"/>
          <w:bCs/>
          <w:caps/>
          <w:kern w:val="36"/>
          <w:sz w:val="32"/>
          <w:szCs w:val="32"/>
        </w:rPr>
        <w:t>推介一批</w:t>
      </w:r>
      <w:r>
        <w:rPr>
          <w:rFonts w:hint="eastAsia" w:ascii="仿宋_GB2312" w:hAnsi="仿宋_GB2312" w:eastAsia="仿宋_GB2312" w:cs="仿宋_GB2312"/>
          <w:bCs/>
          <w:caps/>
          <w:kern w:val="36"/>
          <w:sz w:val="32"/>
          <w:szCs w:val="32"/>
          <w:lang w:eastAsia="zh-CN"/>
        </w:rPr>
        <w:t>农业</w:t>
      </w:r>
      <w:r>
        <w:rPr>
          <w:rFonts w:hint="eastAsia" w:ascii="仿宋_GB2312" w:hAnsi="仿宋_GB2312" w:eastAsia="仿宋_GB2312" w:cs="仿宋_GB2312"/>
          <w:bCs/>
          <w:caps/>
          <w:kern w:val="36"/>
          <w:sz w:val="32"/>
          <w:szCs w:val="32"/>
        </w:rPr>
        <w:t>主导品种和主推技术</w:t>
      </w:r>
      <w:r>
        <w:rPr>
          <w:rFonts w:hint="eastAsia" w:ascii="仿宋_GB2312" w:hAnsi="仿宋_GB2312" w:eastAsia="仿宋_GB2312" w:cs="仿宋_GB2312"/>
          <w:bCs/>
          <w:caps/>
          <w:kern w:val="36"/>
          <w:sz w:val="32"/>
          <w:szCs w:val="32"/>
          <w:lang w:eastAsia="zh-CN"/>
        </w:rPr>
        <w:t>，</w:t>
      </w:r>
      <w:r>
        <w:rPr>
          <w:rFonts w:hint="eastAsia" w:ascii="仿宋_GB2312" w:hAnsi="仿宋_GB2312" w:eastAsia="仿宋_GB2312" w:cs="仿宋_GB2312"/>
          <w:bCs/>
          <w:caps/>
          <w:kern w:val="36"/>
          <w:sz w:val="32"/>
          <w:szCs w:val="32"/>
        </w:rPr>
        <w:t>依托科技示范展示</w:t>
      </w:r>
      <w:r>
        <w:rPr>
          <w:rFonts w:hint="eastAsia" w:ascii="仿宋_GB2312" w:hAnsi="仿宋_GB2312" w:eastAsia="仿宋_GB2312" w:cs="仿宋_GB2312"/>
          <w:bCs/>
          <w:caps/>
          <w:kern w:val="36"/>
          <w:sz w:val="32"/>
          <w:szCs w:val="32"/>
          <w:lang w:eastAsia="zh-CN"/>
        </w:rPr>
        <w:t>场所</w:t>
      </w:r>
      <w:r>
        <w:rPr>
          <w:rFonts w:hint="eastAsia" w:ascii="仿宋_GB2312" w:hAnsi="仿宋_GB2312" w:eastAsia="仿宋_GB2312" w:cs="仿宋_GB2312"/>
          <w:bCs/>
          <w:caps/>
          <w:color w:val="auto"/>
          <w:kern w:val="36"/>
          <w:sz w:val="32"/>
          <w:szCs w:val="32"/>
          <w:lang w:eastAsia="zh-CN"/>
        </w:rPr>
        <w:t>（基地）</w:t>
      </w:r>
      <w:r>
        <w:rPr>
          <w:rFonts w:hint="eastAsia" w:ascii="仿宋_GB2312" w:hAnsi="仿宋_GB2312" w:eastAsia="仿宋_GB2312" w:cs="仿宋_GB2312"/>
          <w:bCs/>
          <w:caps/>
          <w:kern w:val="36"/>
          <w:sz w:val="32"/>
          <w:szCs w:val="32"/>
        </w:rPr>
        <w:t>和高素质农民培训（实训）基地，</w:t>
      </w:r>
      <w:r>
        <w:rPr>
          <w:rFonts w:hint="eastAsia" w:ascii="仿宋_GB2312" w:hAnsi="仿宋_GB2312" w:eastAsia="仿宋_GB2312" w:cs="仿宋_GB2312"/>
          <w:kern w:val="0"/>
          <w:sz w:val="32"/>
          <w:szCs w:val="32"/>
        </w:rPr>
        <w:t>开展技术培训、实操实训、观摩学习等活动，</w:t>
      </w:r>
      <w:r>
        <w:rPr>
          <w:rFonts w:hint="eastAsia" w:ascii="仿宋_GB2312" w:hAnsi="仿宋_GB2312" w:eastAsia="仿宋_GB2312" w:cs="仿宋_GB2312"/>
          <w:sz w:val="32"/>
          <w:szCs w:val="32"/>
        </w:rPr>
        <w:t>加强良种良法良机良艺应用展示示范，加快高产优质品种和先进适用技术模式推广</w:t>
      </w:r>
      <w:r>
        <w:rPr>
          <w:rFonts w:hint="eastAsia" w:ascii="仿宋_GB2312" w:hAnsi="仿宋_GB2312" w:eastAsia="仿宋_GB2312" w:cs="仿宋_GB2312"/>
          <w:sz w:val="32"/>
          <w:szCs w:val="32"/>
          <w:lang w:eastAsia="zh-CN"/>
        </w:rPr>
        <w:t>应用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推行</w:t>
      </w:r>
      <w:r>
        <w:rPr>
          <w:rFonts w:hint="eastAsia" w:ascii="仿宋_GB2312" w:hAnsi="仿宋_GB2312" w:eastAsia="仿宋_GB2312" w:cs="仿宋_GB2312"/>
          <w:bCs/>
          <w:caps/>
          <w:kern w:val="36"/>
          <w:sz w:val="32"/>
          <w:szCs w:val="32"/>
        </w:rPr>
        <w:t>基层</w:t>
      </w:r>
      <w:r>
        <w:rPr>
          <w:rFonts w:hint="eastAsia" w:ascii="仿宋_GB2312" w:hAnsi="仿宋_GB2312" w:eastAsia="仿宋_GB2312" w:cs="仿宋_GB2312"/>
          <w:sz w:val="32"/>
          <w:szCs w:val="32"/>
        </w:rPr>
        <w:t>农技员包村联户服务机制，</w:t>
      </w:r>
      <w:r>
        <w:rPr>
          <w:rFonts w:hint="eastAsia" w:ascii="仿宋_GB2312" w:hAnsi="仿宋_GB2312" w:eastAsia="仿宋_GB2312" w:cs="仿宋_GB2312"/>
          <w:sz w:val="32"/>
          <w:szCs w:val="32"/>
          <w:lang w:eastAsia="zh-CN"/>
        </w:rPr>
        <w:t>每名基层农技员联系若干农业生产大户或农民技术员，联系</w:t>
      </w:r>
      <w:r>
        <w:rPr>
          <w:rFonts w:hint="eastAsia" w:ascii="仿宋_GB2312" w:hAnsi="仿宋_GB2312" w:eastAsia="仿宋_GB2312" w:cs="仿宋_GB2312"/>
          <w:sz w:val="32"/>
          <w:szCs w:val="32"/>
          <w:lang w:val="en-US" w:eastAsia="zh-CN"/>
        </w:rPr>
        <w:t>3个以上家庭农场或农业科技示范展示</w:t>
      </w:r>
      <w:r>
        <w:rPr>
          <w:rFonts w:hint="eastAsia" w:ascii="仿宋_GB2312" w:hAnsi="仿宋_GB2312" w:eastAsia="仿宋_GB2312" w:cs="仿宋_GB2312"/>
          <w:bCs/>
          <w:caps/>
          <w:color w:val="auto"/>
          <w:kern w:val="36"/>
          <w:sz w:val="32"/>
          <w:szCs w:val="32"/>
          <w:lang w:eastAsia="zh-CN"/>
        </w:rPr>
        <w:t>场所（基地）</w:t>
      </w:r>
      <w:r>
        <w:rPr>
          <w:rFonts w:hint="eastAsia" w:ascii="仿宋_GB2312" w:hAnsi="仿宋_GB2312" w:eastAsia="仿宋_GB2312" w:cs="仿宋_GB2312"/>
          <w:sz w:val="32"/>
          <w:szCs w:val="32"/>
          <w:lang w:val="en-US" w:eastAsia="zh-CN"/>
        </w:rPr>
        <w:t>，推动农业“五新”进村入户到田。</w:t>
      </w:r>
    </w:p>
    <w:p w14:paraId="49E07D48">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default" w:ascii="楷体_GB2312" w:hAnsi="微软雅黑" w:eastAsia="楷体_GB2312" w:cs="宋体"/>
          <w:b/>
          <w:bCs/>
          <w:caps/>
          <w:kern w:val="36"/>
          <w:sz w:val="32"/>
          <w:szCs w:val="32"/>
          <w:lang w:val="en-US" w:eastAsia="zh-CN"/>
        </w:rPr>
      </w:pPr>
      <w:r>
        <w:rPr>
          <w:rFonts w:hint="eastAsia" w:ascii="楷体_GB2312" w:eastAsia="楷体_GB2312"/>
          <w:b/>
          <w:sz w:val="32"/>
          <w:szCs w:val="32"/>
        </w:rPr>
        <w:t>（三）</w:t>
      </w:r>
      <w:r>
        <w:rPr>
          <w:rFonts w:hint="eastAsia" w:ascii="楷体_GB2312" w:eastAsia="楷体_GB2312"/>
          <w:b/>
          <w:sz w:val="32"/>
          <w:szCs w:val="32"/>
          <w:lang w:val="en-US" w:eastAsia="zh-CN"/>
        </w:rPr>
        <w:t>提升科技示范展示条件。</w:t>
      </w:r>
      <w:r>
        <w:rPr>
          <w:rFonts w:hint="eastAsia" w:ascii="仿宋_GB2312" w:hAnsi="仿宋_GB2312" w:eastAsia="仿宋_GB2312" w:cs="仿宋_GB2312"/>
          <w:sz w:val="32"/>
          <w:szCs w:val="32"/>
        </w:rPr>
        <w:t>规范农业科技示范展示</w:t>
      </w:r>
      <w:r>
        <w:rPr>
          <w:rFonts w:hint="eastAsia" w:ascii="仿宋_GB2312" w:hAnsi="仿宋_GB2312" w:eastAsia="仿宋_GB2312" w:cs="仿宋_GB2312"/>
          <w:sz w:val="32"/>
          <w:szCs w:val="32"/>
          <w:lang w:eastAsia="zh-CN"/>
        </w:rPr>
        <w:t>场所（基地）</w:t>
      </w:r>
      <w:r>
        <w:rPr>
          <w:rFonts w:hint="eastAsia" w:ascii="仿宋_GB2312" w:hAnsi="仿宋_GB2312" w:eastAsia="仿宋_GB2312" w:cs="仿宋_GB2312"/>
          <w:sz w:val="32"/>
          <w:szCs w:val="32"/>
        </w:rPr>
        <w:t>管理，明确年度技术示范和服务任务，健全管理评价制度，</w:t>
      </w:r>
      <w:r>
        <w:rPr>
          <w:rFonts w:hint="eastAsia" w:ascii="仿宋_GB2312" w:hAnsi="仿宋_GB2312" w:eastAsia="仿宋_GB2312" w:cs="仿宋_GB2312"/>
          <w:sz w:val="32"/>
          <w:szCs w:val="32"/>
          <w:lang w:eastAsia="zh-CN"/>
        </w:rPr>
        <w:t>统一树立规范标识，提升农业科技示范展示场所（基地）的设施条件和信息化水平，强化区域内主导品种和主推技术试验示范，</w:t>
      </w:r>
      <w:r>
        <w:rPr>
          <w:rFonts w:hint="eastAsia" w:ascii="仿宋_GB2312" w:hAnsi="仿宋_GB2312" w:eastAsia="仿宋_GB2312" w:cs="仿宋_GB2312"/>
          <w:sz w:val="32"/>
          <w:szCs w:val="32"/>
        </w:rPr>
        <w:t>切实发挥示范带动作用。聚焦当地优势特色农业产业发展，遴选建设2个农业科技示范展示</w:t>
      </w:r>
      <w:r>
        <w:rPr>
          <w:rFonts w:hint="eastAsia" w:ascii="仿宋_GB2312" w:hAnsi="仿宋_GB2312" w:eastAsia="仿宋_GB2312" w:cs="仿宋_GB2312"/>
          <w:sz w:val="32"/>
          <w:szCs w:val="32"/>
          <w:lang w:eastAsia="zh-CN"/>
        </w:rPr>
        <w:t>场所（基地）</w:t>
      </w:r>
      <w:r>
        <w:rPr>
          <w:rFonts w:hint="eastAsia" w:ascii="仿宋_GB2312" w:hAnsi="仿宋_GB2312" w:eastAsia="仿宋_GB2312" w:cs="仿宋_GB2312"/>
          <w:sz w:val="32"/>
          <w:szCs w:val="32"/>
        </w:rPr>
        <w:t>，其中至少建立1个粮食科技（品种、技术、农机具集成）示范展示</w:t>
      </w:r>
      <w:r>
        <w:rPr>
          <w:rFonts w:hint="eastAsia" w:ascii="仿宋_GB2312" w:hAnsi="仿宋_GB2312" w:eastAsia="仿宋_GB2312" w:cs="仿宋_GB2312"/>
          <w:sz w:val="32"/>
          <w:szCs w:val="32"/>
          <w:lang w:eastAsia="zh-CN"/>
        </w:rPr>
        <w:t>场所（基地）</w:t>
      </w:r>
      <w:r>
        <w:rPr>
          <w:rFonts w:hint="eastAsia" w:ascii="仿宋_GB2312" w:hAnsi="仿宋_GB2312" w:eastAsia="仿宋_GB2312" w:cs="仿宋_GB2312"/>
          <w:sz w:val="32"/>
          <w:szCs w:val="32"/>
        </w:rPr>
        <w:t>，区域内主导品种和主推技术在</w:t>
      </w:r>
      <w:r>
        <w:rPr>
          <w:rFonts w:hint="eastAsia" w:ascii="仿宋_GB2312" w:hAnsi="仿宋_GB2312" w:eastAsia="仿宋_GB2312" w:cs="仿宋_GB2312"/>
          <w:sz w:val="32"/>
          <w:szCs w:val="32"/>
          <w:lang w:eastAsia="zh-CN"/>
        </w:rPr>
        <w:t>场所（基地）</w:t>
      </w:r>
      <w:r>
        <w:rPr>
          <w:rFonts w:hint="eastAsia" w:ascii="仿宋_GB2312" w:hAnsi="仿宋_GB2312" w:eastAsia="仿宋_GB2312" w:cs="仿宋_GB2312"/>
          <w:sz w:val="32"/>
          <w:szCs w:val="32"/>
        </w:rPr>
        <w:t>内实现全覆盖试验示范；每个</w:t>
      </w:r>
      <w:r>
        <w:rPr>
          <w:rFonts w:hint="eastAsia" w:ascii="仿宋_GB2312" w:hAnsi="仿宋_GB2312" w:eastAsia="仿宋_GB2312" w:cs="仿宋_GB2312"/>
          <w:sz w:val="32"/>
          <w:szCs w:val="32"/>
          <w:lang w:eastAsia="zh-CN"/>
        </w:rPr>
        <w:t>场所（基地）</w:t>
      </w:r>
      <w:r>
        <w:rPr>
          <w:rFonts w:hint="eastAsia" w:ascii="仿宋_GB2312" w:hAnsi="仿宋_GB2312" w:eastAsia="仿宋_GB2312" w:cs="仿宋_GB2312"/>
          <w:sz w:val="32"/>
          <w:szCs w:val="32"/>
        </w:rPr>
        <w:t>要示范推广2项以上农业主推技术、开展观摩培训</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次以上。遴选</w:t>
      </w:r>
      <w:r>
        <w:rPr>
          <w:rFonts w:hint="eastAsia" w:ascii="仿宋_GB2312" w:hAnsi="仿宋_GB2312" w:eastAsia="仿宋_GB2312" w:cs="仿宋_GB2312"/>
          <w:sz w:val="32"/>
          <w:szCs w:val="32"/>
          <w:lang w:val="en-US" w:eastAsia="zh-CN"/>
        </w:rPr>
        <w:t>100名</w:t>
      </w:r>
      <w:r>
        <w:rPr>
          <w:rFonts w:hint="eastAsia" w:ascii="仿宋_GB2312" w:hAnsi="仿宋_GB2312" w:eastAsia="仿宋_GB2312" w:cs="仿宋_GB2312"/>
          <w:sz w:val="32"/>
          <w:szCs w:val="32"/>
        </w:rPr>
        <w:t>示范作用好、辐射带动强的新型农业经营主体带头人、高素质农民、“土专家”“田秀才”等作为科技示范主体，将示范主体打造成 “永久牌”农技服务队，辐射带动小农户增收致富。</w:t>
      </w:r>
    </w:p>
    <w:p w14:paraId="00B448A0">
      <w:pPr>
        <w:ind w:firstLine="643" w:firstLineChars="200"/>
        <w:rPr>
          <w:rFonts w:hint="eastAsia" w:ascii="仿宋_GB2312" w:eastAsia="仿宋_GB2312"/>
          <w:color w:val="000000"/>
          <w:kern w:val="0"/>
          <w:sz w:val="32"/>
          <w:szCs w:val="32"/>
          <w:lang w:eastAsia="zh-CN"/>
        </w:rPr>
      </w:pPr>
      <w:r>
        <w:rPr>
          <w:rFonts w:hint="eastAsia" w:ascii="楷体_GB2312" w:eastAsia="楷体_GB2312"/>
          <w:b/>
          <w:sz w:val="32"/>
          <w:szCs w:val="32"/>
        </w:rPr>
        <w:t>（</w:t>
      </w:r>
      <w:r>
        <w:rPr>
          <w:rFonts w:hint="eastAsia" w:ascii="楷体_GB2312" w:eastAsia="楷体_GB2312"/>
          <w:b/>
          <w:sz w:val="32"/>
          <w:szCs w:val="32"/>
          <w:lang w:eastAsia="zh-CN"/>
        </w:rPr>
        <w:t>四</w:t>
      </w:r>
      <w:r>
        <w:rPr>
          <w:rFonts w:hint="eastAsia" w:ascii="楷体_GB2312" w:eastAsia="楷体_GB2312"/>
          <w:b/>
          <w:sz w:val="32"/>
          <w:szCs w:val="32"/>
        </w:rPr>
        <w:t>）</w:t>
      </w:r>
      <w:r>
        <w:rPr>
          <w:rFonts w:hint="eastAsia" w:eastAsia="楷体_GB2312"/>
          <w:b/>
          <w:sz w:val="32"/>
          <w:szCs w:val="32"/>
          <w:lang w:val="en-US" w:eastAsia="zh-CN"/>
        </w:rPr>
        <w:t>稳定基层农技推广队伍</w:t>
      </w:r>
      <w:r>
        <w:rPr>
          <w:rFonts w:eastAsia="楷体_GB2312"/>
          <w:b/>
          <w:sz w:val="32"/>
          <w:szCs w:val="32"/>
        </w:rPr>
        <w:t>。</w:t>
      </w:r>
      <w:r>
        <w:rPr>
          <w:rFonts w:hint="eastAsia" w:ascii="仿宋_GB2312" w:hAnsi="仿宋_GB2312" w:eastAsia="仿宋_GB2312" w:cs="仿宋_GB2312"/>
          <w:sz w:val="32"/>
          <w:szCs w:val="32"/>
        </w:rPr>
        <w:t>继续实施农技推广“双百”计划，采取“定向培养”“绿色通道”等方式以及本土化就业办法，招收乡镇农技推广紧缺专业定向委培生，充实基层农技推广队伍力量；依托福建农林大学开展成人高等教育专升本函授自主招生，招收非农专业或具有专科及以上学历的县乡农技员，提高基层农技推广人员素质。实施农技推广服务特聘计划</w:t>
      </w:r>
      <w:r>
        <w:rPr>
          <w:rFonts w:hint="eastAsia" w:ascii="仿宋_GB2312" w:hAnsi="仿宋_GB2312" w:eastAsia="仿宋_GB2312" w:cs="仿宋_GB2312"/>
          <w:sz w:val="32"/>
          <w:szCs w:val="32"/>
          <w:lang w:eastAsia="zh-CN"/>
        </w:rPr>
        <w:t>，立足</w:t>
      </w:r>
      <w:r>
        <w:rPr>
          <w:rFonts w:hint="eastAsia" w:ascii="仿宋_GB2312" w:hAnsi="仿宋_GB2312" w:eastAsia="仿宋_GB2312" w:cs="仿宋_GB2312"/>
          <w:sz w:val="32"/>
          <w:szCs w:val="32"/>
        </w:rPr>
        <w:t>当地产业发展需要，遴选有特长</w:t>
      </w:r>
      <w:r>
        <w:rPr>
          <w:rFonts w:hint="eastAsia" w:ascii="仿宋_GB2312" w:hAnsi="仿宋_GB2312" w:eastAsia="仿宋_GB2312" w:cs="仿宋_GB2312"/>
          <w:sz w:val="32"/>
          <w:szCs w:val="32"/>
          <w:lang w:eastAsia="zh-CN"/>
        </w:rPr>
        <w:t>、用得上</w:t>
      </w:r>
      <w:r>
        <w:rPr>
          <w:rFonts w:hint="eastAsia" w:ascii="仿宋_GB2312" w:hAnsi="仿宋_GB2312" w:eastAsia="仿宋_GB2312" w:cs="仿宋_GB2312"/>
          <w:sz w:val="32"/>
          <w:szCs w:val="32"/>
        </w:rPr>
        <w:t>的特聘农技员（包括动物防疫员、家畜繁殖员）</w:t>
      </w:r>
      <w:r>
        <w:rPr>
          <w:rFonts w:hint="eastAsia" w:ascii="仿宋_GB2312" w:hAnsi="仿宋_GB2312" w:eastAsia="仿宋_GB2312" w:cs="仿宋_GB2312"/>
          <w:sz w:val="32"/>
          <w:szCs w:val="32"/>
          <w:lang w:eastAsia="zh-CN"/>
        </w:rPr>
        <w:t>，进一步规范遴选、聘用、考核、续聘、待遇等</w:t>
      </w:r>
      <w:r>
        <w:rPr>
          <w:rFonts w:hint="eastAsia" w:ascii="仿宋_GB2312" w:hAnsi="仿宋_GB2312" w:eastAsia="仿宋_GB2312" w:cs="仿宋_GB2312"/>
          <w:sz w:val="32"/>
          <w:szCs w:val="32"/>
        </w:rPr>
        <w:t>管理制度，</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“土专家”“田秀才”</w:t>
      </w:r>
      <w:r>
        <w:rPr>
          <w:rFonts w:hint="eastAsia" w:ascii="仿宋_GB2312" w:hAnsi="仿宋_GB2312" w:eastAsia="仿宋_GB2312" w:cs="仿宋_GB2312"/>
          <w:sz w:val="32"/>
          <w:szCs w:val="32"/>
          <w:lang w:eastAsia="zh-CN"/>
        </w:rPr>
        <w:t>“三支一扶”计划的农科毕业生</w:t>
      </w:r>
      <w:r>
        <w:rPr>
          <w:rFonts w:hint="eastAsia" w:ascii="仿宋_GB2312" w:hAnsi="仿宋_GB2312" w:eastAsia="仿宋_GB2312" w:cs="仿宋_GB2312"/>
          <w:sz w:val="32"/>
          <w:szCs w:val="32"/>
        </w:rPr>
        <w:t>和新型</w:t>
      </w:r>
      <w:r>
        <w:rPr>
          <w:rFonts w:hint="eastAsia" w:ascii="仿宋_GB2312" w:hAnsi="仿宋_GB2312" w:eastAsia="仿宋_GB2312" w:cs="仿宋_GB2312"/>
          <w:sz w:val="32"/>
          <w:szCs w:val="32"/>
          <w:lang w:eastAsia="zh-CN"/>
        </w:rPr>
        <w:t>农业</w:t>
      </w:r>
      <w:r>
        <w:rPr>
          <w:rFonts w:hint="eastAsia" w:ascii="仿宋_GB2312" w:hAnsi="仿宋_GB2312" w:eastAsia="仿宋_GB2312" w:cs="仿宋_GB2312"/>
          <w:sz w:val="32"/>
          <w:szCs w:val="32"/>
        </w:rPr>
        <w:t>经营主体技术骨干</w:t>
      </w:r>
      <w:r>
        <w:rPr>
          <w:rFonts w:hint="eastAsia" w:ascii="仿宋_GB2312" w:hAnsi="仿宋_GB2312" w:eastAsia="仿宋_GB2312" w:cs="仿宋_GB2312"/>
          <w:sz w:val="32"/>
          <w:szCs w:val="32"/>
          <w:lang w:eastAsia="zh-CN"/>
        </w:rPr>
        <w:t>等逐步吸纳为基层农技推广服务重要力量。</w:t>
      </w:r>
    </w:p>
    <w:p w14:paraId="6BFBE760">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_GB2312" w:hAnsi="Calibri" w:eastAsia="仿宋_GB2312" w:cs="Times New Roman"/>
          <w:color w:val="000000"/>
          <w:sz w:val="32"/>
          <w:szCs w:val="32"/>
        </w:rPr>
      </w:pPr>
      <w:r>
        <w:rPr>
          <w:rFonts w:ascii="Times New Roman" w:hAnsi="Times New Roman" w:eastAsia="楷体_GB2312" w:cs="黑体"/>
          <w:b/>
          <w:color w:val="000000"/>
          <w:kern w:val="0"/>
          <w:sz w:val="32"/>
          <w:szCs w:val="32"/>
        </w:rPr>
        <w:t>（</w:t>
      </w:r>
      <w:r>
        <w:rPr>
          <w:rFonts w:hint="eastAsia" w:ascii="Times New Roman" w:hAnsi="Times New Roman" w:eastAsia="楷体_GB2312" w:cs="黑体"/>
          <w:b/>
          <w:color w:val="000000"/>
          <w:kern w:val="0"/>
          <w:sz w:val="32"/>
          <w:szCs w:val="32"/>
        </w:rPr>
        <w:t>五</w:t>
      </w:r>
      <w:r>
        <w:rPr>
          <w:rFonts w:ascii="Times New Roman" w:hAnsi="Times New Roman" w:eastAsia="楷体_GB2312" w:cs="黑体"/>
          <w:b/>
          <w:color w:val="000000"/>
          <w:kern w:val="0"/>
          <w:sz w:val="32"/>
          <w:szCs w:val="32"/>
        </w:rPr>
        <w:t>）</w:t>
      </w:r>
      <w:r>
        <w:rPr>
          <w:rFonts w:hint="eastAsia" w:ascii="楷体_GB2312" w:eastAsia="楷体_GB2312" w:cs="宋体"/>
          <w:b/>
          <w:bCs/>
          <w:caps/>
          <w:kern w:val="36"/>
          <w:sz w:val="32"/>
          <w:szCs w:val="32"/>
          <w:lang w:eastAsia="zh-CN"/>
        </w:rPr>
        <w:t>增强</w:t>
      </w:r>
      <w:r>
        <w:rPr>
          <w:rFonts w:hint="eastAsia" w:ascii="楷体_GB2312" w:eastAsia="楷体_GB2312" w:cs="宋体"/>
          <w:b/>
          <w:bCs/>
          <w:caps/>
          <w:kern w:val="36"/>
          <w:sz w:val="32"/>
          <w:szCs w:val="32"/>
        </w:rPr>
        <w:t>农技推广</w:t>
      </w:r>
      <w:r>
        <w:rPr>
          <w:rFonts w:hint="eastAsia" w:ascii="楷体_GB2312" w:eastAsia="楷体_GB2312" w:cs="宋体"/>
          <w:b/>
          <w:bCs/>
          <w:caps/>
          <w:kern w:val="36"/>
          <w:sz w:val="32"/>
          <w:szCs w:val="32"/>
          <w:lang w:eastAsia="zh-CN"/>
        </w:rPr>
        <w:t>服务</w:t>
      </w:r>
      <w:r>
        <w:rPr>
          <w:rFonts w:hint="eastAsia" w:ascii="楷体_GB2312" w:eastAsia="楷体_GB2312" w:cs="宋体"/>
          <w:b/>
          <w:bCs/>
          <w:caps/>
          <w:kern w:val="36"/>
          <w:sz w:val="32"/>
          <w:szCs w:val="32"/>
        </w:rPr>
        <w:t>能力。</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lang w:val="en-US" w:eastAsia="zh-CN"/>
        </w:rPr>
        <w:t>当地</w:t>
      </w:r>
      <w:r>
        <w:rPr>
          <w:rFonts w:hint="eastAsia" w:ascii="仿宋_GB2312" w:hAnsi="仿宋_GB2312" w:eastAsia="仿宋_GB2312" w:cs="仿宋_GB2312"/>
          <w:sz w:val="32"/>
          <w:szCs w:val="32"/>
          <w:lang w:eastAsia="zh-CN"/>
        </w:rPr>
        <w:t>产业发展实际，采取课堂教学、异地研学、实践操作等多种形式，</w:t>
      </w:r>
      <w:r>
        <w:rPr>
          <w:rFonts w:hint="eastAsia" w:ascii="仿宋_GB2312" w:hAnsi="仿宋_GB2312" w:eastAsia="仿宋_GB2312" w:cs="仿宋_GB2312"/>
          <w:sz w:val="32"/>
          <w:szCs w:val="32"/>
        </w:rPr>
        <w:t>组织本辖区1/3以上在编在岗基层农技员，</w:t>
      </w:r>
      <w:r>
        <w:rPr>
          <w:rFonts w:hint="eastAsia" w:ascii="仿宋_GB2312" w:hAnsi="仿宋_GB2312" w:eastAsia="仿宋_GB2312" w:cs="仿宋_GB2312"/>
          <w:sz w:val="32"/>
          <w:szCs w:val="32"/>
          <w:lang w:eastAsia="zh-CN"/>
        </w:rPr>
        <w:t>分产业、分层次开展</w:t>
      </w:r>
      <w:r>
        <w:rPr>
          <w:rFonts w:hint="eastAsia" w:ascii="仿宋_GB2312" w:hAnsi="仿宋_GB2312" w:eastAsia="仿宋_GB2312" w:cs="仿宋_GB2312"/>
          <w:sz w:val="32"/>
          <w:szCs w:val="32"/>
        </w:rPr>
        <w:t>不少于5天的</w:t>
      </w:r>
      <w:r>
        <w:rPr>
          <w:rFonts w:hint="eastAsia" w:ascii="仿宋_GB2312" w:hAnsi="仿宋_GB2312" w:eastAsia="仿宋_GB2312" w:cs="仿宋_GB2312"/>
          <w:sz w:val="32"/>
          <w:szCs w:val="32"/>
          <w:lang w:eastAsia="zh-CN"/>
        </w:rPr>
        <w:t>业务</w:t>
      </w:r>
      <w:r>
        <w:rPr>
          <w:rFonts w:hint="eastAsia" w:ascii="仿宋_GB2312" w:hAnsi="仿宋_GB2312" w:eastAsia="仿宋_GB2312" w:cs="仿宋_GB2312"/>
          <w:sz w:val="32"/>
          <w:szCs w:val="32"/>
        </w:rPr>
        <w:t>知识更新培训，其中实训课程不少于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天。</w:t>
      </w:r>
    </w:p>
    <w:p w14:paraId="3F7A144F">
      <w:pPr>
        <w:keepNext w:val="0"/>
        <w:keepLines w:val="0"/>
        <w:pageBreakBefore w:val="0"/>
        <w:widowControl w:val="0"/>
        <w:suppressAutoHyphens/>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黑体"/>
          <w:color w:val="000000"/>
          <w:sz w:val="32"/>
          <w:szCs w:val="32"/>
        </w:rPr>
      </w:pPr>
      <w:r>
        <w:rPr>
          <w:rFonts w:ascii="Times New Roman" w:hAnsi="Times New Roman" w:eastAsia="楷体_GB2312" w:cs="黑体"/>
          <w:b/>
          <w:color w:val="000000"/>
          <w:kern w:val="0"/>
          <w:sz w:val="32"/>
          <w:szCs w:val="32"/>
        </w:rPr>
        <w:t>（</w:t>
      </w:r>
      <w:r>
        <w:rPr>
          <w:rFonts w:hint="eastAsia" w:ascii="Times New Roman" w:hAnsi="Times New Roman" w:eastAsia="楷体_GB2312" w:cs="黑体"/>
          <w:b/>
          <w:color w:val="000000"/>
          <w:kern w:val="0"/>
          <w:sz w:val="32"/>
          <w:szCs w:val="32"/>
        </w:rPr>
        <w:t>六</w:t>
      </w:r>
      <w:r>
        <w:rPr>
          <w:rFonts w:ascii="Times New Roman" w:hAnsi="Times New Roman" w:eastAsia="楷体_GB2312" w:cs="黑体"/>
          <w:b/>
          <w:color w:val="000000"/>
          <w:kern w:val="0"/>
          <w:sz w:val="32"/>
          <w:szCs w:val="32"/>
        </w:rPr>
        <w:t>）</w:t>
      </w:r>
      <w:r>
        <w:rPr>
          <w:rFonts w:hint="eastAsia" w:ascii="Times New Roman" w:hAnsi="Times New Roman" w:eastAsia="楷体_GB2312" w:cs="黑体"/>
          <w:b/>
          <w:color w:val="000000"/>
          <w:kern w:val="0"/>
          <w:sz w:val="32"/>
          <w:szCs w:val="32"/>
          <w:lang w:eastAsia="zh-CN"/>
        </w:rPr>
        <w:t>探索农技推广</w:t>
      </w:r>
      <w:r>
        <w:rPr>
          <w:rFonts w:hint="eastAsia" w:ascii="Times New Roman" w:hAnsi="Times New Roman" w:eastAsia="楷体_GB2312" w:cs="黑体"/>
          <w:b/>
          <w:color w:val="000000"/>
          <w:kern w:val="0"/>
          <w:sz w:val="32"/>
          <w:szCs w:val="32"/>
        </w:rPr>
        <w:t>服务</w:t>
      </w:r>
      <w:r>
        <w:rPr>
          <w:rFonts w:hint="eastAsia" w:ascii="Times New Roman" w:hAnsi="Times New Roman" w:eastAsia="楷体_GB2312" w:cs="黑体"/>
          <w:b/>
          <w:color w:val="000000"/>
          <w:kern w:val="0"/>
          <w:sz w:val="32"/>
          <w:szCs w:val="32"/>
          <w:lang w:eastAsia="zh-CN"/>
        </w:rPr>
        <w:t>新机制</w:t>
      </w:r>
      <w:r>
        <w:rPr>
          <w:rFonts w:ascii="Times New Roman" w:hAnsi="Times New Roman" w:eastAsia="楷体_GB2312" w:cs="黑体"/>
          <w:b/>
          <w:color w:val="000000"/>
          <w:kern w:val="0"/>
          <w:sz w:val="32"/>
          <w:szCs w:val="32"/>
        </w:rPr>
        <w:t>。</w:t>
      </w:r>
      <w:r>
        <w:rPr>
          <w:rFonts w:hint="default" w:ascii="仿宋_GB2312" w:hAnsi="仿宋_GB2312" w:eastAsia="仿宋_GB2312" w:cs="仿宋_GB2312"/>
          <w:sz w:val="32"/>
          <w:szCs w:val="32"/>
          <w:lang w:eastAsia="zh-CN"/>
        </w:rPr>
        <w:t>构建以公益性农技推广体系为主体，</w:t>
      </w:r>
      <w:r>
        <w:rPr>
          <w:rFonts w:hint="eastAsia" w:ascii="仿宋_GB2312" w:hAnsi="仿宋_GB2312" w:eastAsia="仿宋_GB2312" w:cs="仿宋_GB2312"/>
          <w:sz w:val="32"/>
          <w:szCs w:val="32"/>
          <w:lang w:eastAsia="zh-CN"/>
        </w:rPr>
        <w:t>农业高校、科研院所、科技服务企业、社会化服务组织等半公益、经营性机构相互协同的服务体系。以促进县（</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）域重点产业发展为目标，推动县（</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）级农技推广服务力量下沉，将</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乡农技员和农民技术员连点成线，构建区域性农技推广服务新机制。鼓励农业高校、科研院所通过科技特派员、科技小院、专家大院等方式开展农业科技服务。引导和支持企业开展</w:t>
      </w:r>
      <w:r>
        <w:rPr>
          <w:rFonts w:hint="eastAsia" w:ascii="仿宋_GB2312" w:hAnsi="仿宋_GB2312" w:eastAsia="仿宋_GB2312" w:cs="仿宋_GB2312"/>
          <w:sz w:val="32"/>
          <w:szCs w:val="32"/>
        </w:rPr>
        <w:t>农业科技服务</w:t>
      </w:r>
      <w:r>
        <w:rPr>
          <w:rFonts w:hint="eastAsia" w:ascii="仿宋_GB2312" w:hAnsi="仿宋_GB2312" w:eastAsia="仿宋_GB2312" w:cs="仿宋_GB2312"/>
          <w:sz w:val="32"/>
          <w:szCs w:val="32"/>
          <w:lang w:eastAsia="zh-CN"/>
        </w:rPr>
        <w:t>，推广</w:t>
      </w:r>
      <w:r>
        <w:rPr>
          <w:rFonts w:hint="eastAsia" w:ascii="仿宋_GB2312" w:hAnsi="仿宋_GB2312" w:eastAsia="仿宋_GB2312" w:cs="仿宋_GB2312"/>
          <w:sz w:val="32"/>
          <w:szCs w:val="32"/>
        </w:rPr>
        <w:t>代耕代种、代管代收、全程托管、“互联网+农机作业”等服务模式，为农户提供生产管护、存储加工等全程科技服务。</w:t>
      </w:r>
    </w:p>
    <w:p w14:paraId="36EE6D07">
      <w:pPr>
        <w:numPr>
          <w:ilvl w:val="0"/>
          <w:numId w:val="0"/>
        </w:numPr>
        <w:ind w:firstLine="643" w:firstLineChars="200"/>
        <w:rPr>
          <w:rFonts w:hint="eastAsia" w:ascii="楷体_GB2312" w:eastAsia="楷体_GB2312"/>
          <w:b/>
          <w:sz w:val="32"/>
          <w:szCs w:val="32"/>
        </w:rPr>
      </w:pPr>
      <w:r>
        <w:rPr>
          <w:rFonts w:hint="eastAsia" w:ascii="楷体_GB2312" w:eastAsia="楷体_GB2312" w:cs="楷体_GB2312"/>
          <w:b/>
          <w:kern w:val="0"/>
          <w:sz w:val="32"/>
          <w:szCs w:val="32"/>
          <w:lang w:eastAsia="zh-CN"/>
        </w:rPr>
        <w:t>（七）</w:t>
      </w:r>
      <w:r>
        <w:rPr>
          <w:rFonts w:hint="eastAsia" w:ascii="楷体_GB2312" w:eastAsia="楷体_GB2312"/>
          <w:b/>
          <w:sz w:val="32"/>
          <w:szCs w:val="32"/>
          <w:lang w:eastAsia="zh-CN"/>
        </w:rPr>
        <w:t>提高农技推广信息化水平</w:t>
      </w:r>
      <w:r>
        <w:rPr>
          <w:rFonts w:hint="eastAsia" w:ascii="楷体_GB2312" w:eastAsia="楷体_GB2312"/>
          <w:b/>
          <w:sz w:val="32"/>
          <w:szCs w:val="32"/>
        </w:rPr>
        <w:t>。</w:t>
      </w:r>
    </w:p>
    <w:p w14:paraId="2C4628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充分发挥</w:t>
      </w:r>
      <w:r>
        <w:rPr>
          <w:rFonts w:hint="eastAsia" w:ascii="仿宋_GB2312" w:hAnsi="仿宋_GB2312" w:eastAsia="仿宋_GB2312" w:cs="仿宋_GB2312"/>
          <w:sz w:val="32"/>
          <w:szCs w:val="32"/>
        </w:rPr>
        <w:t>中国农技推广信息服务平台</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“中国农技推广”APP的作用，</w:t>
      </w:r>
      <w:r>
        <w:rPr>
          <w:rFonts w:hint="eastAsia" w:ascii="仿宋_GB2312" w:hAnsi="仿宋_GB2312" w:eastAsia="仿宋_GB2312" w:cs="仿宋_GB2312"/>
          <w:sz w:val="32"/>
          <w:szCs w:val="32"/>
          <w:lang w:eastAsia="zh-CN"/>
        </w:rPr>
        <w:t>加大直播平台、短视频等新媒体运用力度，</w:t>
      </w:r>
      <w:r>
        <w:rPr>
          <w:rFonts w:hint="eastAsia" w:ascii="仿宋_GB2312" w:hAnsi="仿宋_GB2312" w:eastAsia="仿宋_GB2312" w:cs="仿宋_GB2312"/>
          <w:sz w:val="32"/>
          <w:szCs w:val="32"/>
        </w:rPr>
        <w:t>引导农技员</w:t>
      </w:r>
      <w:r>
        <w:rPr>
          <w:rFonts w:hint="eastAsia" w:ascii="仿宋_GB2312" w:hAnsi="仿宋_GB2312" w:eastAsia="仿宋_GB2312" w:cs="仿宋_GB2312"/>
          <w:sz w:val="32"/>
          <w:szCs w:val="32"/>
          <w:lang w:eastAsia="zh-CN"/>
        </w:rPr>
        <w:t>、产业技术体系</w:t>
      </w:r>
      <w:r>
        <w:rPr>
          <w:rFonts w:hint="eastAsia" w:ascii="仿宋_GB2312" w:hAnsi="仿宋_GB2312" w:eastAsia="仿宋_GB2312" w:cs="仿宋_GB2312"/>
          <w:sz w:val="32"/>
          <w:szCs w:val="32"/>
        </w:rPr>
        <w:t>专家、</w:t>
      </w:r>
      <w:r>
        <w:rPr>
          <w:rFonts w:hint="eastAsia" w:ascii="仿宋_GB2312" w:hAnsi="仿宋_GB2312" w:eastAsia="仿宋_GB2312" w:cs="仿宋_GB2312"/>
          <w:sz w:val="32"/>
          <w:szCs w:val="32"/>
          <w:lang w:eastAsia="zh-CN"/>
        </w:rPr>
        <w:t>科技特派员和</w:t>
      </w:r>
      <w:r>
        <w:rPr>
          <w:rFonts w:hint="eastAsia" w:ascii="仿宋_GB2312" w:hAnsi="仿宋_GB2312" w:eastAsia="仿宋_GB2312" w:cs="仿宋_GB2312"/>
          <w:sz w:val="32"/>
          <w:szCs w:val="32"/>
        </w:rPr>
        <w:t>特聘农技员</w:t>
      </w:r>
      <w:r>
        <w:rPr>
          <w:rFonts w:hint="eastAsia" w:ascii="仿宋_GB2312" w:hAnsi="仿宋_GB2312" w:eastAsia="仿宋_GB2312" w:cs="仿宋_GB2312"/>
          <w:sz w:val="32"/>
          <w:szCs w:val="32"/>
          <w:lang w:eastAsia="zh-CN"/>
        </w:rPr>
        <w:t>，在线</w:t>
      </w:r>
      <w:r>
        <w:rPr>
          <w:rFonts w:hint="eastAsia" w:ascii="仿宋_GB2312" w:hAnsi="仿宋_GB2312" w:eastAsia="仿宋_GB2312" w:cs="仿宋_GB2312"/>
          <w:sz w:val="32"/>
          <w:szCs w:val="32"/>
        </w:rPr>
        <w:t>开展业务培训、问题解答、</w:t>
      </w:r>
      <w:r>
        <w:rPr>
          <w:rFonts w:hint="eastAsia" w:ascii="仿宋_GB2312" w:hAnsi="仿宋_GB2312" w:eastAsia="仿宋_GB2312" w:cs="仿宋_GB2312"/>
          <w:sz w:val="32"/>
          <w:szCs w:val="32"/>
          <w:lang w:eastAsia="zh-CN"/>
        </w:rPr>
        <w:t>咨询指导、</w:t>
      </w:r>
      <w:r>
        <w:rPr>
          <w:rFonts w:hint="eastAsia" w:ascii="仿宋_GB2312" w:hAnsi="仿宋_GB2312" w:eastAsia="仿宋_GB2312" w:cs="仿宋_GB2312"/>
          <w:sz w:val="32"/>
          <w:szCs w:val="32"/>
        </w:rPr>
        <w:t>互动交流</w:t>
      </w:r>
      <w:r>
        <w:rPr>
          <w:rFonts w:hint="eastAsia" w:ascii="仿宋_GB2312" w:hAnsi="仿宋_GB2312" w:eastAsia="仿宋_GB2312" w:cs="仿宋_GB2312"/>
          <w:sz w:val="32"/>
          <w:szCs w:val="32"/>
          <w:lang w:eastAsia="zh-CN"/>
        </w:rPr>
        <w:t>、技术普及</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农技</w:t>
      </w:r>
      <w:r>
        <w:rPr>
          <w:rFonts w:hint="eastAsia" w:ascii="仿宋_GB2312" w:hAnsi="仿宋_GB2312" w:eastAsia="仿宋_GB2312" w:cs="仿宋_GB2312"/>
          <w:sz w:val="32"/>
          <w:szCs w:val="32"/>
        </w:rPr>
        <w:t>服务。加快普及“互联网+”农技推广服务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鼓励广大农民和新型</w:t>
      </w:r>
      <w:r>
        <w:rPr>
          <w:rFonts w:hint="eastAsia" w:ascii="仿宋_GB2312" w:hAnsi="仿宋_GB2312" w:eastAsia="仿宋_GB2312" w:cs="仿宋_GB2312"/>
          <w:sz w:val="32"/>
          <w:szCs w:val="32"/>
          <w:lang w:eastAsia="zh-CN"/>
        </w:rPr>
        <w:t>农业</w:t>
      </w:r>
      <w:r>
        <w:rPr>
          <w:rFonts w:hint="eastAsia" w:ascii="仿宋_GB2312" w:hAnsi="仿宋_GB2312" w:eastAsia="仿宋_GB2312" w:cs="仿宋_GB2312"/>
          <w:sz w:val="32"/>
          <w:szCs w:val="32"/>
        </w:rPr>
        <w:t>经营主体利用</w:t>
      </w:r>
      <w:r>
        <w:rPr>
          <w:rFonts w:hint="eastAsia" w:ascii="仿宋_GB2312" w:hAnsi="仿宋_GB2312" w:eastAsia="仿宋_GB2312" w:cs="仿宋_GB2312"/>
          <w:sz w:val="32"/>
          <w:szCs w:val="32"/>
          <w:lang w:eastAsia="zh-CN"/>
        </w:rPr>
        <w:t>中国农技推广</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平台获取服务信息，发挥好信息平台在管理决策、精准服务等作用，</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提升农技推广信息化水平。</w:t>
      </w:r>
    </w:p>
    <w:p w14:paraId="694D906B">
      <w:pPr>
        <w:ind w:firstLine="800" w:firstLineChars="250"/>
        <w:rPr>
          <w:rFonts w:hint="eastAsia" w:ascii="黑体" w:eastAsia="黑体" w:cs="仿宋_GB2312"/>
          <w:color w:val="FF0000"/>
          <w:sz w:val="32"/>
          <w:szCs w:val="32"/>
          <w:lang w:eastAsia="zh-CN"/>
        </w:rPr>
      </w:pPr>
      <w:r>
        <w:rPr>
          <w:rFonts w:hint="eastAsia" w:ascii="黑体" w:eastAsia="黑体" w:cs="仿宋_GB2312"/>
          <w:color w:val="auto"/>
          <w:sz w:val="32"/>
          <w:szCs w:val="32"/>
          <w:lang w:val="en-US" w:eastAsia="zh-CN"/>
        </w:rPr>
        <w:t>四</w:t>
      </w:r>
      <w:r>
        <w:rPr>
          <w:rFonts w:hint="eastAsia" w:ascii="黑体" w:eastAsia="黑体" w:cs="仿宋_GB2312"/>
          <w:color w:val="auto"/>
          <w:sz w:val="32"/>
          <w:szCs w:val="32"/>
        </w:rPr>
        <w:t>、资金</w:t>
      </w:r>
      <w:r>
        <w:rPr>
          <w:rFonts w:hint="eastAsia" w:ascii="黑体" w:eastAsia="黑体" w:cs="仿宋_GB2312"/>
          <w:color w:val="auto"/>
          <w:sz w:val="32"/>
          <w:szCs w:val="32"/>
          <w:lang w:eastAsia="zh-CN"/>
        </w:rPr>
        <w:t>使用安排</w:t>
      </w:r>
    </w:p>
    <w:p w14:paraId="64B65AEB">
      <w:pPr>
        <w:ind w:firstLine="640" w:firstLineChars="200"/>
        <w:rPr>
          <w:rFonts w:hint="eastAsia" w:ascii="仿宋" w:hAnsi="仿宋" w:eastAsia="仿宋"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年度安排我区基层农业技术推广补助项目中央财政资金3</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万元（农牧业）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为确保全面保质保量完成各项任务，在任务清单范围内，结合我区实际，资金</w:t>
      </w:r>
      <w:r>
        <w:rPr>
          <w:rFonts w:hint="eastAsia" w:ascii="仿宋_GB2312" w:hAnsi="仿宋_GB2312" w:eastAsia="仿宋_GB2312" w:cs="仿宋_GB2312"/>
          <w:sz w:val="32"/>
          <w:szCs w:val="32"/>
          <w:lang w:eastAsia="zh-CN"/>
        </w:rPr>
        <w:t>安排使用</w:t>
      </w:r>
      <w:r>
        <w:rPr>
          <w:rFonts w:hint="eastAsia" w:ascii="仿宋_GB2312" w:hAnsi="仿宋_GB2312" w:eastAsia="仿宋_GB2312" w:cs="仿宋_GB2312"/>
          <w:sz w:val="32"/>
          <w:szCs w:val="32"/>
        </w:rPr>
        <w:t>如下</w:t>
      </w:r>
      <w:r>
        <w:rPr>
          <w:rFonts w:hint="eastAsia" w:ascii="仿宋" w:hAnsi="仿宋" w:eastAsia="仿宋" w:cs="仿宋_GB2312"/>
          <w:sz w:val="32"/>
          <w:szCs w:val="32"/>
        </w:rPr>
        <w:t>：</w:t>
      </w:r>
    </w:p>
    <w:p w14:paraId="328CB503">
      <w:pPr>
        <w:ind w:firstLine="643" w:firstLineChars="200"/>
        <w:rPr>
          <w:rFonts w:ascii="仿宋_GB2312" w:eastAsia="仿宋_GB2312" w:cs="仿宋_GB2312"/>
          <w:sz w:val="32"/>
          <w:szCs w:val="32"/>
        </w:rPr>
      </w:pPr>
      <w:r>
        <w:rPr>
          <w:rFonts w:hint="eastAsia" w:ascii="仿宋_GB2312" w:eastAsia="仿宋_GB2312" w:cs="宋体"/>
          <w:b/>
          <w:caps/>
          <w:kern w:val="36"/>
          <w:sz w:val="32"/>
          <w:szCs w:val="32"/>
        </w:rPr>
        <w:t>1.提升基层农技</w:t>
      </w:r>
      <w:r>
        <w:rPr>
          <w:rFonts w:hint="eastAsia" w:ascii="仿宋_GB2312" w:eastAsia="仿宋_GB2312" w:cs="宋体"/>
          <w:b/>
          <w:caps/>
          <w:kern w:val="36"/>
          <w:sz w:val="32"/>
          <w:szCs w:val="32"/>
          <w:lang w:val="en-US" w:eastAsia="zh-CN"/>
        </w:rPr>
        <w:t>推广人员素质</w:t>
      </w:r>
      <w:r>
        <w:rPr>
          <w:rFonts w:hint="eastAsia" w:ascii="仿宋_GB2312" w:eastAsia="仿宋_GB2312" w:cs="宋体"/>
          <w:b/>
          <w:caps/>
          <w:kern w:val="36"/>
          <w:sz w:val="32"/>
          <w:szCs w:val="32"/>
        </w:rPr>
        <w:t>能力补助</w:t>
      </w:r>
      <w:r>
        <w:rPr>
          <w:rFonts w:hint="eastAsia" w:ascii="仿宋_GB2312" w:eastAsia="仿宋_GB2312" w:cs="宋体"/>
          <w:b/>
          <w:caps/>
          <w:kern w:val="36"/>
          <w:sz w:val="32"/>
          <w:szCs w:val="32"/>
          <w:lang w:val="en-US" w:eastAsia="zh-CN"/>
        </w:rPr>
        <w:t>6</w:t>
      </w:r>
      <w:r>
        <w:rPr>
          <w:rFonts w:hint="eastAsia" w:ascii="仿宋_GB2312" w:eastAsia="仿宋_GB2312" w:cs="宋体"/>
          <w:b/>
          <w:caps/>
          <w:kern w:val="36"/>
          <w:sz w:val="32"/>
          <w:szCs w:val="32"/>
        </w:rPr>
        <w:t>万元。</w:t>
      </w:r>
      <w:r>
        <w:rPr>
          <w:rFonts w:hint="eastAsia" w:ascii="仿宋_GB2312" w:hAnsi="仿宋_GB2312" w:eastAsia="仿宋_GB2312" w:cs="仿宋_GB2312"/>
          <w:sz w:val="32"/>
          <w:szCs w:val="32"/>
        </w:rPr>
        <w:t>用于区乡农技人员参加异地培训、集中办班、现场实训、网络培训等所需的学费、教材费、场地费、差旅费、食宿费、交通费、讲课费等。对参加专升本函授学习的基层农技人员给予适当的食宿费、交通费等补助。</w:t>
      </w:r>
    </w:p>
    <w:p w14:paraId="2943E8E0">
      <w:pPr>
        <w:keepNext w:val="0"/>
        <w:keepLines w:val="0"/>
        <w:pageBreakBefore w:val="0"/>
        <w:suppressAutoHyphens/>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cs="仿宋_GB2312"/>
          <w:sz w:val="32"/>
          <w:szCs w:val="32"/>
        </w:rPr>
      </w:pPr>
      <w:r>
        <w:rPr>
          <w:rFonts w:hint="eastAsia" w:ascii="仿宋_GB2312" w:eastAsia="仿宋_GB2312" w:cs="宋体"/>
          <w:b/>
          <w:caps/>
          <w:kern w:val="36"/>
          <w:sz w:val="32"/>
          <w:szCs w:val="32"/>
        </w:rPr>
        <w:t>2.建设农业科技示范</w:t>
      </w:r>
      <w:r>
        <w:rPr>
          <w:rFonts w:hint="eastAsia" w:ascii="仿宋_GB2312" w:eastAsia="仿宋_GB2312" w:cs="宋体"/>
          <w:b/>
          <w:caps/>
          <w:kern w:val="36"/>
          <w:sz w:val="32"/>
          <w:szCs w:val="32"/>
          <w:lang w:val="en-US" w:eastAsia="zh-CN"/>
        </w:rPr>
        <w:t>展示场所（</w:t>
      </w:r>
      <w:r>
        <w:rPr>
          <w:rFonts w:hint="eastAsia" w:ascii="仿宋_GB2312" w:eastAsia="仿宋_GB2312" w:cs="宋体"/>
          <w:b/>
          <w:caps/>
          <w:kern w:val="36"/>
          <w:sz w:val="32"/>
          <w:szCs w:val="32"/>
        </w:rPr>
        <w:t>基地</w:t>
      </w:r>
      <w:r>
        <w:rPr>
          <w:rFonts w:hint="eastAsia" w:ascii="仿宋_GB2312" w:eastAsia="仿宋_GB2312" w:cs="宋体"/>
          <w:b/>
          <w:caps/>
          <w:kern w:val="36"/>
          <w:sz w:val="32"/>
          <w:szCs w:val="32"/>
          <w:lang w:eastAsia="zh-CN"/>
        </w:rPr>
        <w:t>）</w:t>
      </w:r>
      <w:r>
        <w:rPr>
          <w:rFonts w:hint="eastAsia" w:ascii="仿宋_GB2312" w:eastAsia="仿宋_GB2312" w:cs="宋体"/>
          <w:b/>
          <w:caps/>
          <w:kern w:val="36"/>
          <w:sz w:val="32"/>
          <w:szCs w:val="32"/>
        </w:rPr>
        <w:t>补助</w:t>
      </w:r>
      <w:r>
        <w:rPr>
          <w:rFonts w:hint="eastAsia" w:ascii="仿宋_GB2312" w:eastAsia="仿宋_GB2312" w:cs="宋体"/>
          <w:b/>
          <w:caps/>
          <w:kern w:val="36"/>
          <w:sz w:val="32"/>
          <w:szCs w:val="32"/>
          <w:lang w:val="en-US" w:eastAsia="zh-CN"/>
        </w:rPr>
        <w:t>16</w:t>
      </w:r>
      <w:r>
        <w:rPr>
          <w:rFonts w:hint="eastAsia" w:ascii="仿宋_GB2312" w:eastAsia="仿宋_GB2312" w:cs="宋体"/>
          <w:b/>
          <w:caps/>
          <w:kern w:val="36"/>
          <w:sz w:val="32"/>
          <w:szCs w:val="32"/>
        </w:rPr>
        <w:t>万元。</w:t>
      </w:r>
      <w:r>
        <w:rPr>
          <w:rFonts w:hint="eastAsia" w:ascii="仿宋_GB2312" w:hAnsi="仿宋_GB2312" w:eastAsia="仿宋_GB2312" w:cs="仿宋_GB2312"/>
          <w:sz w:val="32"/>
          <w:szCs w:val="32"/>
          <w:lang w:val="en-US" w:eastAsia="zh-CN"/>
        </w:rPr>
        <w:t>每个示范场所（基地）补助8万元</w:t>
      </w:r>
      <w:r>
        <w:rPr>
          <w:rFonts w:hint="eastAsia" w:ascii="仿宋_GB2312" w:hAnsi="仿宋_GB2312" w:eastAsia="仿宋_GB2312" w:cs="仿宋_GB2312"/>
          <w:sz w:val="32"/>
          <w:szCs w:val="32"/>
        </w:rPr>
        <w:t>，用于</w:t>
      </w:r>
      <w:r>
        <w:rPr>
          <w:rFonts w:hint="eastAsia" w:ascii="仿宋_GB2312" w:hAnsi="仿宋_GB2312" w:eastAsia="仿宋_GB2312" w:cs="仿宋_GB2312"/>
          <w:sz w:val="32"/>
          <w:szCs w:val="32"/>
          <w:lang w:eastAsia="zh-CN"/>
        </w:rPr>
        <w:t>场所（基地）</w:t>
      </w:r>
      <w:r>
        <w:rPr>
          <w:rFonts w:hint="eastAsia" w:ascii="仿宋_GB2312" w:hAnsi="仿宋_GB2312" w:eastAsia="仿宋_GB2312" w:cs="仿宋_GB2312"/>
          <w:sz w:val="32"/>
          <w:szCs w:val="32"/>
        </w:rPr>
        <w:t>标牌制作、购买新机具、种子（苗）、农（兽）药、肥料和饲料等，以及开展技术集成试验示范、推广应用、展示观摩和示范培训等补助。每个</w:t>
      </w:r>
      <w:r>
        <w:rPr>
          <w:rFonts w:hint="eastAsia" w:ascii="仿宋_GB2312" w:hAnsi="仿宋_GB2312" w:eastAsia="仿宋_GB2312" w:cs="仿宋_GB2312"/>
          <w:sz w:val="32"/>
          <w:szCs w:val="32"/>
          <w:lang w:eastAsia="zh-CN"/>
        </w:rPr>
        <w:t>场所（基地）</w:t>
      </w:r>
      <w:r>
        <w:rPr>
          <w:rFonts w:hint="eastAsia" w:ascii="仿宋_GB2312" w:hAnsi="仿宋_GB2312" w:eastAsia="仿宋_GB2312" w:cs="仿宋_GB2312"/>
          <w:sz w:val="32"/>
          <w:szCs w:val="32"/>
        </w:rPr>
        <w:t>示范推广农业主推技术2项以上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en-US"/>
        </w:rPr>
        <w:t>开展观摩培训</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en-US"/>
        </w:rPr>
        <w:t>次以上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lang w:val="en-US" w:eastAsia="zh-CN"/>
        </w:rPr>
        <w:t>基地</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开展秸秆综合利用、</w:t>
      </w:r>
      <w:r>
        <w:rPr>
          <w:rFonts w:hint="eastAsia" w:ascii="仿宋_GB2312" w:hAnsi="仿宋_GB2312" w:eastAsia="仿宋_GB2312" w:cs="仿宋_GB2312"/>
          <w:sz w:val="32"/>
          <w:szCs w:val="32"/>
          <w:lang w:eastAsia="zh-CN"/>
        </w:rPr>
        <w:t>加厚高强度地膜、</w:t>
      </w:r>
      <w:r>
        <w:rPr>
          <w:rFonts w:hint="eastAsia" w:ascii="仿宋_GB2312" w:hAnsi="仿宋_GB2312" w:eastAsia="仿宋_GB2312" w:cs="仿宋_GB2312"/>
          <w:sz w:val="32"/>
          <w:szCs w:val="32"/>
        </w:rPr>
        <w:t>全生物降解地膜等</w:t>
      </w:r>
      <w:r>
        <w:rPr>
          <w:rFonts w:hint="eastAsia" w:ascii="仿宋_GB2312" w:hAnsi="仿宋_GB2312" w:eastAsia="仿宋_GB2312" w:cs="仿宋_GB2312"/>
          <w:sz w:val="32"/>
          <w:szCs w:val="32"/>
          <w:lang w:eastAsia="zh-CN"/>
        </w:rPr>
        <w:t>推广应用</w:t>
      </w:r>
      <w:r>
        <w:rPr>
          <w:rFonts w:hint="eastAsia" w:ascii="仿宋_GB2312" w:hAnsi="仿宋_GB2312" w:eastAsia="仿宋_GB2312" w:cs="仿宋_GB2312"/>
          <w:sz w:val="32"/>
          <w:szCs w:val="32"/>
        </w:rPr>
        <w:t>。</w:t>
      </w:r>
    </w:p>
    <w:p w14:paraId="6206437A">
      <w:pPr>
        <w:ind w:firstLine="643" w:firstLineChars="200"/>
        <w:rPr>
          <w:rFonts w:hint="default" w:ascii="仿宋_GB2312" w:eastAsia="仿宋"/>
          <w:sz w:val="32"/>
          <w:szCs w:val="32"/>
          <w:lang w:val="en-US" w:eastAsia="zh-CN"/>
        </w:rPr>
      </w:pPr>
      <w:r>
        <w:rPr>
          <w:rFonts w:hint="eastAsia" w:ascii="仿宋_GB2312" w:eastAsia="仿宋_GB2312" w:cs="宋体"/>
          <w:b/>
          <w:caps/>
          <w:kern w:val="36"/>
          <w:sz w:val="32"/>
          <w:szCs w:val="32"/>
        </w:rPr>
        <w:t>3.培育农业科技示范主体补助</w:t>
      </w:r>
      <w:r>
        <w:rPr>
          <w:rFonts w:hint="eastAsia" w:ascii="仿宋_GB2312" w:eastAsia="仿宋_GB2312" w:cs="宋体"/>
          <w:b/>
          <w:caps/>
          <w:color w:val="auto"/>
          <w:kern w:val="36"/>
          <w:sz w:val="32"/>
          <w:szCs w:val="32"/>
          <w:lang w:val="en-US" w:eastAsia="zh-CN"/>
        </w:rPr>
        <w:t>6</w:t>
      </w:r>
      <w:r>
        <w:rPr>
          <w:rFonts w:hint="eastAsia" w:ascii="仿宋_GB2312" w:eastAsia="仿宋_GB2312" w:cs="宋体"/>
          <w:b/>
          <w:caps/>
          <w:kern w:val="36"/>
          <w:sz w:val="32"/>
          <w:szCs w:val="32"/>
        </w:rPr>
        <w:t>万元。</w:t>
      </w:r>
      <w:r>
        <w:rPr>
          <w:rFonts w:hint="eastAsia" w:ascii="仿宋" w:hAnsi="仿宋" w:eastAsia="仿宋" w:cs="仿宋_GB2312"/>
          <w:sz w:val="32"/>
          <w:szCs w:val="32"/>
        </w:rPr>
        <w:t>每个科技示范主体补助</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00元，用于购买种子（苗）、农（兽）药、肥料和饲料等。</w:t>
      </w:r>
    </w:p>
    <w:p w14:paraId="4D047325">
      <w:pPr>
        <w:ind w:firstLine="643" w:firstLineChars="200"/>
        <w:rPr>
          <w:rFonts w:hint="eastAsia" w:ascii="仿宋_GB2312" w:hAnsi="仿宋_GB2312" w:eastAsia="仿宋_GB2312" w:cs="仿宋_GB2312"/>
          <w:sz w:val="32"/>
          <w:szCs w:val="32"/>
        </w:rPr>
      </w:pPr>
      <w:r>
        <w:rPr>
          <w:rFonts w:hint="eastAsia" w:ascii="仿宋_GB2312" w:eastAsia="仿宋_GB2312" w:cs="宋体"/>
          <w:b/>
          <w:caps/>
          <w:kern w:val="36"/>
          <w:sz w:val="32"/>
          <w:szCs w:val="32"/>
        </w:rPr>
        <w:t>4.农技推广服务信息化建设补助</w:t>
      </w:r>
      <w:r>
        <w:rPr>
          <w:rFonts w:hint="eastAsia" w:ascii="仿宋_GB2312" w:eastAsia="仿宋_GB2312" w:cs="宋体"/>
          <w:b/>
          <w:caps/>
          <w:kern w:val="36"/>
          <w:sz w:val="32"/>
          <w:szCs w:val="32"/>
          <w:lang w:val="en-US" w:eastAsia="zh-CN"/>
        </w:rPr>
        <w:t>3.46</w:t>
      </w:r>
      <w:r>
        <w:rPr>
          <w:rFonts w:hint="eastAsia" w:ascii="仿宋_GB2312" w:eastAsia="仿宋_GB2312" w:cs="宋体"/>
          <w:b/>
          <w:caps/>
          <w:kern w:val="36"/>
          <w:sz w:val="32"/>
          <w:szCs w:val="32"/>
        </w:rPr>
        <w:t>万元。</w:t>
      </w:r>
      <w:r>
        <w:rPr>
          <w:rFonts w:hint="eastAsia" w:ascii="仿宋_GB2312" w:hAnsi="仿宋_GB2312" w:eastAsia="仿宋_GB2312" w:cs="仿宋_GB2312"/>
          <w:sz w:val="32"/>
          <w:szCs w:val="32"/>
        </w:rPr>
        <w:t>一是农业科技网络书屋建设补助1万元，用于为农技人员、农业科技示范主体等开通建设农业科技网络书屋，提供三新农期刊、三新农图书、三新农视频等资料。</w:t>
      </w: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在编在岗农技人员</w:t>
      </w:r>
      <w:r>
        <w:rPr>
          <w:rFonts w:hint="eastAsia" w:ascii="仿宋_GB2312" w:hAnsi="仿宋_GB2312" w:eastAsia="仿宋_GB2312" w:cs="仿宋_GB2312"/>
          <w:sz w:val="32"/>
          <w:szCs w:val="32"/>
          <w:lang w:eastAsia="zh-CN"/>
        </w:rPr>
        <w:t>每人</w:t>
      </w:r>
      <w:r>
        <w:rPr>
          <w:rFonts w:hint="eastAsia" w:ascii="仿宋_GB2312" w:hAnsi="仿宋_GB2312" w:eastAsia="仿宋_GB2312" w:cs="仿宋_GB2312"/>
          <w:sz w:val="32"/>
          <w:szCs w:val="32"/>
        </w:rPr>
        <w:t>每月信息费</w:t>
      </w:r>
      <w:r>
        <w:rPr>
          <w:rFonts w:hint="eastAsia" w:ascii="仿宋_GB2312" w:hAnsi="仿宋_GB2312" w:eastAsia="仿宋_GB2312" w:cs="仿宋_GB2312"/>
          <w:sz w:val="32"/>
          <w:szCs w:val="32"/>
          <w:lang w:eastAsia="zh-CN"/>
        </w:rPr>
        <w:t>补助</w:t>
      </w:r>
      <w:r>
        <w:rPr>
          <w:rFonts w:hint="eastAsia" w:ascii="仿宋_GB2312" w:hAnsi="仿宋_GB2312" w:eastAsia="仿宋_GB2312" w:cs="仿宋_GB2312"/>
          <w:sz w:val="32"/>
          <w:szCs w:val="32"/>
        </w:rPr>
        <w:t>50元，用于区乡农技人员使用中国农技推广APP、福建12316手机农务通APP和农业科技网络书屋开展在线学习、互动交流、技术普及等活动所需流量费用等；三是推广使用短信平台、农技人员培训助手等补助，用于广泛开展农业技术推广普及、在线学习、互动交流。购买以上信息化服务均由区农业农村局与运营商签订服务协议，统一结算。</w:t>
      </w:r>
    </w:p>
    <w:p w14:paraId="6DD62E04">
      <w:pPr>
        <w:ind w:firstLine="643" w:firstLineChars="200"/>
        <w:rPr>
          <w:rFonts w:ascii="仿宋_GB2312" w:eastAsia="仿宋_GB2312" w:cs="仿宋_GB2312"/>
          <w:kern w:val="0"/>
          <w:sz w:val="32"/>
          <w:szCs w:val="32"/>
        </w:rPr>
      </w:pPr>
      <w:r>
        <w:rPr>
          <w:rFonts w:hint="eastAsia" w:ascii="仿宋_GB2312" w:eastAsia="仿宋_GB2312" w:cs="宋体"/>
          <w:b/>
          <w:caps/>
          <w:kern w:val="36"/>
          <w:sz w:val="32"/>
          <w:szCs w:val="32"/>
        </w:rPr>
        <w:t>5.农技推广服务特聘计划补助</w:t>
      </w:r>
      <w:r>
        <w:rPr>
          <w:rFonts w:hint="eastAsia" w:ascii="仿宋_GB2312" w:eastAsia="仿宋_GB2312" w:cs="宋体"/>
          <w:b/>
          <w:caps/>
          <w:kern w:val="36"/>
          <w:sz w:val="32"/>
          <w:szCs w:val="32"/>
          <w:lang w:val="en-US" w:eastAsia="zh-CN"/>
        </w:rPr>
        <w:t>3.84</w:t>
      </w:r>
      <w:r>
        <w:rPr>
          <w:rFonts w:hint="eastAsia" w:ascii="仿宋_GB2312" w:eastAsia="仿宋_GB2312" w:cs="宋体"/>
          <w:b/>
          <w:caps/>
          <w:kern w:val="36"/>
          <w:sz w:val="32"/>
          <w:szCs w:val="32"/>
        </w:rPr>
        <w:t>万元。</w:t>
      </w:r>
      <w:r>
        <w:rPr>
          <w:rFonts w:hint="eastAsia" w:ascii="仿宋_GB2312" w:hAnsi="仿宋_GB2312" w:eastAsia="仿宋_GB2312" w:cs="仿宋_GB2312"/>
          <w:sz w:val="32"/>
          <w:szCs w:val="32"/>
        </w:rPr>
        <w:t>主要用于特聘农技员为三元区农业特色优势产业发展提供技术指导、咨询服务、为</w:t>
      </w:r>
      <w:r>
        <w:rPr>
          <w:rFonts w:hint="eastAsia" w:ascii="仿宋_GB2312" w:hAnsi="仿宋_GB2312" w:eastAsia="仿宋_GB2312" w:cs="仿宋_GB2312"/>
          <w:bCs/>
          <w:caps/>
          <w:kern w:val="36"/>
          <w:sz w:val="32"/>
          <w:szCs w:val="32"/>
        </w:rPr>
        <w:t>小农户</w:t>
      </w:r>
      <w:r>
        <w:rPr>
          <w:rFonts w:hint="eastAsia" w:ascii="仿宋_GB2312" w:hAnsi="仿宋_GB2312" w:eastAsia="仿宋_GB2312" w:cs="仿宋_GB2312"/>
          <w:sz w:val="32"/>
          <w:szCs w:val="32"/>
        </w:rPr>
        <w:t>从事农业生产经营提供技术帮扶、与基层农技员结对开展农技服务，增强农技员专业技能和实操水平等补助。</w:t>
      </w:r>
    </w:p>
    <w:p w14:paraId="7DD31711">
      <w:pPr>
        <w:ind w:firstLine="643" w:firstLineChars="200"/>
        <w:rPr>
          <w:rFonts w:hint="eastAsia" w:ascii="仿宋_GB2312" w:eastAsia="仿宋" w:cs="仿宋_GB2312"/>
          <w:sz w:val="32"/>
          <w:szCs w:val="32"/>
          <w:lang w:val="en-US" w:eastAsia="zh-CN"/>
        </w:rPr>
      </w:pPr>
      <w:r>
        <w:rPr>
          <w:rFonts w:hint="eastAsia" w:ascii="仿宋_GB2312" w:eastAsia="仿宋_GB2312" w:cs="宋体"/>
          <w:b/>
          <w:caps/>
          <w:kern w:val="36"/>
          <w:sz w:val="32"/>
          <w:szCs w:val="32"/>
        </w:rPr>
        <w:t>6.其他费用补助</w:t>
      </w:r>
      <w:r>
        <w:rPr>
          <w:rFonts w:hint="eastAsia" w:ascii="仿宋_GB2312" w:eastAsia="仿宋_GB2312" w:cs="宋体"/>
          <w:b/>
          <w:caps/>
          <w:kern w:val="36"/>
          <w:sz w:val="32"/>
          <w:szCs w:val="32"/>
          <w:lang w:val="en-US" w:eastAsia="zh-CN"/>
        </w:rPr>
        <w:t>3.7</w:t>
      </w:r>
      <w:r>
        <w:rPr>
          <w:rFonts w:hint="eastAsia" w:ascii="仿宋_GB2312" w:eastAsia="仿宋_GB2312" w:cs="宋体"/>
          <w:b/>
          <w:caps/>
          <w:kern w:val="36"/>
          <w:sz w:val="32"/>
          <w:szCs w:val="32"/>
        </w:rPr>
        <w:t>万元。</w:t>
      </w:r>
      <w:r>
        <w:rPr>
          <w:rFonts w:hint="eastAsia" w:ascii="仿宋_GB2312" w:hAnsi="仿宋_GB2312" w:eastAsia="仿宋_GB2312" w:cs="仿宋_GB2312"/>
          <w:sz w:val="32"/>
          <w:szCs w:val="32"/>
        </w:rPr>
        <w:t>主要用于区乡农技员进村入户开展技术指导服务所需差旅费、聘请技术专家、技术资料印刷、制度建设及工作考评、宣传报道等费用。</w:t>
      </w:r>
    </w:p>
    <w:p w14:paraId="57E4BA2F">
      <w:pPr>
        <w:ind w:firstLine="640" w:firstLineChars="200"/>
        <w:rPr>
          <w:rFonts w:hint="eastAsia" w:ascii="黑体" w:eastAsia="黑体" w:cs="仿宋_GB2312"/>
          <w:color w:val="auto"/>
          <w:sz w:val="32"/>
          <w:szCs w:val="32"/>
          <w:lang w:val="en-US" w:eastAsia="zh-CN"/>
        </w:rPr>
      </w:pPr>
      <w:r>
        <w:rPr>
          <w:rFonts w:hint="eastAsia" w:ascii="黑体" w:eastAsia="黑体" w:cs="仿宋_GB2312"/>
          <w:color w:val="auto"/>
          <w:sz w:val="32"/>
          <w:szCs w:val="32"/>
          <w:lang w:val="en-US" w:eastAsia="zh-CN"/>
        </w:rPr>
        <w:t>五、资金管理</w:t>
      </w:r>
    </w:p>
    <w:p w14:paraId="434D8B39">
      <w:pPr>
        <w:keepNext w:val="0"/>
        <w:keepLines w:val="0"/>
        <w:pageBreakBefore w:val="0"/>
        <w:suppressAutoHyphens/>
        <w:kinsoku/>
        <w:wordWrap/>
        <w:overflowPunct/>
        <w:topLinePunct w:val="0"/>
        <w:autoSpaceDE/>
        <w:autoSpaceDN/>
        <w:bidi w:val="0"/>
        <w:adjustRightInd/>
        <w:snapToGrid/>
        <w:spacing w:line="600" w:lineRule="exact"/>
        <w:ind w:firstLine="640" w:firstLineChars="200"/>
        <w:textAlignment w:val="auto"/>
        <w:rPr>
          <w:rFonts w:hint="eastAsia" w:ascii="黑体" w:eastAsia="黑体" w:cs="仿宋_GB2312"/>
          <w:bCs/>
          <w:caps/>
          <w:kern w:val="36"/>
          <w:sz w:val="32"/>
          <w:szCs w:val="32"/>
        </w:rPr>
      </w:pPr>
      <w:r>
        <w:rPr>
          <w:rFonts w:hint="eastAsia" w:ascii="仿宋_GB2312" w:eastAsia="仿宋_GB2312" w:cs="仿宋_GB2312"/>
          <w:color w:val="auto"/>
          <w:sz w:val="32"/>
          <w:szCs w:val="32"/>
        </w:rPr>
        <w:t>严格项目资金使用，建立专账和相应工作手册，记录每笔报账和领取补助的事项和金额，以备查询和检查。农业科技示范展示</w:t>
      </w:r>
      <w:r>
        <w:rPr>
          <w:rFonts w:hint="eastAsia" w:ascii="仿宋_GB2312" w:eastAsia="仿宋_GB2312" w:cs="仿宋_GB2312"/>
          <w:color w:val="auto"/>
          <w:sz w:val="32"/>
          <w:szCs w:val="32"/>
          <w:lang w:eastAsia="zh-CN"/>
        </w:rPr>
        <w:t>场所</w:t>
      </w:r>
      <w:r>
        <w:rPr>
          <w:rFonts w:hint="eastAsia" w:ascii="仿宋_GB2312" w:eastAsia="仿宋_GB2312" w:cs="宋体"/>
          <w:bCs/>
          <w:caps/>
          <w:color w:val="auto"/>
          <w:kern w:val="36"/>
          <w:sz w:val="32"/>
          <w:szCs w:val="32"/>
          <w:lang w:eastAsia="zh-CN"/>
        </w:rPr>
        <w:t>（基地）</w:t>
      </w:r>
      <w:r>
        <w:rPr>
          <w:rFonts w:hint="eastAsia" w:ascii="仿宋_GB2312" w:eastAsia="仿宋_GB2312" w:cs="仿宋_GB2312"/>
          <w:color w:val="auto"/>
          <w:sz w:val="32"/>
          <w:szCs w:val="32"/>
        </w:rPr>
        <w:t>、特聘农技员、科技示范主体、信息化等资金补助信息要在一定范围内进行公</w:t>
      </w:r>
      <w:r>
        <w:rPr>
          <w:rFonts w:hint="eastAsia" w:ascii="仿宋_GB2312" w:eastAsia="仿宋_GB2312" w:cs="仿宋_GB2312"/>
          <w:sz w:val="32"/>
          <w:szCs w:val="32"/>
        </w:rPr>
        <w:t>示，接受社会监督。健全资金项目管理制度，</w:t>
      </w:r>
      <w:r>
        <w:rPr>
          <w:rFonts w:hint="eastAsia" w:ascii="仿宋_GB2312" w:eastAsia="仿宋_GB2312" w:cs="仿宋_GB2312"/>
          <w:sz w:val="32"/>
          <w:szCs w:val="32"/>
          <w:lang w:eastAsia="zh-CN"/>
        </w:rPr>
        <w:t>严格</w:t>
      </w:r>
      <w:r>
        <w:rPr>
          <w:rFonts w:hint="eastAsia" w:ascii="仿宋_GB2312" w:eastAsia="仿宋_GB2312" w:cs="仿宋_GB2312"/>
          <w:sz w:val="32"/>
          <w:szCs w:val="32"/>
        </w:rPr>
        <w:t>财务、档案和资产</w:t>
      </w:r>
      <w:r>
        <w:rPr>
          <w:rFonts w:hint="eastAsia" w:ascii="仿宋_GB2312" w:eastAsia="仿宋_GB2312" w:cs="仿宋_GB2312"/>
          <w:sz w:val="32"/>
          <w:szCs w:val="32"/>
          <w:lang w:eastAsia="zh-CN"/>
        </w:rPr>
        <w:t>等</w:t>
      </w:r>
      <w:r>
        <w:rPr>
          <w:rFonts w:hint="eastAsia" w:ascii="仿宋_GB2312" w:eastAsia="仿宋_GB2312" w:cs="仿宋_GB2312"/>
          <w:sz w:val="32"/>
          <w:szCs w:val="32"/>
        </w:rPr>
        <w:t>管理</w:t>
      </w:r>
      <w:r>
        <w:rPr>
          <w:rFonts w:hint="eastAsia" w:ascii="仿宋_GB2312" w:eastAsia="仿宋_GB2312" w:cs="仿宋_GB2312"/>
          <w:sz w:val="32"/>
          <w:szCs w:val="32"/>
          <w:lang w:eastAsia="zh-CN"/>
        </w:rPr>
        <w:t>。</w:t>
      </w:r>
      <w:r>
        <w:rPr>
          <w:rFonts w:hint="eastAsia" w:ascii="仿宋_GB2312" w:eastAsia="仿宋_GB2312" w:cs="仿宋_GB2312"/>
          <w:sz w:val="32"/>
          <w:szCs w:val="32"/>
        </w:rPr>
        <w:t>严格按照规定的补助内容和补助标准列支，不得用于行政事业单位人员工资、办公经费、建造楼堂馆所、购置车辆、通讯器材、基础性农业科研，不得用于购买农业科技成果和专利以及与农业技术推广服务无关的其他支出。</w:t>
      </w:r>
    </w:p>
    <w:p w14:paraId="410822E8">
      <w:pPr>
        <w:ind w:right="320" w:firstLine="320" w:firstLineChars="100"/>
        <w:rPr>
          <w:rFonts w:ascii="仿宋_GB2312" w:eastAsia="仿宋_GB2312" w:cs="Times New Roman"/>
          <w:sz w:val="32"/>
          <w:szCs w:val="32"/>
        </w:rPr>
      </w:pPr>
    </w:p>
    <w:sectPr>
      <w:headerReference r:id="rId5" w:type="default"/>
      <w:footerReference r:id="rId6" w:type="default"/>
      <w:pgSz w:w="11906" w:h="16838"/>
      <w:pgMar w:top="2098" w:right="1531" w:bottom="1985" w:left="1531"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A4826">
    <w:pPr>
      <w:pStyle w:val="4"/>
      <w:framePr w:wrap="around" w:vAnchor="text" w:hAnchor="margin" w:xAlign="inside" w:y="1"/>
      <w:rPr>
        <w:rStyle w:val="12"/>
        <w:rFonts w:ascii="宋体" w:hAnsi="宋体" w:cs="宋体"/>
        <w:sz w:val="30"/>
        <w:szCs w:val="30"/>
      </w:rPr>
    </w:pPr>
    <w:r>
      <w:rPr>
        <w:rStyle w:val="12"/>
        <w:rFonts w:ascii="宋体" w:hAnsi="宋体" w:cs="宋体"/>
        <w:sz w:val="30"/>
        <w:szCs w:val="30"/>
      </w:rPr>
      <w:t xml:space="preserve">— </w:t>
    </w:r>
    <w:r>
      <w:rPr>
        <w:rStyle w:val="12"/>
        <w:rFonts w:ascii="宋体" w:hAnsi="宋体" w:cs="宋体"/>
        <w:sz w:val="30"/>
        <w:szCs w:val="30"/>
      </w:rPr>
      <w:fldChar w:fldCharType="begin"/>
    </w:r>
    <w:r>
      <w:rPr>
        <w:rStyle w:val="12"/>
        <w:rFonts w:ascii="宋体" w:hAnsi="宋体" w:cs="宋体"/>
        <w:sz w:val="30"/>
        <w:szCs w:val="30"/>
      </w:rPr>
      <w:instrText xml:space="preserve">PAGE  </w:instrText>
    </w:r>
    <w:r>
      <w:rPr>
        <w:rStyle w:val="12"/>
        <w:rFonts w:ascii="宋体" w:hAnsi="宋体" w:cs="宋体"/>
        <w:sz w:val="30"/>
        <w:szCs w:val="30"/>
      </w:rPr>
      <w:fldChar w:fldCharType="separate"/>
    </w:r>
    <w:r>
      <w:rPr>
        <w:rStyle w:val="12"/>
        <w:rFonts w:ascii="宋体" w:hAnsi="宋体" w:cs="宋体"/>
        <w:sz w:val="30"/>
        <w:szCs w:val="30"/>
      </w:rPr>
      <w:t>7</w:t>
    </w:r>
    <w:r>
      <w:rPr>
        <w:rStyle w:val="12"/>
        <w:rFonts w:ascii="宋体" w:hAnsi="宋体" w:cs="宋体"/>
        <w:sz w:val="30"/>
        <w:szCs w:val="30"/>
      </w:rPr>
      <w:fldChar w:fldCharType="end"/>
    </w:r>
    <w:r>
      <w:rPr>
        <w:rStyle w:val="12"/>
        <w:rFonts w:ascii="宋体" w:hAnsi="宋体" w:cs="宋体"/>
        <w:sz w:val="30"/>
        <w:szCs w:val="30"/>
      </w:rPr>
      <w:t xml:space="preserve"> — </w:t>
    </w:r>
  </w:p>
  <w:p w14:paraId="7888722A">
    <w:pPr>
      <w:pStyle w:val="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4883">
    <w:pPr>
      <w:pStyle w:val="8"/>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E646F"/>
    <w:multiLevelType w:val="singleLevel"/>
    <w:tmpl w:val="B1FE646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MyNGE2OGM5ODE4ZGNkMTE5OWE3ZGU5OWU1MGFlOGUifQ=="/>
  </w:docVars>
  <w:rsids>
    <w:rsidRoot w:val="00FB0F61"/>
    <w:rsid w:val="000004C7"/>
    <w:rsid w:val="000007AD"/>
    <w:rsid w:val="00000901"/>
    <w:rsid w:val="00001029"/>
    <w:rsid w:val="0000165D"/>
    <w:rsid w:val="00001C90"/>
    <w:rsid w:val="00001D66"/>
    <w:rsid w:val="00002D5C"/>
    <w:rsid w:val="000038F4"/>
    <w:rsid w:val="00004B7A"/>
    <w:rsid w:val="00004D34"/>
    <w:rsid w:val="00005454"/>
    <w:rsid w:val="00005B3F"/>
    <w:rsid w:val="00006463"/>
    <w:rsid w:val="00006A0C"/>
    <w:rsid w:val="00007C2A"/>
    <w:rsid w:val="00007EB2"/>
    <w:rsid w:val="000103D6"/>
    <w:rsid w:val="00011E34"/>
    <w:rsid w:val="000121D7"/>
    <w:rsid w:val="0001221A"/>
    <w:rsid w:val="00012449"/>
    <w:rsid w:val="0001264A"/>
    <w:rsid w:val="0001296D"/>
    <w:rsid w:val="00012F9E"/>
    <w:rsid w:val="0001305A"/>
    <w:rsid w:val="00013573"/>
    <w:rsid w:val="000137EB"/>
    <w:rsid w:val="00013DD7"/>
    <w:rsid w:val="00014368"/>
    <w:rsid w:val="00014710"/>
    <w:rsid w:val="00014921"/>
    <w:rsid w:val="00014FB6"/>
    <w:rsid w:val="00015273"/>
    <w:rsid w:val="00015568"/>
    <w:rsid w:val="000155DE"/>
    <w:rsid w:val="00015A22"/>
    <w:rsid w:val="000176C3"/>
    <w:rsid w:val="00020A63"/>
    <w:rsid w:val="000217B5"/>
    <w:rsid w:val="00022F11"/>
    <w:rsid w:val="000240FA"/>
    <w:rsid w:val="0002423C"/>
    <w:rsid w:val="0002558E"/>
    <w:rsid w:val="00027454"/>
    <w:rsid w:val="000278D5"/>
    <w:rsid w:val="000279CF"/>
    <w:rsid w:val="00031077"/>
    <w:rsid w:val="000312C8"/>
    <w:rsid w:val="000320E0"/>
    <w:rsid w:val="000325A3"/>
    <w:rsid w:val="00032B23"/>
    <w:rsid w:val="00033077"/>
    <w:rsid w:val="000338E1"/>
    <w:rsid w:val="00035E62"/>
    <w:rsid w:val="00036321"/>
    <w:rsid w:val="00036354"/>
    <w:rsid w:val="00036406"/>
    <w:rsid w:val="00036E67"/>
    <w:rsid w:val="00036FE2"/>
    <w:rsid w:val="00037A69"/>
    <w:rsid w:val="00037D23"/>
    <w:rsid w:val="00037D5B"/>
    <w:rsid w:val="0004062D"/>
    <w:rsid w:val="00040FA1"/>
    <w:rsid w:val="0004116A"/>
    <w:rsid w:val="000420D5"/>
    <w:rsid w:val="000420D8"/>
    <w:rsid w:val="0004243F"/>
    <w:rsid w:val="00042626"/>
    <w:rsid w:val="0004282C"/>
    <w:rsid w:val="00044267"/>
    <w:rsid w:val="00044F4E"/>
    <w:rsid w:val="000457F1"/>
    <w:rsid w:val="0004593F"/>
    <w:rsid w:val="00045DBE"/>
    <w:rsid w:val="00046345"/>
    <w:rsid w:val="00046D8D"/>
    <w:rsid w:val="00047F54"/>
    <w:rsid w:val="000502EB"/>
    <w:rsid w:val="00050507"/>
    <w:rsid w:val="00050BDC"/>
    <w:rsid w:val="00051165"/>
    <w:rsid w:val="0005161E"/>
    <w:rsid w:val="000517B2"/>
    <w:rsid w:val="00051FE4"/>
    <w:rsid w:val="00052DC3"/>
    <w:rsid w:val="00052F89"/>
    <w:rsid w:val="0005336B"/>
    <w:rsid w:val="00053383"/>
    <w:rsid w:val="00054839"/>
    <w:rsid w:val="00054DB8"/>
    <w:rsid w:val="00054EFE"/>
    <w:rsid w:val="0005684F"/>
    <w:rsid w:val="00056913"/>
    <w:rsid w:val="00057F1F"/>
    <w:rsid w:val="00060611"/>
    <w:rsid w:val="00060F0D"/>
    <w:rsid w:val="0006135F"/>
    <w:rsid w:val="00061BF3"/>
    <w:rsid w:val="00061C48"/>
    <w:rsid w:val="00061FBC"/>
    <w:rsid w:val="00062A1E"/>
    <w:rsid w:val="00063226"/>
    <w:rsid w:val="000645F9"/>
    <w:rsid w:val="0006485B"/>
    <w:rsid w:val="00064CC5"/>
    <w:rsid w:val="000652F6"/>
    <w:rsid w:val="00065466"/>
    <w:rsid w:val="00065DDE"/>
    <w:rsid w:val="0006626C"/>
    <w:rsid w:val="000664EE"/>
    <w:rsid w:val="00066B4D"/>
    <w:rsid w:val="00066EB3"/>
    <w:rsid w:val="0006702E"/>
    <w:rsid w:val="00067528"/>
    <w:rsid w:val="00067EDB"/>
    <w:rsid w:val="00067FC8"/>
    <w:rsid w:val="000700BF"/>
    <w:rsid w:val="000715A1"/>
    <w:rsid w:val="000725F6"/>
    <w:rsid w:val="00072C08"/>
    <w:rsid w:val="0007331D"/>
    <w:rsid w:val="0007455C"/>
    <w:rsid w:val="000752CB"/>
    <w:rsid w:val="0007587C"/>
    <w:rsid w:val="00075F3C"/>
    <w:rsid w:val="0007631E"/>
    <w:rsid w:val="00076866"/>
    <w:rsid w:val="00076F0F"/>
    <w:rsid w:val="00076F21"/>
    <w:rsid w:val="00077216"/>
    <w:rsid w:val="0007754B"/>
    <w:rsid w:val="00077552"/>
    <w:rsid w:val="0007757A"/>
    <w:rsid w:val="00077924"/>
    <w:rsid w:val="00080613"/>
    <w:rsid w:val="00080DD0"/>
    <w:rsid w:val="00081389"/>
    <w:rsid w:val="00081F85"/>
    <w:rsid w:val="00082C9A"/>
    <w:rsid w:val="000836C5"/>
    <w:rsid w:val="000836D0"/>
    <w:rsid w:val="00083ADD"/>
    <w:rsid w:val="00083C23"/>
    <w:rsid w:val="00083D73"/>
    <w:rsid w:val="00084507"/>
    <w:rsid w:val="00085576"/>
    <w:rsid w:val="00085EFC"/>
    <w:rsid w:val="0008731A"/>
    <w:rsid w:val="00087712"/>
    <w:rsid w:val="000879C1"/>
    <w:rsid w:val="00087E53"/>
    <w:rsid w:val="000900B7"/>
    <w:rsid w:val="00090603"/>
    <w:rsid w:val="000910AE"/>
    <w:rsid w:val="0009136C"/>
    <w:rsid w:val="00091A1C"/>
    <w:rsid w:val="00091ED1"/>
    <w:rsid w:val="00092CF4"/>
    <w:rsid w:val="00093BC4"/>
    <w:rsid w:val="00093FBA"/>
    <w:rsid w:val="00094C2E"/>
    <w:rsid w:val="00094D82"/>
    <w:rsid w:val="00095133"/>
    <w:rsid w:val="000957EA"/>
    <w:rsid w:val="00095AB2"/>
    <w:rsid w:val="00095E76"/>
    <w:rsid w:val="000961EC"/>
    <w:rsid w:val="0009639A"/>
    <w:rsid w:val="000969D8"/>
    <w:rsid w:val="00097563"/>
    <w:rsid w:val="00097ACE"/>
    <w:rsid w:val="00097CE6"/>
    <w:rsid w:val="00097E5D"/>
    <w:rsid w:val="000A023B"/>
    <w:rsid w:val="000A06E0"/>
    <w:rsid w:val="000A06E8"/>
    <w:rsid w:val="000A0DBA"/>
    <w:rsid w:val="000A0F20"/>
    <w:rsid w:val="000A175B"/>
    <w:rsid w:val="000A1C2E"/>
    <w:rsid w:val="000A2ABC"/>
    <w:rsid w:val="000A3678"/>
    <w:rsid w:val="000A3D73"/>
    <w:rsid w:val="000A44A7"/>
    <w:rsid w:val="000A45BA"/>
    <w:rsid w:val="000A478E"/>
    <w:rsid w:val="000A4C81"/>
    <w:rsid w:val="000A60E7"/>
    <w:rsid w:val="000A617B"/>
    <w:rsid w:val="000A6723"/>
    <w:rsid w:val="000A6B32"/>
    <w:rsid w:val="000A6CE2"/>
    <w:rsid w:val="000A77F5"/>
    <w:rsid w:val="000B059E"/>
    <w:rsid w:val="000B138F"/>
    <w:rsid w:val="000B17BC"/>
    <w:rsid w:val="000B181D"/>
    <w:rsid w:val="000B2FFB"/>
    <w:rsid w:val="000B306F"/>
    <w:rsid w:val="000B32E8"/>
    <w:rsid w:val="000B3E8E"/>
    <w:rsid w:val="000B41F9"/>
    <w:rsid w:val="000B56F6"/>
    <w:rsid w:val="000B591E"/>
    <w:rsid w:val="000B5FB8"/>
    <w:rsid w:val="000B6CED"/>
    <w:rsid w:val="000B706E"/>
    <w:rsid w:val="000B760D"/>
    <w:rsid w:val="000B7E8B"/>
    <w:rsid w:val="000C0268"/>
    <w:rsid w:val="000C03E9"/>
    <w:rsid w:val="000C0696"/>
    <w:rsid w:val="000C0722"/>
    <w:rsid w:val="000C1206"/>
    <w:rsid w:val="000C18B3"/>
    <w:rsid w:val="000C2CC3"/>
    <w:rsid w:val="000C3174"/>
    <w:rsid w:val="000C319C"/>
    <w:rsid w:val="000C351F"/>
    <w:rsid w:val="000C4CB7"/>
    <w:rsid w:val="000C5ED0"/>
    <w:rsid w:val="000D0014"/>
    <w:rsid w:val="000D095A"/>
    <w:rsid w:val="000D1B99"/>
    <w:rsid w:val="000D1ED9"/>
    <w:rsid w:val="000D2148"/>
    <w:rsid w:val="000D30EC"/>
    <w:rsid w:val="000D3726"/>
    <w:rsid w:val="000D3729"/>
    <w:rsid w:val="000D438B"/>
    <w:rsid w:val="000D44EF"/>
    <w:rsid w:val="000D476C"/>
    <w:rsid w:val="000D4DC6"/>
    <w:rsid w:val="000D5CAC"/>
    <w:rsid w:val="000D62E8"/>
    <w:rsid w:val="000D689B"/>
    <w:rsid w:val="000D7083"/>
    <w:rsid w:val="000D7434"/>
    <w:rsid w:val="000D7DED"/>
    <w:rsid w:val="000E0324"/>
    <w:rsid w:val="000E093E"/>
    <w:rsid w:val="000E0D19"/>
    <w:rsid w:val="000E163B"/>
    <w:rsid w:val="000E1F59"/>
    <w:rsid w:val="000E23A0"/>
    <w:rsid w:val="000E2D19"/>
    <w:rsid w:val="000E3A47"/>
    <w:rsid w:val="000E3CDB"/>
    <w:rsid w:val="000E3FAF"/>
    <w:rsid w:val="000E5175"/>
    <w:rsid w:val="000E55D6"/>
    <w:rsid w:val="000E5B6D"/>
    <w:rsid w:val="000E5DED"/>
    <w:rsid w:val="000E6577"/>
    <w:rsid w:val="000E6E81"/>
    <w:rsid w:val="000E71BC"/>
    <w:rsid w:val="000E761B"/>
    <w:rsid w:val="000E7964"/>
    <w:rsid w:val="000E7D68"/>
    <w:rsid w:val="000F04F8"/>
    <w:rsid w:val="000F10A1"/>
    <w:rsid w:val="000F16FA"/>
    <w:rsid w:val="000F1E49"/>
    <w:rsid w:val="000F2134"/>
    <w:rsid w:val="000F26DE"/>
    <w:rsid w:val="000F3293"/>
    <w:rsid w:val="000F3E51"/>
    <w:rsid w:val="000F523B"/>
    <w:rsid w:val="000F544E"/>
    <w:rsid w:val="000F5738"/>
    <w:rsid w:val="000F5790"/>
    <w:rsid w:val="000F5CA1"/>
    <w:rsid w:val="000F6669"/>
    <w:rsid w:val="000F6AB7"/>
    <w:rsid w:val="000F7209"/>
    <w:rsid w:val="000F76F7"/>
    <w:rsid w:val="000F7B8A"/>
    <w:rsid w:val="000F7E17"/>
    <w:rsid w:val="001007A1"/>
    <w:rsid w:val="001009D0"/>
    <w:rsid w:val="00101041"/>
    <w:rsid w:val="00101093"/>
    <w:rsid w:val="001011A2"/>
    <w:rsid w:val="001019C2"/>
    <w:rsid w:val="00101A0B"/>
    <w:rsid w:val="00101AD3"/>
    <w:rsid w:val="00101AD9"/>
    <w:rsid w:val="00101DDA"/>
    <w:rsid w:val="00103679"/>
    <w:rsid w:val="00103C13"/>
    <w:rsid w:val="00103DE5"/>
    <w:rsid w:val="00104186"/>
    <w:rsid w:val="00105F4F"/>
    <w:rsid w:val="00106061"/>
    <w:rsid w:val="0010638C"/>
    <w:rsid w:val="00106B0A"/>
    <w:rsid w:val="00107995"/>
    <w:rsid w:val="00107DDE"/>
    <w:rsid w:val="00110166"/>
    <w:rsid w:val="00110A0C"/>
    <w:rsid w:val="00110A55"/>
    <w:rsid w:val="00111D7C"/>
    <w:rsid w:val="00112053"/>
    <w:rsid w:val="00112353"/>
    <w:rsid w:val="00113090"/>
    <w:rsid w:val="0011420D"/>
    <w:rsid w:val="001146AB"/>
    <w:rsid w:val="001163BA"/>
    <w:rsid w:val="00117065"/>
    <w:rsid w:val="0011751A"/>
    <w:rsid w:val="00117656"/>
    <w:rsid w:val="001178C2"/>
    <w:rsid w:val="00117C57"/>
    <w:rsid w:val="00120643"/>
    <w:rsid w:val="00120655"/>
    <w:rsid w:val="001213AF"/>
    <w:rsid w:val="001224CA"/>
    <w:rsid w:val="00122A87"/>
    <w:rsid w:val="00122DC1"/>
    <w:rsid w:val="001233F9"/>
    <w:rsid w:val="0012350E"/>
    <w:rsid w:val="00123694"/>
    <w:rsid w:val="00123B88"/>
    <w:rsid w:val="00123BCF"/>
    <w:rsid w:val="00123CF3"/>
    <w:rsid w:val="001240B8"/>
    <w:rsid w:val="00125F7F"/>
    <w:rsid w:val="0012610C"/>
    <w:rsid w:val="001266ED"/>
    <w:rsid w:val="00126908"/>
    <w:rsid w:val="0012699F"/>
    <w:rsid w:val="001273AB"/>
    <w:rsid w:val="00127677"/>
    <w:rsid w:val="00130AAB"/>
    <w:rsid w:val="0013276D"/>
    <w:rsid w:val="001327CC"/>
    <w:rsid w:val="00133552"/>
    <w:rsid w:val="00134172"/>
    <w:rsid w:val="00134365"/>
    <w:rsid w:val="00134E4D"/>
    <w:rsid w:val="00135333"/>
    <w:rsid w:val="001357CC"/>
    <w:rsid w:val="00135D2D"/>
    <w:rsid w:val="00135F96"/>
    <w:rsid w:val="00136BD6"/>
    <w:rsid w:val="00137397"/>
    <w:rsid w:val="00137516"/>
    <w:rsid w:val="0013777C"/>
    <w:rsid w:val="00137994"/>
    <w:rsid w:val="00137EAC"/>
    <w:rsid w:val="0014016B"/>
    <w:rsid w:val="001405D4"/>
    <w:rsid w:val="00140BAB"/>
    <w:rsid w:val="00140EC8"/>
    <w:rsid w:val="00141951"/>
    <w:rsid w:val="00141EA3"/>
    <w:rsid w:val="00142AEB"/>
    <w:rsid w:val="00143503"/>
    <w:rsid w:val="0014355A"/>
    <w:rsid w:val="00144882"/>
    <w:rsid w:val="0014589E"/>
    <w:rsid w:val="00145CB9"/>
    <w:rsid w:val="00146114"/>
    <w:rsid w:val="00147481"/>
    <w:rsid w:val="0014751C"/>
    <w:rsid w:val="00150458"/>
    <w:rsid w:val="001505F0"/>
    <w:rsid w:val="0015085C"/>
    <w:rsid w:val="00151AC8"/>
    <w:rsid w:val="00151C2F"/>
    <w:rsid w:val="00151D10"/>
    <w:rsid w:val="00152284"/>
    <w:rsid w:val="0015281E"/>
    <w:rsid w:val="0015352A"/>
    <w:rsid w:val="00154AB2"/>
    <w:rsid w:val="00154CDC"/>
    <w:rsid w:val="00155596"/>
    <w:rsid w:val="00155D9A"/>
    <w:rsid w:val="001575C0"/>
    <w:rsid w:val="00160E1A"/>
    <w:rsid w:val="001613E6"/>
    <w:rsid w:val="00161E8C"/>
    <w:rsid w:val="0016231F"/>
    <w:rsid w:val="00162505"/>
    <w:rsid w:val="00162C64"/>
    <w:rsid w:val="00162E3E"/>
    <w:rsid w:val="00163914"/>
    <w:rsid w:val="00164008"/>
    <w:rsid w:val="00164522"/>
    <w:rsid w:val="00164E2E"/>
    <w:rsid w:val="00165063"/>
    <w:rsid w:val="001655F1"/>
    <w:rsid w:val="0016581E"/>
    <w:rsid w:val="00165C06"/>
    <w:rsid w:val="001660CF"/>
    <w:rsid w:val="00166105"/>
    <w:rsid w:val="00166AC3"/>
    <w:rsid w:val="00166F3D"/>
    <w:rsid w:val="00167252"/>
    <w:rsid w:val="00170C7E"/>
    <w:rsid w:val="00172223"/>
    <w:rsid w:val="0017286F"/>
    <w:rsid w:val="00172A29"/>
    <w:rsid w:val="00173916"/>
    <w:rsid w:val="001746D0"/>
    <w:rsid w:val="00174989"/>
    <w:rsid w:val="001749BB"/>
    <w:rsid w:val="00174C17"/>
    <w:rsid w:val="0017572E"/>
    <w:rsid w:val="001759C2"/>
    <w:rsid w:val="00175DDB"/>
    <w:rsid w:val="00176C12"/>
    <w:rsid w:val="00176E54"/>
    <w:rsid w:val="001774D2"/>
    <w:rsid w:val="00177979"/>
    <w:rsid w:val="00180074"/>
    <w:rsid w:val="0018063C"/>
    <w:rsid w:val="0018066A"/>
    <w:rsid w:val="00180B4B"/>
    <w:rsid w:val="00180CAB"/>
    <w:rsid w:val="00181190"/>
    <w:rsid w:val="00181BF4"/>
    <w:rsid w:val="00181DF5"/>
    <w:rsid w:val="0018245B"/>
    <w:rsid w:val="00182F53"/>
    <w:rsid w:val="001830F5"/>
    <w:rsid w:val="00183E29"/>
    <w:rsid w:val="0018415A"/>
    <w:rsid w:val="00184C65"/>
    <w:rsid w:val="001850D8"/>
    <w:rsid w:val="001856EE"/>
    <w:rsid w:val="00185CC7"/>
    <w:rsid w:val="001866A8"/>
    <w:rsid w:val="001868A4"/>
    <w:rsid w:val="00186ABA"/>
    <w:rsid w:val="00186B6D"/>
    <w:rsid w:val="001870D9"/>
    <w:rsid w:val="00187FBC"/>
    <w:rsid w:val="00190754"/>
    <w:rsid w:val="00190B3E"/>
    <w:rsid w:val="0019107B"/>
    <w:rsid w:val="0019154E"/>
    <w:rsid w:val="00191794"/>
    <w:rsid w:val="0019180F"/>
    <w:rsid w:val="00191C6B"/>
    <w:rsid w:val="0019256D"/>
    <w:rsid w:val="00192A42"/>
    <w:rsid w:val="001932B5"/>
    <w:rsid w:val="00193412"/>
    <w:rsid w:val="001939BA"/>
    <w:rsid w:val="00193D10"/>
    <w:rsid w:val="001947FC"/>
    <w:rsid w:val="00194CCA"/>
    <w:rsid w:val="00194E66"/>
    <w:rsid w:val="00194EF8"/>
    <w:rsid w:val="001955D8"/>
    <w:rsid w:val="00195AEE"/>
    <w:rsid w:val="00196567"/>
    <w:rsid w:val="00197279"/>
    <w:rsid w:val="001A0367"/>
    <w:rsid w:val="001A054E"/>
    <w:rsid w:val="001A0640"/>
    <w:rsid w:val="001A299A"/>
    <w:rsid w:val="001A34FC"/>
    <w:rsid w:val="001A3DC4"/>
    <w:rsid w:val="001A4B40"/>
    <w:rsid w:val="001A5171"/>
    <w:rsid w:val="001A5ECA"/>
    <w:rsid w:val="001A6CA8"/>
    <w:rsid w:val="001A6EA8"/>
    <w:rsid w:val="001A6FA9"/>
    <w:rsid w:val="001A761B"/>
    <w:rsid w:val="001A763F"/>
    <w:rsid w:val="001A7D99"/>
    <w:rsid w:val="001B15E7"/>
    <w:rsid w:val="001B1EE6"/>
    <w:rsid w:val="001B246C"/>
    <w:rsid w:val="001B2519"/>
    <w:rsid w:val="001B270F"/>
    <w:rsid w:val="001B3612"/>
    <w:rsid w:val="001B3D9B"/>
    <w:rsid w:val="001B4183"/>
    <w:rsid w:val="001B4F0B"/>
    <w:rsid w:val="001B5CF1"/>
    <w:rsid w:val="001B5DD8"/>
    <w:rsid w:val="001B694B"/>
    <w:rsid w:val="001B710E"/>
    <w:rsid w:val="001B74D8"/>
    <w:rsid w:val="001C0220"/>
    <w:rsid w:val="001C031D"/>
    <w:rsid w:val="001C086E"/>
    <w:rsid w:val="001C2156"/>
    <w:rsid w:val="001C2C7C"/>
    <w:rsid w:val="001C2FDC"/>
    <w:rsid w:val="001C360C"/>
    <w:rsid w:val="001C3ED3"/>
    <w:rsid w:val="001C4206"/>
    <w:rsid w:val="001C434E"/>
    <w:rsid w:val="001C43E7"/>
    <w:rsid w:val="001C5B7D"/>
    <w:rsid w:val="001C5C62"/>
    <w:rsid w:val="001C6722"/>
    <w:rsid w:val="001C6B81"/>
    <w:rsid w:val="001C6BB9"/>
    <w:rsid w:val="001C6F8C"/>
    <w:rsid w:val="001C78DF"/>
    <w:rsid w:val="001C7E45"/>
    <w:rsid w:val="001C7FC9"/>
    <w:rsid w:val="001D0E74"/>
    <w:rsid w:val="001D1F93"/>
    <w:rsid w:val="001D2A49"/>
    <w:rsid w:val="001D2A6B"/>
    <w:rsid w:val="001D2AA9"/>
    <w:rsid w:val="001D2C7A"/>
    <w:rsid w:val="001D2DF7"/>
    <w:rsid w:val="001D5008"/>
    <w:rsid w:val="001D51AD"/>
    <w:rsid w:val="001D5C6D"/>
    <w:rsid w:val="001D5C74"/>
    <w:rsid w:val="001D5D70"/>
    <w:rsid w:val="001D605C"/>
    <w:rsid w:val="001D6540"/>
    <w:rsid w:val="001D69F7"/>
    <w:rsid w:val="001D6CE8"/>
    <w:rsid w:val="001D7A04"/>
    <w:rsid w:val="001D7B67"/>
    <w:rsid w:val="001D7EB4"/>
    <w:rsid w:val="001E0066"/>
    <w:rsid w:val="001E03A0"/>
    <w:rsid w:val="001E0624"/>
    <w:rsid w:val="001E1D94"/>
    <w:rsid w:val="001E269A"/>
    <w:rsid w:val="001E2E80"/>
    <w:rsid w:val="001E2F94"/>
    <w:rsid w:val="001E2FEE"/>
    <w:rsid w:val="001E3838"/>
    <w:rsid w:val="001E3843"/>
    <w:rsid w:val="001E3D5F"/>
    <w:rsid w:val="001E3EC0"/>
    <w:rsid w:val="001E42A1"/>
    <w:rsid w:val="001E4324"/>
    <w:rsid w:val="001E45E8"/>
    <w:rsid w:val="001E5355"/>
    <w:rsid w:val="001E5825"/>
    <w:rsid w:val="001E6DC1"/>
    <w:rsid w:val="001E6F5A"/>
    <w:rsid w:val="001E7670"/>
    <w:rsid w:val="001E76DE"/>
    <w:rsid w:val="001E790E"/>
    <w:rsid w:val="001F0042"/>
    <w:rsid w:val="001F0FB1"/>
    <w:rsid w:val="001F1402"/>
    <w:rsid w:val="001F19FA"/>
    <w:rsid w:val="001F1D89"/>
    <w:rsid w:val="001F260E"/>
    <w:rsid w:val="001F298D"/>
    <w:rsid w:val="001F29B1"/>
    <w:rsid w:val="001F29BB"/>
    <w:rsid w:val="001F2E05"/>
    <w:rsid w:val="001F366A"/>
    <w:rsid w:val="001F36D2"/>
    <w:rsid w:val="001F43DA"/>
    <w:rsid w:val="001F4C41"/>
    <w:rsid w:val="001F4E7E"/>
    <w:rsid w:val="001F5008"/>
    <w:rsid w:val="001F5B40"/>
    <w:rsid w:val="001F5DA1"/>
    <w:rsid w:val="001F62BC"/>
    <w:rsid w:val="001F6642"/>
    <w:rsid w:val="001F674D"/>
    <w:rsid w:val="001F73B6"/>
    <w:rsid w:val="001F74B1"/>
    <w:rsid w:val="001F75FF"/>
    <w:rsid w:val="001F7D6F"/>
    <w:rsid w:val="001F7E9B"/>
    <w:rsid w:val="002001E8"/>
    <w:rsid w:val="00200A68"/>
    <w:rsid w:val="00201093"/>
    <w:rsid w:val="002012CE"/>
    <w:rsid w:val="0020181A"/>
    <w:rsid w:val="00201927"/>
    <w:rsid w:val="00201AE9"/>
    <w:rsid w:val="002028A4"/>
    <w:rsid w:val="00202BC7"/>
    <w:rsid w:val="002035CF"/>
    <w:rsid w:val="00203A2C"/>
    <w:rsid w:val="002043A5"/>
    <w:rsid w:val="00204592"/>
    <w:rsid w:val="0020464B"/>
    <w:rsid w:val="0020488B"/>
    <w:rsid w:val="00204D8B"/>
    <w:rsid w:val="00206AD3"/>
    <w:rsid w:val="00207056"/>
    <w:rsid w:val="002071A5"/>
    <w:rsid w:val="00207A8C"/>
    <w:rsid w:val="00207BF3"/>
    <w:rsid w:val="002101DB"/>
    <w:rsid w:val="002102AD"/>
    <w:rsid w:val="00210788"/>
    <w:rsid w:val="002107C0"/>
    <w:rsid w:val="00211112"/>
    <w:rsid w:val="002112F0"/>
    <w:rsid w:val="00211C06"/>
    <w:rsid w:val="00211F3C"/>
    <w:rsid w:val="00212319"/>
    <w:rsid w:val="00212B4E"/>
    <w:rsid w:val="00212DBA"/>
    <w:rsid w:val="002130A5"/>
    <w:rsid w:val="002136D6"/>
    <w:rsid w:val="002136FC"/>
    <w:rsid w:val="00213711"/>
    <w:rsid w:val="002137A6"/>
    <w:rsid w:val="00214B3F"/>
    <w:rsid w:val="00216393"/>
    <w:rsid w:val="00216D3E"/>
    <w:rsid w:val="00217C93"/>
    <w:rsid w:val="00221630"/>
    <w:rsid w:val="002216BE"/>
    <w:rsid w:val="002217B3"/>
    <w:rsid w:val="00221807"/>
    <w:rsid w:val="00221D60"/>
    <w:rsid w:val="0022204B"/>
    <w:rsid w:val="00222965"/>
    <w:rsid w:val="00222A0D"/>
    <w:rsid w:val="00223BA4"/>
    <w:rsid w:val="00224E40"/>
    <w:rsid w:val="002252BF"/>
    <w:rsid w:val="002252FE"/>
    <w:rsid w:val="00225AB9"/>
    <w:rsid w:val="0022651A"/>
    <w:rsid w:val="00226B49"/>
    <w:rsid w:val="0022713B"/>
    <w:rsid w:val="002273A9"/>
    <w:rsid w:val="00230C28"/>
    <w:rsid w:val="00231035"/>
    <w:rsid w:val="002313CB"/>
    <w:rsid w:val="00231977"/>
    <w:rsid w:val="00231ED2"/>
    <w:rsid w:val="00232004"/>
    <w:rsid w:val="00232E27"/>
    <w:rsid w:val="0023367B"/>
    <w:rsid w:val="00234001"/>
    <w:rsid w:val="00234080"/>
    <w:rsid w:val="0023465D"/>
    <w:rsid w:val="00234F6F"/>
    <w:rsid w:val="00235813"/>
    <w:rsid w:val="00235E22"/>
    <w:rsid w:val="002361AC"/>
    <w:rsid w:val="00237EB6"/>
    <w:rsid w:val="00240088"/>
    <w:rsid w:val="002415F7"/>
    <w:rsid w:val="00241609"/>
    <w:rsid w:val="00241EAC"/>
    <w:rsid w:val="0024242F"/>
    <w:rsid w:val="00242532"/>
    <w:rsid w:val="002428DA"/>
    <w:rsid w:val="00242A22"/>
    <w:rsid w:val="00242FF6"/>
    <w:rsid w:val="002432F2"/>
    <w:rsid w:val="002435F3"/>
    <w:rsid w:val="002435FA"/>
    <w:rsid w:val="0024370D"/>
    <w:rsid w:val="002437AB"/>
    <w:rsid w:val="00243EB8"/>
    <w:rsid w:val="0024437E"/>
    <w:rsid w:val="002445A6"/>
    <w:rsid w:val="002445F7"/>
    <w:rsid w:val="002448A8"/>
    <w:rsid w:val="00245BEC"/>
    <w:rsid w:val="0024620F"/>
    <w:rsid w:val="00246BD0"/>
    <w:rsid w:val="0024781B"/>
    <w:rsid w:val="002478D0"/>
    <w:rsid w:val="00247F0B"/>
    <w:rsid w:val="002510FF"/>
    <w:rsid w:val="0025117F"/>
    <w:rsid w:val="002515EF"/>
    <w:rsid w:val="00251807"/>
    <w:rsid w:val="002522B4"/>
    <w:rsid w:val="00252B3B"/>
    <w:rsid w:val="002530B3"/>
    <w:rsid w:val="00253806"/>
    <w:rsid w:val="00253C7E"/>
    <w:rsid w:val="00253CE7"/>
    <w:rsid w:val="0025470A"/>
    <w:rsid w:val="00254858"/>
    <w:rsid w:val="00254BEF"/>
    <w:rsid w:val="00255644"/>
    <w:rsid w:val="00255708"/>
    <w:rsid w:val="0025607E"/>
    <w:rsid w:val="002568CC"/>
    <w:rsid w:val="00256CCA"/>
    <w:rsid w:val="002571A7"/>
    <w:rsid w:val="00257232"/>
    <w:rsid w:val="002610A4"/>
    <w:rsid w:val="002612A2"/>
    <w:rsid w:val="00261849"/>
    <w:rsid w:val="0026196E"/>
    <w:rsid w:val="00261D58"/>
    <w:rsid w:val="0026218B"/>
    <w:rsid w:val="002624C4"/>
    <w:rsid w:val="0026254A"/>
    <w:rsid w:val="00262C8E"/>
    <w:rsid w:val="00262FD7"/>
    <w:rsid w:val="002636C9"/>
    <w:rsid w:val="00263E62"/>
    <w:rsid w:val="00265F3F"/>
    <w:rsid w:val="002664B6"/>
    <w:rsid w:val="00266867"/>
    <w:rsid w:val="00266A7D"/>
    <w:rsid w:val="00266C02"/>
    <w:rsid w:val="00267561"/>
    <w:rsid w:val="002679F8"/>
    <w:rsid w:val="00267B82"/>
    <w:rsid w:val="00267DA4"/>
    <w:rsid w:val="00267EAC"/>
    <w:rsid w:val="00267FE6"/>
    <w:rsid w:val="00270309"/>
    <w:rsid w:val="00270F3F"/>
    <w:rsid w:val="002715EC"/>
    <w:rsid w:val="00271643"/>
    <w:rsid w:val="002729DC"/>
    <w:rsid w:val="00273B7E"/>
    <w:rsid w:val="002744A6"/>
    <w:rsid w:val="00274CF9"/>
    <w:rsid w:val="00274D22"/>
    <w:rsid w:val="00275174"/>
    <w:rsid w:val="00275371"/>
    <w:rsid w:val="00275508"/>
    <w:rsid w:val="00277D08"/>
    <w:rsid w:val="00277F51"/>
    <w:rsid w:val="0028008E"/>
    <w:rsid w:val="00280A19"/>
    <w:rsid w:val="00280A3E"/>
    <w:rsid w:val="00280B89"/>
    <w:rsid w:val="0028173D"/>
    <w:rsid w:val="0028238C"/>
    <w:rsid w:val="00282474"/>
    <w:rsid w:val="00282D1B"/>
    <w:rsid w:val="00283374"/>
    <w:rsid w:val="00283B09"/>
    <w:rsid w:val="00283EAF"/>
    <w:rsid w:val="002851B1"/>
    <w:rsid w:val="00285601"/>
    <w:rsid w:val="00285CB2"/>
    <w:rsid w:val="00286F2B"/>
    <w:rsid w:val="00287191"/>
    <w:rsid w:val="002874D1"/>
    <w:rsid w:val="00287FD8"/>
    <w:rsid w:val="00291403"/>
    <w:rsid w:val="0029190F"/>
    <w:rsid w:val="00291A55"/>
    <w:rsid w:val="0029236F"/>
    <w:rsid w:val="00293A4B"/>
    <w:rsid w:val="00293AFE"/>
    <w:rsid w:val="002942C9"/>
    <w:rsid w:val="00294343"/>
    <w:rsid w:val="00295042"/>
    <w:rsid w:val="002966C4"/>
    <w:rsid w:val="0029676F"/>
    <w:rsid w:val="00297071"/>
    <w:rsid w:val="00297DBC"/>
    <w:rsid w:val="002A08F1"/>
    <w:rsid w:val="002A090A"/>
    <w:rsid w:val="002A12E2"/>
    <w:rsid w:val="002A1A6A"/>
    <w:rsid w:val="002A1AB2"/>
    <w:rsid w:val="002A36CB"/>
    <w:rsid w:val="002A4889"/>
    <w:rsid w:val="002A5293"/>
    <w:rsid w:val="002A587C"/>
    <w:rsid w:val="002A62F8"/>
    <w:rsid w:val="002A6EF4"/>
    <w:rsid w:val="002A7046"/>
    <w:rsid w:val="002A70E9"/>
    <w:rsid w:val="002A730C"/>
    <w:rsid w:val="002A749E"/>
    <w:rsid w:val="002A74CC"/>
    <w:rsid w:val="002A7583"/>
    <w:rsid w:val="002A7D84"/>
    <w:rsid w:val="002B0174"/>
    <w:rsid w:val="002B0B87"/>
    <w:rsid w:val="002B0C26"/>
    <w:rsid w:val="002B0C8D"/>
    <w:rsid w:val="002B11C6"/>
    <w:rsid w:val="002B158D"/>
    <w:rsid w:val="002B2756"/>
    <w:rsid w:val="002B27B3"/>
    <w:rsid w:val="002B2B55"/>
    <w:rsid w:val="002B30ED"/>
    <w:rsid w:val="002B3423"/>
    <w:rsid w:val="002B431B"/>
    <w:rsid w:val="002B468D"/>
    <w:rsid w:val="002B556D"/>
    <w:rsid w:val="002B55F4"/>
    <w:rsid w:val="002B5B05"/>
    <w:rsid w:val="002B618D"/>
    <w:rsid w:val="002B61ED"/>
    <w:rsid w:val="002B67B4"/>
    <w:rsid w:val="002B7A14"/>
    <w:rsid w:val="002B7C44"/>
    <w:rsid w:val="002C0A70"/>
    <w:rsid w:val="002C0E97"/>
    <w:rsid w:val="002C1672"/>
    <w:rsid w:val="002C18BF"/>
    <w:rsid w:val="002C19B1"/>
    <w:rsid w:val="002C1E83"/>
    <w:rsid w:val="002C214E"/>
    <w:rsid w:val="002C2300"/>
    <w:rsid w:val="002C2776"/>
    <w:rsid w:val="002C2D43"/>
    <w:rsid w:val="002C310C"/>
    <w:rsid w:val="002C3421"/>
    <w:rsid w:val="002C44DE"/>
    <w:rsid w:val="002C4590"/>
    <w:rsid w:val="002C45A5"/>
    <w:rsid w:val="002C46B7"/>
    <w:rsid w:val="002C5117"/>
    <w:rsid w:val="002C52AE"/>
    <w:rsid w:val="002C52CA"/>
    <w:rsid w:val="002C7271"/>
    <w:rsid w:val="002C7317"/>
    <w:rsid w:val="002C7A0A"/>
    <w:rsid w:val="002C7F4C"/>
    <w:rsid w:val="002D1B5F"/>
    <w:rsid w:val="002D24D2"/>
    <w:rsid w:val="002D25A9"/>
    <w:rsid w:val="002D3006"/>
    <w:rsid w:val="002D3024"/>
    <w:rsid w:val="002D3425"/>
    <w:rsid w:val="002D37A0"/>
    <w:rsid w:val="002D3F7E"/>
    <w:rsid w:val="002D44FA"/>
    <w:rsid w:val="002D450D"/>
    <w:rsid w:val="002D474C"/>
    <w:rsid w:val="002D4B37"/>
    <w:rsid w:val="002D57A1"/>
    <w:rsid w:val="002D5CEE"/>
    <w:rsid w:val="002D64D2"/>
    <w:rsid w:val="002D6767"/>
    <w:rsid w:val="002D6BDF"/>
    <w:rsid w:val="002D7C56"/>
    <w:rsid w:val="002E0ED3"/>
    <w:rsid w:val="002E146A"/>
    <w:rsid w:val="002E17F5"/>
    <w:rsid w:val="002E1C72"/>
    <w:rsid w:val="002E26B3"/>
    <w:rsid w:val="002E4594"/>
    <w:rsid w:val="002E45B5"/>
    <w:rsid w:val="002E48C6"/>
    <w:rsid w:val="002E5E7E"/>
    <w:rsid w:val="002E6E0D"/>
    <w:rsid w:val="002E7872"/>
    <w:rsid w:val="002F0447"/>
    <w:rsid w:val="002F04CC"/>
    <w:rsid w:val="002F0945"/>
    <w:rsid w:val="002F09DF"/>
    <w:rsid w:val="002F23AE"/>
    <w:rsid w:val="002F2CDA"/>
    <w:rsid w:val="002F35F3"/>
    <w:rsid w:val="002F451E"/>
    <w:rsid w:val="002F54C8"/>
    <w:rsid w:val="002F72F3"/>
    <w:rsid w:val="002F730A"/>
    <w:rsid w:val="002F75B2"/>
    <w:rsid w:val="002F791C"/>
    <w:rsid w:val="003003AB"/>
    <w:rsid w:val="003004B8"/>
    <w:rsid w:val="0030121E"/>
    <w:rsid w:val="003015C0"/>
    <w:rsid w:val="003017A1"/>
    <w:rsid w:val="003030A8"/>
    <w:rsid w:val="00304152"/>
    <w:rsid w:val="0030435E"/>
    <w:rsid w:val="003046E4"/>
    <w:rsid w:val="0030560E"/>
    <w:rsid w:val="003066B4"/>
    <w:rsid w:val="00307413"/>
    <w:rsid w:val="00310177"/>
    <w:rsid w:val="003103DF"/>
    <w:rsid w:val="003113B2"/>
    <w:rsid w:val="00311733"/>
    <w:rsid w:val="00311931"/>
    <w:rsid w:val="0031202A"/>
    <w:rsid w:val="0031202E"/>
    <w:rsid w:val="003128E3"/>
    <w:rsid w:val="00312A6E"/>
    <w:rsid w:val="0031322C"/>
    <w:rsid w:val="00313FC7"/>
    <w:rsid w:val="003153CA"/>
    <w:rsid w:val="003157B4"/>
    <w:rsid w:val="00316185"/>
    <w:rsid w:val="003162EE"/>
    <w:rsid w:val="00316C37"/>
    <w:rsid w:val="00316DED"/>
    <w:rsid w:val="00316EC1"/>
    <w:rsid w:val="00316F73"/>
    <w:rsid w:val="00317536"/>
    <w:rsid w:val="00317811"/>
    <w:rsid w:val="00317899"/>
    <w:rsid w:val="003222E0"/>
    <w:rsid w:val="00322502"/>
    <w:rsid w:val="003225CE"/>
    <w:rsid w:val="00322797"/>
    <w:rsid w:val="00322DF0"/>
    <w:rsid w:val="003239CF"/>
    <w:rsid w:val="00324591"/>
    <w:rsid w:val="00324EEB"/>
    <w:rsid w:val="00325E0F"/>
    <w:rsid w:val="00326CFE"/>
    <w:rsid w:val="00330204"/>
    <w:rsid w:val="00330B94"/>
    <w:rsid w:val="00331624"/>
    <w:rsid w:val="00331974"/>
    <w:rsid w:val="00331EAD"/>
    <w:rsid w:val="00332078"/>
    <w:rsid w:val="0033226D"/>
    <w:rsid w:val="00332416"/>
    <w:rsid w:val="00332D35"/>
    <w:rsid w:val="00332D9D"/>
    <w:rsid w:val="00332DEB"/>
    <w:rsid w:val="00333636"/>
    <w:rsid w:val="00334009"/>
    <w:rsid w:val="00334347"/>
    <w:rsid w:val="00334645"/>
    <w:rsid w:val="00334732"/>
    <w:rsid w:val="00335C2D"/>
    <w:rsid w:val="00335EA4"/>
    <w:rsid w:val="00336AF2"/>
    <w:rsid w:val="0033718E"/>
    <w:rsid w:val="0033790D"/>
    <w:rsid w:val="003379A2"/>
    <w:rsid w:val="00340351"/>
    <w:rsid w:val="003405C1"/>
    <w:rsid w:val="003407F9"/>
    <w:rsid w:val="00340C1B"/>
    <w:rsid w:val="00341074"/>
    <w:rsid w:val="00341BF8"/>
    <w:rsid w:val="0034237B"/>
    <w:rsid w:val="00342A78"/>
    <w:rsid w:val="0034425F"/>
    <w:rsid w:val="00344970"/>
    <w:rsid w:val="00344BDE"/>
    <w:rsid w:val="00344BE4"/>
    <w:rsid w:val="00344C38"/>
    <w:rsid w:val="0034510D"/>
    <w:rsid w:val="00345FC1"/>
    <w:rsid w:val="00346E55"/>
    <w:rsid w:val="00346FCE"/>
    <w:rsid w:val="0034701C"/>
    <w:rsid w:val="00347301"/>
    <w:rsid w:val="00347764"/>
    <w:rsid w:val="0035008C"/>
    <w:rsid w:val="00350093"/>
    <w:rsid w:val="003521E9"/>
    <w:rsid w:val="00352666"/>
    <w:rsid w:val="003539B3"/>
    <w:rsid w:val="00353FC8"/>
    <w:rsid w:val="0035413E"/>
    <w:rsid w:val="003544A3"/>
    <w:rsid w:val="00354FEB"/>
    <w:rsid w:val="00355451"/>
    <w:rsid w:val="003554F8"/>
    <w:rsid w:val="00355718"/>
    <w:rsid w:val="00355A41"/>
    <w:rsid w:val="00355EE5"/>
    <w:rsid w:val="00360B85"/>
    <w:rsid w:val="00360FC8"/>
    <w:rsid w:val="003619C3"/>
    <w:rsid w:val="00361C90"/>
    <w:rsid w:val="003626C6"/>
    <w:rsid w:val="0036277E"/>
    <w:rsid w:val="0036376F"/>
    <w:rsid w:val="003639DD"/>
    <w:rsid w:val="00363F2A"/>
    <w:rsid w:val="0036422E"/>
    <w:rsid w:val="00365172"/>
    <w:rsid w:val="00365532"/>
    <w:rsid w:val="00365930"/>
    <w:rsid w:val="00366500"/>
    <w:rsid w:val="00367361"/>
    <w:rsid w:val="0036742D"/>
    <w:rsid w:val="003674C0"/>
    <w:rsid w:val="00367F8B"/>
    <w:rsid w:val="00370150"/>
    <w:rsid w:val="0037142B"/>
    <w:rsid w:val="00372C2B"/>
    <w:rsid w:val="00372C66"/>
    <w:rsid w:val="0037315E"/>
    <w:rsid w:val="003733C8"/>
    <w:rsid w:val="003741B3"/>
    <w:rsid w:val="00375801"/>
    <w:rsid w:val="00375ABC"/>
    <w:rsid w:val="00376E55"/>
    <w:rsid w:val="00380B21"/>
    <w:rsid w:val="00380B52"/>
    <w:rsid w:val="00380C73"/>
    <w:rsid w:val="00381272"/>
    <w:rsid w:val="0038141B"/>
    <w:rsid w:val="00381848"/>
    <w:rsid w:val="0038239E"/>
    <w:rsid w:val="00383402"/>
    <w:rsid w:val="0038347C"/>
    <w:rsid w:val="0038367A"/>
    <w:rsid w:val="0038382A"/>
    <w:rsid w:val="0038383C"/>
    <w:rsid w:val="003840C8"/>
    <w:rsid w:val="003841E6"/>
    <w:rsid w:val="00384292"/>
    <w:rsid w:val="00384FE4"/>
    <w:rsid w:val="00385600"/>
    <w:rsid w:val="00385F98"/>
    <w:rsid w:val="003862EE"/>
    <w:rsid w:val="00386543"/>
    <w:rsid w:val="00386604"/>
    <w:rsid w:val="00386861"/>
    <w:rsid w:val="003872D3"/>
    <w:rsid w:val="00387602"/>
    <w:rsid w:val="00387617"/>
    <w:rsid w:val="00387E3E"/>
    <w:rsid w:val="00387F44"/>
    <w:rsid w:val="003902DC"/>
    <w:rsid w:val="003903C9"/>
    <w:rsid w:val="00390F5A"/>
    <w:rsid w:val="0039117A"/>
    <w:rsid w:val="00391419"/>
    <w:rsid w:val="00391601"/>
    <w:rsid w:val="003920F3"/>
    <w:rsid w:val="00393231"/>
    <w:rsid w:val="00393398"/>
    <w:rsid w:val="003936E5"/>
    <w:rsid w:val="003937BC"/>
    <w:rsid w:val="0039387E"/>
    <w:rsid w:val="003941F9"/>
    <w:rsid w:val="00394675"/>
    <w:rsid w:val="003947E7"/>
    <w:rsid w:val="00394FF9"/>
    <w:rsid w:val="00395112"/>
    <w:rsid w:val="00395642"/>
    <w:rsid w:val="0039569D"/>
    <w:rsid w:val="00395FEF"/>
    <w:rsid w:val="003962D2"/>
    <w:rsid w:val="00396AB7"/>
    <w:rsid w:val="003973F3"/>
    <w:rsid w:val="0039789C"/>
    <w:rsid w:val="00397C0F"/>
    <w:rsid w:val="003A044C"/>
    <w:rsid w:val="003A154A"/>
    <w:rsid w:val="003A15C7"/>
    <w:rsid w:val="003A1CBD"/>
    <w:rsid w:val="003A1FA6"/>
    <w:rsid w:val="003A279D"/>
    <w:rsid w:val="003A3E32"/>
    <w:rsid w:val="003A4342"/>
    <w:rsid w:val="003A45F2"/>
    <w:rsid w:val="003A4D91"/>
    <w:rsid w:val="003A60EA"/>
    <w:rsid w:val="003A6ACC"/>
    <w:rsid w:val="003A7072"/>
    <w:rsid w:val="003A70AD"/>
    <w:rsid w:val="003A7A4E"/>
    <w:rsid w:val="003B0539"/>
    <w:rsid w:val="003B055C"/>
    <w:rsid w:val="003B0B9E"/>
    <w:rsid w:val="003B0EC8"/>
    <w:rsid w:val="003B112D"/>
    <w:rsid w:val="003B1433"/>
    <w:rsid w:val="003B1DCB"/>
    <w:rsid w:val="003B1F28"/>
    <w:rsid w:val="003B2D7E"/>
    <w:rsid w:val="003B2E89"/>
    <w:rsid w:val="003B3462"/>
    <w:rsid w:val="003B43C1"/>
    <w:rsid w:val="003B43D3"/>
    <w:rsid w:val="003B4DC1"/>
    <w:rsid w:val="003B524D"/>
    <w:rsid w:val="003B5BCD"/>
    <w:rsid w:val="003B6018"/>
    <w:rsid w:val="003B707C"/>
    <w:rsid w:val="003B7A47"/>
    <w:rsid w:val="003C0044"/>
    <w:rsid w:val="003C05CC"/>
    <w:rsid w:val="003C064F"/>
    <w:rsid w:val="003C0989"/>
    <w:rsid w:val="003C0F6E"/>
    <w:rsid w:val="003C1945"/>
    <w:rsid w:val="003C25E9"/>
    <w:rsid w:val="003C338E"/>
    <w:rsid w:val="003C3706"/>
    <w:rsid w:val="003C420F"/>
    <w:rsid w:val="003C4367"/>
    <w:rsid w:val="003C46E1"/>
    <w:rsid w:val="003C650A"/>
    <w:rsid w:val="003C679F"/>
    <w:rsid w:val="003C6AB9"/>
    <w:rsid w:val="003C6F49"/>
    <w:rsid w:val="003C6FC9"/>
    <w:rsid w:val="003C75C3"/>
    <w:rsid w:val="003C792E"/>
    <w:rsid w:val="003D008B"/>
    <w:rsid w:val="003D0A42"/>
    <w:rsid w:val="003D0B2A"/>
    <w:rsid w:val="003D1271"/>
    <w:rsid w:val="003D158A"/>
    <w:rsid w:val="003D2125"/>
    <w:rsid w:val="003D3BB1"/>
    <w:rsid w:val="003D3CE4"/>
    <w:rsid w:val="003D4B67"/>
    <w:rsid w:val="003D4C3F"/>
    <w:rsid w:val="003D53C7"/>
    <w:rsid w:val="003D64D2"/>
    <w:rsid w:val="003D64DF"/>
    <w:rsid w:val="003D6933"/>
    <w:rsid w:val="003D77C5"/>
    <w:rsid w:val="003E052C"/>
    <w:rsid w:val="003E07C4"/>
    <w:rsid w:val="003E14BF"/>
    <w:rsid w:val="003E258B"/>
    <w:rsid w:val="003E2688"/>
    <w:rsid w:val="003E4530"/>
    <w:rsid w:val="003E4F35"/>
    <w:rsid w:val="003E4FD9"/>
    <w:rsid w:val="003E5BF1"/>
    <w:rsid w:val="003E6152"/>
    <w:rsid w:val="003E658D"/>
    <w:rsid w:val="003E7558"/>
    <w:rsid w:val="003F028A"/>
    <w:rsid w:val="003F0FAB"/>
    <w:rsid w:val="003F1181"/>
    <w:rsid w:val="003F1818"/>
    <w:rsid w:val="003F1BFE"/>
    <w:rsid w:val="003F1C02"/>
    <w:rsid w:val="003F1DB8"/>
    <w:rsid w:val="003F258F"/>
    <w:rsid w:val="003F26BB"/>
    <w:rsid w:val="003F2E11"/>
    <w:rsid w:val="003F3274"/>
    <w:rsid w:val="003F3E6F"/>
    <w:rsid w:val="003F4587"/>
    <w:rsid w:val="003F46C4"/>
    <w:rsid w:val="003F4B2B"/>
    <w:rsid w:val="003F57D6"/>
    <w:rsid w:val="003F58A4"/>
    <w:rsid w:val="003F662D"/>
    <w:rsid w:val="003F696C"/>
    <w:rsid w:val="003F766A"/>
    <w:rsid w:val="004008F0"/>
    <w:rsid w:val="0040126D"/>
    <w:rsid w:val="00401715"/>
    <w:rsid w:val="00401F55"/>
    <w:rsid w:val="0040211B"/>
    <w:rsid w:val="00402537"/>
    <w:rsid w:val="004034C0"/>
    <w:rsid w:val="004040D9"/>
    <w:rsid w:val="00405AA8"/>
    <w:rsid w:val="0040600C"/>
    <w:rsid w:val="004079BF"/>
    <w:rsid w:val="00407A04"/>
    <w:rsid w:val="004100D4"/>
    <w:rsid w:val="004100FC"/>
    <w:rsid w:val="0041038B"/>
    <w:rsid w:val="004103C7"/>
    <w:rsid w:val="0041138B"/>
    <w:rsid w:val="004121EA"/>
    <w:rsid w:val="00412B7B"/>
    <w:rsid w:val="00412C4E"/>
    <w:rsid w:val="00415269"/>
    <w:rsid w:val="004158D0"/>
    <w:rsid w:val="004159C1"/>
    <w:rsid w:val="00415E5E"/>
    <w:rsid w:val="00416138"/>
    <w:rsid w:val="0041635B"/>
    <w:rsid w:val="00416A7E"/>
    <w:rsid w:val="00416E56"/>
    <w:rsid w:val="0041731A"/>
    <w:rsid w:val="0041784A"/>
    <w:rsid w:val="004178DF"/>
    <w:rsid w:val="004201F4"/>
    <w:rsid w:val="0042090D"/>
    <w:rsid w:val="0042091F"/>
    <w:rsid w:val="00421609"/>
    <w:rsid w:val="00421E70"/>
    <w:rsid w:val="0042203D"/>
    <w:rsid w:val="0042268F"/>
    <w:rsid w:val="00422996"/>
    <w:rsid w:val="00422E11"/>
    <w:rsid w:val="00422F74"/>
    <w:rsid w:val="00423AC0"/>
    <w:rsid w:val="004245FA"/>
    <w:rsid w:val="004245FD"/>
    <w:rsid w:val="0042467C"/>
    <w:rsid w:val="004247B9"/>
    <w:rsid w:val="00424D57"/>
    <w:rsid w:val="00425470"/>
    <w:rsid w:val="004258CE"/>
    <w:rsid w:val="00426226"/>
    <w:rsid w:val="00427B29"/>
    <w:rsid w:val="0043006D"/>
    <w:rsid w:val="0043031E"/>
    <w:rsid w:val="00430892"/>
    <w:rsid w:val="00431629"/>
    <w:rsid w:val="00432138"/>
    <w:rsid w:val="0043242B"/>
    <w:rsid w:val="004332B9"/>
    <w:rsid w:val="004338B6"/>
    <w:rsid w:val="00433ACE"/>
    <w:rsid w:val="00433D35"/>
    <w:rsid w:val="00433E6F"/>
    <w:rsid w:val="00433E71"/>
    <w:rsid w:val="00434313"/>
    <w:rsid w:val="0043482F"/>
    <w:rsid w:val="0043498D"/>
    <w:rsid w:val="0043655B"/>
    <w:rsid w:val="0043675B"/>
    <w:rsid w:val="00436838"/>
    <w:rsid w:val="00437015"/>
    <w:rsid w:val="00437324"/>
    <w:rsid w:val="00440935"/>
    <w:rsid w:val="00440B1D"/>
    <w:rsid w:val="004414F5"/>
    <w:rsid w:val="004418C5"/>
    <w:rsid w:val="004422CF"/>
    <w:rsid w:val="00442C04"/>
    <w:rsid w:val="0044305B"/>
    <w:rsid w:val="00443934"/>
    <w:rsid w:val="00443C32"/>
    <w:rsid w:val="00443ED7"/>
    <w:rsid w:val="00444748"/>
    <w:rsid w:val="00444BF3"/>
    <w:rsid w:val="00444CE1"/>
    <w:rsid w:val="0044593B"/>
    <w:rsid w:val="00446F61"/>
    <w:rsid w:val="00447927"/>
    <w:rsid w:val="00447F5C"/>
    <w:rsid w:val="004509DE"/>
    <w:rsid w:val="0045142C"/>
    <w:rsid w:val="00451D13"/>
    <w:rsid w:val="00451DE7"/>
    <w:rsid w:val="00452783"/>
    <w:rsid w:val="004532C5"/>
    <w:rsid w:val="00453D8B"/>
    <w:rsid w:val="00454010"/>
    <w:rsid w:val="004545EF"/>
    <w:rsid w:val="004547C4"/>
    <w:rsid w:val="00454FF8"/>
    <w:rsid w:val="00455496"/>
    <w:rsid w:val="004554CD"/>
    <w:rsid w:val="00456718"/>
    <w:rsid w:val="00456C21"/>
    <w:rsid w:val="00456D2E"/>
    <w:rsid w:val="004571A6"/>
    <w:rsid w:val="00460D3D"/>
    <w:rsid w:val="00461EE2"/>
    <w:rsid w:val="00461F5C"/>
    <w:rsid w:val="00462850"/>
    <w:rsid w:val="0046291F"/>
    <w:rsid w:val="00463D3F"/>
    <w:rsid w:val="00463DA7"/>
    <w:rsid w:val="00465D0D"/>
    <w:rsid w:val="00466308"/>
    <w:rsid w:val="004667E2"/>
    <w:rsid w:val="004670B1"/>
    <w:rsid w:val="004673C5"/>
    <w:rsid w:val="00467710"/>
    <w:rsid w:val="00467F5A"/>
    <w:rsid w:val="00470057"/>
    <w:rsid w:val="00470192"/>
    <w:rsid w:val="004703BC"/>
    <w:rsid w:val="00470848"/>
    <w:rsid w:val="0047134A"/>
    <w:rsid w:val="004718E7"/>
    <w:rsid w:val="00472143"/>
    <w:rsid w:val="00472512"/>
    <w:rsid w:val="00472A44"/>
    <w:rsid w:val="00472B7A"/>
    <w:rsid w:val="00472BB7"/>
    <w:rsid w:val="00472F26"/>
    <w:rsid w:val="004734F5"/>
    <w:rsid w:val="004736E7"/>
    <w:rsid w:val="00473747"/>
    <w:rsid w:val="00473EAD"/>
    <w:rsid w:val="00473F66"/>
    <w:rsid w:val="0047424D"/>
    <w:rsid w:val="004749A9"/>
    <w:rsid w:val="00474E81"/>
    <w:rsid w:val="00475C7B"/>
    <w:rsid w:val="00475D86"/>
    <w:rsid w:val="0047690C"/>
    <w:rsid w:val="004770A7"/>
    <w:rsid w:val="0047756E"/>
    <w:rsid w:val="00480354"/>
    <w:rsid w:val="004804D7"/>
    <w:rsid w:val="0048082B"/>
    <w:rsid w:val="004810BD"/>
    <w:rsid w:val="0048276C"/>
    <w:rsid w:val="00482A17"/>
    <w:rsid w:val="00484042"/>
    <w:rsid w:val="00484B9B"/>
    <w:rsid w:val="0048593A"/>
    <w:rsid w:val="00485B23"/>
    <w:rsid w:val="00485D46"/>
    <w:rsid w:val="0048637E"/>
    <w:rsid w:val="00487012"/>
    <w:rsid w:val="00490371"/>
    <w:rsid w:val="00490F6F"/>
    <w:rsid w:val="00490FA6"/>
    <w:rsid w:val="00491250"/>
    <w:rsid w:val="0049131C"/>
    <w:rsid w:val="00491D76"/>
    <w:rsid w:val="00492246"/>
    <w:rsid w:val="00492943"/>
    <w:rsid w:val="00492A62"/>
    <w:rsid w:val="00492F6A"/>
    <w:rsid w:val="0049339C"/>
    <w:rsid w:val="004947A7"/>
    <w:rsid w:val="00494817"/>
    <w:rsid w:val="00494911"/>
    <w:rsid w:val="00494D6A"/>
    <w:rsid w:val="00495397"/>
    <w:rsid w:val="00495B7B"/>
    <w:rsid w:val="00495E68"/>
    <w:rsid w:val="004961FD"/>
    <w:rsid w:val="0049647E"/>
    <w:rsid w:val="004965BB"/>
    <w:rsid w:val="0049664F"/>
    <w:rsid w:val="00496DB4"/>
    <w:rsid w:val="004971B6"/>
    <w:rsid w:val="00497694"/>
    <w:rsid w:val="004A0259"/>
    <w:rsid w:val="004A02A9"/>
    <w:rsid w:val="004A03BA"/>
    <w:rsid w:val="004A0466"/>
    <w:rsid w:val="004A11E6"/>
    <w:rsid w:val="004A245A"/>
    <w:rsid w:val="004A2BC5"/>
    <w:rsid w:val="004A4201"/>
    <w:rsid w:val="004A425A"/>
    <w:rsid w:val="004A462C"/>
    <w:rsid w:val="004A47FC"/>
    <w:rsid w:val="004A52EE"/>
    <w:rsid w:val="004A552E"/>
    <w:rsid w:val="004A5676"/>
    <w:rsid w:val="004A6317"/>
    <w:rsid w:val="004A6350"/>
    <w:rsid w:val="004A717D"/>
    <w:rsid w:val="004A723C"/>
    <w:rsid w:val="004A7454"/>
    <w:rsid w:val="004A7568"/>
    <w:rsid w:val="004B0007"/>
    <w:rsid w:val="004B009E"/>
    <w:rsid w:val="004B082B"/>
    <w:rsid w:val="004B11E9"/>
    <w:rsid w:val="004B126B"/>
    <w:rsid w:val="004B181E"/>
    <w:rsid w:val="004B2531"/>
    <w:rsid w:val="004B28C1"/>
    <w:rsid w:val="004B31F9"/>
    <w:rsid w:val="004B351A"/>
    <w:rsid w:val="004B3EDE"/>
    <w:rsid w:val="004B40F1"/>
    <w:rsid w:val="004B43B1"/>
    <w:rsid w:val="004B45C8"/>
    <w:rsid w:val="004B4728"/>
    <w:rsid w:val="004B4A06"/>
    <w:rsid w:val="004B4BBF"/>
    <w:rsid w:val="004B578B"/>
    <w:rsid w:val="004B5A5D"/>
    <w:rsid w:val="004B5C6C"/>
    <w:rsid w:val="004B5DF5"/>
    <w:rsid w:val="004B624E"/>
    <w:rsid w:val="004B6ECC"/>
    <w:rsid w:val="004C01FC"/>
    <w:rsid w:val="004C046E"/>
    <w:rsid w:val="004C06FB"/>
    <w:rsid w:val="004C078F"/>
    <w:rsid w:val="004C0917"/>
    <w:rsid w:val="004C1552"/>
    <w:rsid w:val="004C2BD6"/>
    <w:rsid w:val="004C2D83"/>
    <w:rsid w:val="004C5993"/>
    <w:rsid w:val="004C6841"/>
    <w:rsid w:val="004C6C53"/>
    <w:rsid w:val="004C7FBE"/>
    <w:rsid w:val="004D03F8"/>
    <w:rsid w:val="004D08A5"/>
    <w:rsid w:val="004D388B"/>
    <w:rsid w:val="004D3ED1"/>
    <w:rsid w:val="004D49B6"/>
    <w:rsid w:val="004D4F00"/>
    <w:rsid w:val="004D5651"/>
    <w:rsid w:val="004D5DF3"/>
    <w:rsid w:val="004D6A8C"/>
    <w:rsid w:val="004D7C65"/>
    <w:rsid w:val="004D7E46"/>
    <w:rsid w:val="004E0A59"/>
    <w:rsid w:val="004E0BB3"/>
    <w:rsid w:val="004E1D46"/>
    <w:rsid w:val="004E1DD6"/>
    <w:rsid w:val="004E1F3B"/>
    <w:rsid w:val="004E2617"/>
    <w:rsid w:val="004E29E4"/>
    <w:rsid w:val="004E3221"/>
    <w:rsid w:val="004E3368"/>
    <w:rsid w:val="004E47D1"/>
    <w:rsid w:val="004E4C48"/>
    <w:rsid w:val="004E513F"/>
    <w:rsid w:val="004E5169"/>
    <w:rsid w:val="004E664C"/>
    <w:rsid w:val="004E69C3"/>
    <w:rsid w:val="004E72A0"/>
    <w:rsid w:val="004E76C5"/>
    <w:rsid w:val="004E7E7A"/>
    <w:rsid w:val="004F12ED"/>
    <w:rsid w:val="004F1509"/>
    <w:rsid w:val="004F157F"/>
    <w:rsid w:val="004F1CAC"/>
    <w:rsid w:val="004F20E1"/>
    <w:rsid w:val="004F2168"/>
    <w:rsid w:val="004F29D7"/>
    <w:rsid w:val="004F2E19"/>
    <w:rsid w:val="004F2E83"/>
    <w:rsid w:val="004F3133"/>
    <w:rsid w:val="004F402A"/>
    <w:rsid w:val="004F57FF"/>
    <w:rsid w:val="004F599B"/>
    <w:rsid w:val="004F5BE6"/>
    <w:rsid w:val="004F62B2"/>
    <w:rsid w:val="004F797F"/>
    <w:rsid w:val="0050021D"/>
    <w:rsid w:val="005004D8"/>
    <w:rsid w:val="00500663"/>
    <w:rsid w:val="00500699"/>
    <w:rsid w:val="0050123D"/>
    <w:rsid w:val="005015BF"/>
    <w:rsid w:val="00502254"/>
    <w:rsid w:val="005022D4"/>
    <w:rsid w:val="005023AA"/>
    <w:rsid w:val="005031C6"/>
    <w:rsid w:val="00503471"/>
    <w:rsid w:val="005036BD"/>
    <w:rsid w:val="0050445A"/>
    <w:rsid w:val="00505824"/>
    <w:rsid w:val="005065AC"/>
    <w:rsid w:val="0050735D"/>
    <w:rsid w:val="00510039"/>
    <w:rsid w:val="00510113"/>
    <w:rsid w:val="005101F8"/>
    <w:rsid w:val="0051083B"/>
    <w:rsid w:val="00510A52"/>
    <w:rsid w:val="00510D12"/>
    <w:rsid w:val="00510D38"/>
    <w:rsid w:val="0051240B"/>
    <w:rsid w:val="005128F6"/>
    <w:rsid w:val="00513248"/>
    <w:rsid w:val="005138BD"/>
    <w:rsid w:val="005138F3"/>
    <w:rsid w:val="00514387"/>
    <w:rsid w:val="005148A5"/>
    <w:rsid w:val="005150A6"/>
    <w:rsid w:val="0051540E"/>
    <w:rsid w:val="00516101"/>
    <w:rsid w:val="00516253"/>
    <w:rsid w:val="00516C51"/>
    <w:rsid w:val="00516FC3"/>
    <w:rsid w:val="00517A2D"/>
    <w:rsid w:val="00517A5A"/>
    <w:rsid w:val="0052024B"/>
    <w:rsid w:val="00520339"/>
    <w:rsid w:val="005204D6"/>
    <w:rsid w:val="005204E4"/>
    <w:rsid w:val="00521BC4"/>
    <w:rsid w:val="00521C67"/>
    <w:rsid w:val="00521EE3"/>
    <w:rsid w:val="00522004"/>
    <w:rsid w:val="00522DF8"/>
    <w:rsid w:val="00522F61"/>
    <w:rsid w:val="0052419C"/>
    <w:rsid w:val="0052434B"/>
    <w:rsid w:val="00524D48"/>
    <w:rsid w:val="00524D77"/>
    <w:rsid w:val="0052527E"/>
    <w:rsid w:val="00525BF9"/>
    <w:rsid w:val="005265CC"/>
    <w:rsid w:val="0052680C"/>
    <w:rsid w:val="00526CAE"/>
    <w:rsid w:val="00531D4C"/>
    <w:rsid w:val="00532494"/>
    <w:rsid w:val="00532612"/>
    <w:rsid w:val="005341F5"/>
    <w:rsid w:val="00534237"/>
    <w:rsid w:val="00536904"/>
    <w:rsid w:val="00536A15"/>
    <w:rsid w:val="00536D6E"/>
    <w:rsid w:val="00537E79"/>
    <w:rsid w:val="00541936"/>
    <w:rsid w:val="005427BA"/>
    <w:rsid w:val="00542B48"/>
    <w:rsid w:val="00543FE1"/>
    <w:rsid w:val="005444E1"/>
    <w:rsid w:val="00544D3F"/>
    <w:rsid w:val="00544E7A"/>
    <w:rsid w:val="0054543A"/>
    <w:rsid w:val="005456D9"/>
    <w:rsid w:val="00545DAD"/>
    <w:rsid w:val="00546389"/>
    <w:rsid w:val="00546A5C"/>
    <w:rsid w:val="00547792"/>
    <w:rsid w:val="0055031A"/>
    <w:rsid w:val="0055042D"/>
    <w:rsid w:val="00551453"/>
    <w:rsid w:val="00551674"/>
    <w:rsid w:val="00551C45"/>
    <w:rsid w:val="0055271C"/>
    <w:rsid w:val="005527A4"/>
    <w:rsid w:val="0055283D"/>
    <w:rsid w:val="00552867"/>
    <w:rsid w:val="00552A1A"/>
    <w:rsid w:val="00552ACB"/>
    <w:rsid w:val="00552B03"/>
    <w:rsid w:val="00553288"/>
    <w:rsid w:val="005536A7"/>
    <w:rsid w:val="00553E5F"/>
    <w:rsid w:val="005554F9"/>
    <w:rsid w:val="0055556B"/>
    <w:rsid w:val="00555908"/>
    <w:rsid w:val="0055739D"/>
    <w:rsid w:val="00557560"/>
    <w:rsid w:val="005575AD"/>
    <w:rsid w:val="005577C9"/>
    <w:rsid w:val="00561A40"/>
    <w:rsid w:val="00561B9D"/>
    <w:rsid w:val="00561EC5"/>
    <w:rsid w:val="00561F75"/>
    <w:rsid w:val="005622DC"/>
    <w:rsid w:val="00563640"/>
    <w:rsid w:val="00563C76"/>
    <w:rsid w:val="00563E76"/>
    <w:rsid w:val="00564842"/>
    <w:rsid w:val="005648DB"/>
    <w:rsid w:val="00566486"/>
    <w:rsid w:val="005672AC"/>
    <w:rsid w:val="00571AF4"/>
    <w:rsid w:val="0057223A"/>
    <w:rsid w:val="00573492"/>
    <w:rsid w:val="005734BD"/>
    <w:rsid w:val="00574140"/>
    <w:rsid w:val="0057433B"/>
    <w:rsid w:val="0057455B"/>
    <w:rsid w:val="00574BCB"/>
    <w:rsid w:val="00574EF4"/>
    <w:rsid w:val="005755F5"/>
    <w:rsid w:val="00575A5C"/>
    <w:rsid w:val="005760DA"/>
    <w:rsid w:val="00576939"/>
    <w:rsid w:val="005773CE"/>
    <w:rsid w:val="005773EC"/>
    <w:rsid w:val="00577B10"/>
    <w:rsid w:val="00580062"/>
    <w:rsid w:val="0058037C"/>
    <w:rsid w:val="00580F03"/>
    <w:rsid w:val="00580F61"/>
    <w:rsid w:val="00581707"/>
    <w:rsid w:val="0058189B"/>
    <w:rsid w:val="00581A5D"/>
    <w:rsid w:val="00582427"/>
    <w:rsid w:val="0058319E"/>
    <w:rsid w:val="00584B5A"/>
    <w:rsid w:val="00584D16"/>
    <w:rsid w:val="00585004"/>
    <w:rsid w:val="005851A5"/>
    <w:rsid w:val="0058628D"/>
    <w:rsid w:val="00586FAF"/>
    <w:rsid w:val="005877BB"/>
    <w:rsid w:val="005908D1"/>
    <w:rsid w:val="00590D5F"/>
    <w:rsid w:val="005915B5"/>
    <w:rsid w:val="00591D75"/>
    <w:rsid w:val="00592BDB"/>
    <w:rsid w:val="00593063"/>
    <w:rsid w:val="005938C6"/>
    <w:rsid w:val="00595EFF"/>
    <w:rsid w:val="005960AE"/>
    <w:rsid w:val="00596C12"/>
    <w:rsid w:val="005A037E"/>
    <w:rsid w:val="005A08B2"/>
    <w:rsid w:val="005A0D1C"/>
    <w:rsid w:val="005A1287"/>
    <w:rsid w:val="005A1AEE"/>
    <w:rsid w:val="005A1C2E"/>
    <w:rsid w:val="005A25DA"/>
    <w:rsid w:val="005A2702"/>
    <w:rsid w:val="005A2713"/>
    <w:rsid w:val="005A2C64"/>
    <w:rsid w:val="005A32C6"/>
    <w:rsid w:val="005A32FF"/>
    <w:rsid w:val="005A330E"/>
    <w:rsid w:val="005A370C"/>
    <w:rsid w:val="005A3793"/>
    <w:rsid w:val="005A3B80"/>
    <w:rsid w:val="005A3C23"/>
    <w:rsid w:val="005A4332"/>
    <w:rsid w:val="005A4899"/>
    <w:rsid w:val="005A4ABE"/>
    <w:rsid w:val="005A4D84"/>
    <w:rsid w:val="005A5190"/>
    <w:rsid w:val="005A5203"/>
    <w:rsid w:val="005A5C4C"/>
    <w:rsid w:val="005A68D5"/>
    <w:rsid w:val="005A78A7"/>
    <w:rsid w:val="005A7981"/>
    <w:rsid w:val="005B029D"/>
    <w:rsid w:val="005B0790"/>
    <w:rsid w:val="005B1654"/>
    <w:rsid w:val="005B19F9"/>
    <w:rsid w:val="005B1C00"/>
    <w:rsid w:val="005B21B1"/>
    <w:rsid w:val="005B23C8"/>
    <w:rsid w:val="005B2645"/>
    <w:rsid w:val="005B2A74"/>
    <w:rsid w:val="005B303E"/>
    <w:rsid w:val="005B350B"/>
    <w:rsid w:val="005B36E0"/>
    <w:rsid w:val="005B4C8B"/>
    <w:rsid w:val="005B5982"/>
    <w:rsid w:val="005B62DD"/>
    <w:rsid w:val="005C0684"/>
    <w:rsid w:val="005C06C6"/>
    <w:rsid w:val="005C089F"/>
    <w:rsid w:val="005C0ACA"/>
    <w:rsid w:val="005C141A"/>
    <w:rsid w:val="005C1A2D"/>
    <w:rsid w:val="005C1E19"/>
    <w:rsid w:val="005C21C9"/>
    <w:rsid w:val="005C2718"/>
    <w:rsid w:val="005C2EBD"/>
    <w:rsid w:val="005C3245"/>
    <w:rsid w:val="005C3EAF"/>
    <w:rsid w:val="005C4C2C"/>
    <w:rsid w:val="005C51BC"/>
    <w:rsid w:val="005C521C"/>
    <w:rsid w:val="005C52C0"/>
    <w:rsid w:val="005C55E1"/>
    <w:rsid w:val="005C5814"/>
    <w:rsid w:val="005C5818"/>
    <w:rsid w:val="005C5EF2"/>
    <w:rsid w:val="005C6049"/>
    <w:rsid w:val="005C61FA"/>
    <w:rsid w:val="005C62F7"/>
    <w:rsid w:val="005C6DA6"/>
    <w:rsid w:val="005C75BC"/>
    <w:rsid w:val="005D00F6"/>
    <w:rsid w:val="005D0812"/>
    <w:rsid w:val="005D0A56"/>
    <w:rsid w:val="005D0A6C"/>
    <w:rsid w:val="005D0DC9"/>
    <w:rsid w:val="005D12F0"/>
    <w:rsid w:val="005D15B7"/>
    <w:rsid w:val="005D1840"/>
    <w:rsid w:val="005D1F2A"/>
    <w:rsid w:val="005D2039"/>
    <w:rsid w:val="005D247C"/>
    <w:rsid w:val="005D2533"/>
    <w:rsid w:val="005D275D"/>
    <w:rsid w:val="005D3328"/>
    <w:rsid w:val="005D37C6"/>
    <w:rsid w:val="005D3CC0"/>
    <w:rsid w:val="005D4C74"/>
    <w:rsid w:val="005D4D08"/>
    <w:rsid w:val="005D5A55"/>
    <w:rsid w:val="005D5B3C"/>
    <w:rsid w:val="005D5ECD"/>
    <w:rsid w:val="005D753E"/>
    <w:rsid w:val="005E0991"/>
    <w:rsid w:val="005E0B62"/>
    <w:rsid w:val="005E0EFE"/>
    <w:rsid w:val="005E0F0E"/>
    <w:rsid w:val="005E0F96"/>
    <w:rsid w:val="005E1703"/>
    <w:rsid w:val="005E188C"/>
    <w:rsid w:val="005E1BF1"/>
    <w:rsid w:val="005E202C"/>
    <w:rsid w:val="005E2B53"/>
    <w:rsid w:val="005E3171"/>
    <w:rsid w:val="005E5A9A"/>
    <w:rsid w:val="005E6C3D"/>
    <w:rsid w:val="005E73CD"/>
    <w:rsid w:val="005E7F15"/>
    <w:rsid w:val="005F026A"/>
    <w:rsid w:val="005F0B31"/>
    <w:rsid w:val="005F10A1"/>
    <w:rsid w:val="005F230E"/>
    <w:rsid w:val="005F2591"/>
    <w:rsid w:val="005F2967"/>
    <w:rsid w:val="005F2F7F"/>
    <w:rsid w:val="005F307A"/>
    <w:rsid w:val="005F3637"/>
    <w:rsid w:val="005F3715"/>
    <w:rsid w:val="005F38E6"/>
    <w:rsid w:val="005F4239"/>
    <w:rsid w:val="005F44EA"/>
    <w:rsid w:val="005F4589"/>
    <w:rsid w:val="005F4763"/>
    <w:rsid w:val="005F5A7B"/>
    <w:rsid w:val="005F5BEA"/>
    <w:rsid w:val="005F6253"/>
    <w:rsid w:val="005F674D"/>
    <w:rsid w:val="005F71BB"/>
    <w:rsid w:val="005F7D7A"/>
    <w:rsid w:val="005F7F57"/>
    <w:rsid w:val="00600910"/>
    <w:rsid w:val="00600C75"/>
    <w:rsid w:val="0060135F"/>
    <w:rsid w:val="00601E1E"/>
    <w:rsid w:val="00602294"/>
    <w:rsid w:val="00602371"/>
    <w:rsid w:val="0060242A"/>
    <w:rsid w:val="0060283B"/>
    <w:rsid w:val="0060345D"/>
    <w:rsid w:val="006036BA"/>
    <w:rsid w:val="00603924"/>
    <w:rsid w:val="00603A0F"/>
    <w:rsid w:val="00603E74"/>
    <w:rsid w:val="006045B1"/>
    <w:rsid w:val="00604D19"/>
    <w:rsid w:val="006050EE"/>
    <w:rsid w:val="006051DB"/>
    <w:rsid w:val="00605D40"/>
    <w:rsid w:val="00605D89"/>
    <w:rsid w:val="006060AD"/>
    <w:rsid w:val="006067D5"/>
    <w:rsid w:val="00606890"/>
    <w:rsid w:val="00607414"/>
    <w:rsid w:val="00607D2B"/>
    <w:rsid w:val="0061024C"/>
    <w:rsid w:val="00610B60"/>
    <w:rsid w:val="006111E5"/>
    <w:rsid w:val="00613C04"/>
    <w:rsid w:val="00613D4C"/>
    <w:rsid w:val="00613F0C"/>
    <w:rsid w:val="006150DF"/>
    <w:rsid w:val="00615403"/>
    <w:rsid w:val="006159C9"/>
    <w:rsid w:val="00615BE4"/>
    <w:rsid w:val="0061641F"/>
    <w:rsid w:val="00616E29"/>
    <w:rsid w:val="00617D32"/>
    <w:rsid w:val="00620904"/>
    <w:rsid w:val="006209F5"/>
    <w:rsid w:val="00621405"/>
    <w:rsid w:val="006214B6"/>
    <w:rsid w:val="0062179F"/>
    <w:rsid w:val="006222EA"/>
    <w:rsid w:val="006228A9"/>
    <w:rsid w:val="00622B5D"/>
    <w:rsid w:val="00622B6A"/>
    <w:rsid w:val="00622B96"/>
    <w:rsid w:val="00622BF8"/>
    <w:rsid w:val="006236E7"/>
    <w:rsid w:val="006244EB"/>
    <w:rsid w:val="00624827"/>
    <w:rsid w:val="00624C88"/>
    <w:rsid w:val="006256D7"/>
    <w:rsid w:val="00625BF8"/>
    <w:rsid w:val="00626604"/>
    <w:rsid w:val="00626E28"/>
    <w:rsid w:val="00630111"/>
    <w:rsid w:val="00631714"/>
    <w:rsid w:val="00631DB1"/>
    <w:rsid w:val="00631DED"/>
    <w:rsid w:val="00631EB6"/>
    <w:rsid w:val="00631F29"/>
    <w:rsid w:val="00632349"/>
    <w:rsid w:val="00633D44"/>
    <w:rsid w:val="00633DB0"/>
    <w:rsid w:val="00634030"/>
    <w:rsid w:val="00634AAE"/>
    <w:rsid w:val="00634AD0"/>
    <w:rsid w:val="00634B47"/>
    <w:rsid w:val="00634C6F"/>
    <w:rsid w:val="00635791"/>
    <w:rsid w:val="00635EA6"/>
    <w:rsid w:val="00636720"/>
    <w:rsid w:val="00636FB2"/>
    <w:rsid w:val="00637275"/>
    <w:rsid w:val="0063730A"/>
    <w:rsid w:val="00637DF3"/>
    <w:rsid w:val="006405C9"/>
    <w:rsid w:val="00640606"/>
    <w:rsid w:val="00640A75"/>
    <w:rsid w:val="00640C23"/>
    <w:rsid w:val="00640D5F"/>
    <w:rsid w:val="00640FFC"/>
    <w:rsid w:val="00641367"/>
    <w:rsid w:val="00641DED"/>
    <w:rsid w:val="00641DFF"/>
    <w:rsid w:val="00641FDD"/>
    <w:rsid w:val="00643CB2"/>
    <w:rsid w:val="00644468"/>
    <w:rsid w:val="006444BA"/>
    <w:rsid w:val="00644732"/>
    <w:rsid w:val="00644ACF"/>
    <w:rsid w:val="00645267"/>
    <w:rsid w:val="006452CC"/>
    <w:rsid w:val="00645525"/>
    <w:rsid w:val="006467E0"/>
    <w:rsid w:val="00646956"/>
    <w:rsid w:val="0064764E"/>
    <w:rsid w:val="006508A9"/>
    <w:rsid w:val="00650C59"/>
    <w:rsid w:val="0065327F"/>
    <w:rsid w:val="00653D28"/>
    <w:rsid w:val="006549EE"/>
    <w:rsid w:val="00654A14"/>
    <w:rsid w:val="00654EAC"/>
    <w:rsid w:val="006560B0"/>
    <w:rsid w:val="006573DB"/>
    <w:rsid w:val="00657DF8"/>
    <w:rsid w:val="00660287"/>
    <w:rsid w:val="006605F4"/>
    <w:rsid w:val="006610B0"/>
    <w:rsid w:val="00661DAC"/>
    <w:rsid w:val="006624B8"/>
    <w:rsid w:val="006633C3"/>
    <w:rsid w:val="00663A5C"/>
    <w:rsid w:val="00663ACB"/>
    <w:rsid w:val="0066446B"/>
    <w:rsid w:val="00664C0C"/>
    <w:rsid w:val="00665B73"/>
    <w:rsid w:val="00665B89"/>
    <w:rsid w:val="0066617D"/>
    <w:rsid w:val="00666B51"/>
    <w:rsid w:val="006704AF"/>
    <w:rsid w:val="006705A1"/>
    <w:rsid w:val="006706B0"/>
    <w:rsid w:val="00670AC8"/>
    <w:rsid w:val="00671188"/>
    <w:rsid w:val="006713D3"/>
    <w:rsid w:val="006716BA"/>
    <w:rsid w:val="00671A02"/>
    <w:rsid w:val="00672008"/>
    <w:rsid w:val="0067322D"/>
    <w:rsid w:val="00673A35"/>
    <w:rsid w:val="0067423D"/>
    <w:rsid w:val="006743BD"/>
    <w:rsid w:val="0067458B"/>
    <w:rsid w:val="00674592"/>
    <w:rsid w:val="00675437"/>
    <w:rsid w:val="006769C4"/>
    <w:rsid w:val="00676C6B"/>
    <w:rsid w:val="00676EC0"/>
    <w:rsid w:val="006770A0"/>
    <w:rsid w:val="006800FD"/>
    <w:rsid w:val="00680C96"/>
    <w:rsid w:val="00681007"/>
    <w:rsid w:val="00681225"/>
    <w:rsid w:val="00681586"/>
    <w:rsid w:val="006817A7"/>
    <w:rsid w:val="006817CD"/>
    <w:rsid w:val="006819E2"/>
    <w:rsid w:val="00681D5C"/>
    <w:rsid w:val="006822C6"/>
    <w:rsid w:val="0068257E"/>
    <w:rsid w:val="006829E8"/>
    <w:rsid w:val="00682C36"/>
    <w:rsid w:val="00682DC4"/>
    <w:rsid w:val="006837D2"/>
    <w:rsid w:val="00684571"/>
    <w:rsid w:val="0068518E"/>
    <w:rsid w:val="00685A8E"/>
    <w:rsid w:val="006869EE"/>
    <w:rsid w:val="00686CBE"/>
    <w:rsid w:val="00686F6A"/>
    <w:rsid w:val="0068706A"/>
    <w:rsid w:val="00690BA7"/>
    <w:rsid w:val="0069102F"/>
    <w:rsid w:val="0069120E"/>
    <w:rsid w:val="00691E71"/>
    <w:rsid w:val="00691FE3"/>
    <w:rsid w:val="006924DC"/>
    <w:rsid w:val="00692D45"/>
    <w:rsid w:val="00692E1C"/>
    <w:rsid w:val="006944D5"/>
    <w:rsid w:val="00694A1E"/>
    <w:rsid w:val="00694D58"/>
    <w:rsid w:val="00694FE6"/>
    <w:rsid w:val="00695ACA"/>
    <w:rsid w:val="006960EF"/>
    <w:rsid w:val="006A032C"/>
    <w:rsid w:val="006A0348"/>
    <w:rsid w:val="006A050F"/>
    <w:rsid w:val="006A07AD"/>
    <w:rsid w:val="006A07BB"/>
    <w:rsid w:val="006A1109"/>
    <w:rsid w:val="006A136B"/>
    <w:rsid w:val="006A2610"/>
    <w:rsid w:val="006A2667"/>
    <w:rsid w:val="006A3108"/>
    <w:rsid w:val="006A340A"/>
    <w:rsid w:val="006A3545"/>
    <w:rsid w:val="006A3868"/>
    <w:rsid w:val="006A4239"/>
    <w:rsid w:val="006A4649"/>
    <w:rsid w:val="006A4822"/>
    <w:rsid w:val="006A5907"/>
    <w:rsid w:val="006A5B8E"/>
    <w:rsid w:val="006A5F65"/>
    <w:rsid w:val="006A67FB"/>
    <w:rsid w:val="006A7555"/>
    <w:rsid w:val="006A7D55"/>
    <w:rsid w:val="006B018A"/>
    <w:rsid w:val="006B06A6"/>
    <w:rsid w:val="006B0A33"/>
    <w:rsid w:val="006B0F77"/>
    <w:rsid w:val="006B0FFD"/>
    <w:rsid w:val="006B13A3"/>
    <w:rsid w:val="006B19DA"/>
    <w:rsid w:val="006B2897"/>
    <w:rsid w:val="006B28DB"/>
    <w:rsid w:val="006B297E"/>
    <w:rsid w:val="006B39CC"/>
    <w:rsid w:val="006B3B3B"/>
    <w:rsid w:val="006B4465"/>
    <w:rsid w:val="006B4C3D"/>
    <w:rsid w:val="006B5D6B"/>
    <w:rsid w:val="006B66FC"/>
    <w:rsid w:val="006B6AE4"/>
    <w:rsid w:val="006B6C5D"/>
    <w:rsid w:val="006B7179"/>
    <w:rsid w:val="006B78D6"/>
    <w:rsid w:val="006B7EC4"/>
    <w:rsid w:val="006C11BE"/>
    <w:rsid w:val="006C12AB"/>
    <w:rsid w:val="006C1566"/>
    <w:rsid w:val="006C198D"/>
    <w:rsid w:val="006C1BB1"/>
    <w:rsid w:val="006C2685"/>
    <w:rsid w:val="006C2754"/>
    <w:rsid w:val="006C282F"/>
    <w:rsid w:val="006C2A77"/>
    <w:rsid w:val="006C2EB8"/>
    <w:rsid w:val="006C3C93"/>
    <w:rsid w:val="006C41DE"/>
    <w:rsid w:val="006C4227"/>
    <w:rsid w:val="006C460F"/>
    <w:rsid w:val="006C4D10"/>
    <w:rsid w:val="006C4DD9"/>
    <w:rsid w:val="006C56CF"/>
    <w:rsid w:val="006C71DF"/>
    <w:rsid w:val="006C7F3A"/>
    <w:rsid w:val="006D0364"/>
    <w:rsid w:val="006D0394"/>
    <w:rsid w:val="006D113B"/>
    <w:rsid w:val="006D1188"/>
    <w:rsid w:val="006D1313"/>
    <w:rsid w:val="006D1373"/>
    <w:rsid w:val="006D1721"/>
    <w:rsid w:val="006D1B1C"/>
    <w:rsid w:val="006D32D4"/>
    <w:rsid w:val="006D4E3D"/>
    <w:rsid w:val="006D505E"/>
    <w:rsid w:val="006D5496"/>
    <w:rsid w:val="006D67DE"/>
    <w:rsid w:val="006D6B30"/>
    <w:rsid w:val="006D6DA0"/>
    <w:rsid w:val="006D6DF6"/>
    <w:rsid w:val="006D744E"/>
    <w:rsid w:val="006D7D49"/>
    <w:rsid w:val="006E04EC"/>
    <w:rsid w:val="006E0F58"/>
    <w:rsid w:val="006E1932"/>
    <w:rsid w:val="006E195E"/>
    <w:rsid w:val="006E2EC3"/>
    <w:rsid w:val="006E3064"/>
    <w:rsid w:val="006E342D"/>
    <w:rsid w:val="006E36C0"/>
    <w:rsid w:val="006E3D23"/>
    <w:rsid w:val="006E4CD5"/>
    <w:rsid w:val="006E4F84"/>
    <w:rsid w:val="006E4F93"/>
    <w:rsid w:val="006E55FE"/>
    <w:rsid w:val="006E5951"/>
    <w:rsid w:val="006E6402"/>
    <w:rsid w:val="006E66AD"/>
    <w:rsid w:val="006E69F9"/>
    <w:rsid w:val="006E6E64"/>
    <w:rsid w:val="006E7150"/>
    <w:rsid w:val="006F05AF"/>
    <w:rsid w:val="006F0B18"/>
    <w:rsid w:val="006F103A"/>
    <w:rsid w:val="006F1AF5"/>
    <w:rsid w:val="006F22E2"/>
    <w:rsid w:val="006F255D"/>
    <w:rsid w:val="006F270B"/>
    <w:rsid w:val="006F28F0"/>
    <w:rsid w:val="006F2910"/>
    <w:rsid w:val="006F30CE"/>
    <w:rsid w:val="006F3C49"/>
    <w:rsid w:val="006F3F6B"/>
    <w:rsid w:val="006F45A8"/>
    <w:rsid w:val="006F4926"/>
    <w:rsid w:val="006F4A88"/>
    <w:rsid w:val="006F52FF"/>
    <w:rsid w:val="006F5C65"/>
    <w:rsid w:val="006F5EFD"/>
    <w:rsid w:val="006F6226"/>
    <w:rsid w:val="006F6DE4"/>
    <w:rsid w:val="006F7018"/>
    <w:rsid w:val="006F7149"/>
    <w:rsid w:val="006F7B71"/>
    <w:rsid w:val="007000F1"/>
    <w:rsid w:val="00700983"/>
    <w:rsid w:val="00700F12"/>
    <w:rsid w:val="00701395"/>
    <w:rsid w:val="007018A9"/>
    <w:rsid w:val="00702E99"/>
    <w:rsid w:val="00703621"/>
    <w:rsid w:val="00703F64"/>
    <w:rsid w:val="00704443"/>
    <w:rsid w:val="00704CE5"/>
    <w:rsid w:val="00704D48"/>
    <w:rsid w:val="007056AA"/>
    <w:rsid w:val="007065BF"/>
    <w:rsid w:val="0070662D"/>
    <w:rsid w:val="00706AF6"/>
    <w:rsid w:val="007073EF"/>
    <w:rsid w:val="007074DF"/>
    <w:rsid w:val="007076BD"/>
    <w:rsid w:val="00707C88"/>
    <w:rsid w:val="00710231"/>
    <w:rsid w:val="007108D9"/>
    <w:rsid w:val="00710DBB"/>
    <w:rsid w:val="00710DD0"/>
    <w:rsid w:val="0071148E"/>
    <w:rsid w:val="00711973"/>
    <w:rsid w:val="00711B9F"/>
    <w:rsid w:val="0071249B"/>
    <w:rsid w:val="00712D35"/>
    <w:rsid w:val="00712F43"/>
    <w:rsid w:val="007133E9"/>
    <w:rsid w:val="00714573"/>
    <w:rsid w:val="007159E8"/>
    <w:rsid w:val="00715D3F"/>
    <w:rsid w:val="00715E58"/>
    <w:rsid w:val="007165FF"/>
    <w:rsid w:val="007168B1"/>
    <w:rsid w:val="00716C87"/>
    <w:rsid w:val="00716FA6"/>
    <w:rsid w:val="0071779A"/>
    <w:rsid w:val="007177C5"/>
    <w:rsid w:val="0072024C"/>
    <w:rsid w:val="007203DF"/>
    <w:rsid w:val="00720DC6"/>
    <w:rsid w:val="007217F9"/>
    <w:rsid w:val="00721A4A"/>
    <w:rsid w:val="00721B2F"/>
    <w:rsid w:val="00721BE1"/>
    <w:rsid w:val="00721E9A"/>
    <w:rsid w:val="007225A6"/>
    <w:rsid w:val="00723534"/>
    <w:rsid w:val="007236AD"/>
    <w:rsid w:val="007236D1"/>
    <w:rsid w:val="007237CE"/>
    <w:rsid w:val="00724DFF"/>
    <w:rsid w:val="00724FA0"/>
    <w:rsid w:val="00725FEF"/>
    <w:rsid w:val="00727033"/>
    <w:rsid w:val="007273C5"/>
    <w:rsid w:val="00730223"/>
    <w:rsid w:val="007303FE"/>
    <w:rsid w:val="00730A80"/>
    <w:rsid w:val="00730E8A"/>
    <w:rsid w:val="00731983"/>
    <w:rsid w:val="00731B9D"/>
    <w:rsid w:val="00731F21"/>
    <w:rsid w:val="00732032"/>
    <w:rsid w:val="00732594"/>
    <w:rsid w:val="00732833"/>
    <w:rsid w:val="00732B94"/>
    <w:rsid w:val="007330ED"/>
    <w:rsid w:val="007336D3"/>
    <w:rsid w:val="00733881"/>
    <w:rsid w:val="007338D3"/>
    <w:rsid w:val="007341FB"/>
    <w:rsid w:val="00734B69"/>
    <w:rsid w:val="00734D25"/>
    <w:rsid w:val="007351EF"/>
    <w:rsid w:val="00735A96"/>
    <w:rsid w:val="0073731C"/>
    <w:rsid w:val="0073799C"/>
    <w:rsid w:val="00737F7B"/>
    <w:rsid w:val="00740611"/>
    <w:rsid w:val="00740974"/>
    <w:rsid w:val="00740AD3"/>
    <w:rsid w:val="00742AF3"/>
    <w:rsid w:val="00743535"/>
    <w:rsid w:val="00743A16"/>
    <w:rsid w:val="00744118"/>
    <w:rsid w:val="00744E40"/>
    <w:rsid w:val="00746A80"/>
    <w:rsid w:val="00746DAD"/>
    <w:rsid w:val="00746F2A"/>
    <w:rsid w:val="007478D9"/>
    <w:rsid w:val="00747DFD"/>
    <w:rsid w:val="00747FE7"/>
    <w:rsid w:val="00750B29"/>
    <w:rsid w:val="007513CC"/>
    <w:rsid w:val="00751596"/>
    <w:rsid w:val="007517F7"/>
    <w:rsid w:val="00751DC4"/>
    <w:rsid w:val="00751F85"/>
    <w:rsid w:val="00752AF8"/>
    <w:rsid w:val="00752B93"/>
    <w:rsid w:val="00753121"/>
    <w:rsid w:val="0075335C"/>
    <w:rsid w:val="00753EE0"/>
    <w:rsid w:val="0075451C"/>
    <w:rsid w:val="00754BF8"/>
    <w:rsid w:val="00754E15"/>
    <w:rsid w:val="007557CB"/>
    <w:rsid w:val="00756773"/>
    <w:rsid w:val="00756AF8"/>
    <w:rsid w:val="00756D66"/>
    <w:rsid w:val="00757155"/>
    <w:rsid w:val="00757BE6"/>
    <w:rsid w:val="00757CB3"/>
    <w:rsid w:val="00760018"/>
    <w:rsid w:val="00760F0E"/>
    <w:rsid w:val="0076121B"/>
    <w:rsid w:val="00761276"/>
    <w:rsid w:val="007621FE"/>
    <w:rsid w:val="007639F8"/>
    <w:rsid w:val="00763DAA"/>
    <w:rsid w:val="007644E6"/>
    <w:rsid w:val="00765595"/>
    <w:rsid w:val="00766602"/>
    <w:rsid w:val="0076683E"/>
    <w:rsid w:val="00766C00"/>
    <w:rsid w:val="007673E2"/>
    <w:rsid w:val="00767DE7"/>
    <w:rsid w:val="00770525"/>
    <w:rsid w:val="00771C84"/>
    <w:rsid w:val="00771DA0"/>
    <w:rsid w:val="00771DA8"/>
    <w:rsid w:val="00772326"/>
    <w:rsid w:val="00772695"/>
    <w:rsid w:val="00772FD3"/>
    <w:rsid w:val="007732E1"/>
    <w:rsid w:val="00774610"/>
    <w:rsid w:val="007754B2"/>
    <w:rsid w:val="00775991"/>
    <w:rsid w:val="007760EA"/>
    <w:rsid w:val="007762FE"/>
    <w:rsid w:val="00776947"/>
    <w:rsid w:val="007777B3"/>
    <w:rsid w:val="00777B4F"/>
    <w:rsid w:val="007806F6"/>
    <w:rsid w:val="00780880"/>
    <w:rsid w:val="00781222"/>
    <w:rsid w:val="007819A4"/>
    <w:rsid w:val="007819DA"/>
    <w:rsid w:val="00781CA9"/>
    <w:rsid w:val="0078223F"/>
    <w:rsid w:val="00782584"/>
    <w:rsid w:val="00782A57"/>
    <w:rsid w:val="00782F3A"/>
    <w:rsid w:val="00783CFC"/>
    <w:rsid w:val="00783FF8"/>
    <w:rsid w:val="00784450"/>
    <w:rsid w:val="00785B08"/>
    <w:rsid w:val="00787683"/>
    <w:rsid w:val="0078786B"/>
    <w:rsid w:val="00787E95"/>
    <w:rsid w:val="0079090C"/>
    <w:rsid w:val="00790BDD"/>
    <w:rsid w:val="00790C6A"/>
    <w:rsid w:val="00790CF3"/>
    <w:rsid w:val="00791D81"/>
    <w:rsid w:val="00792051"/>
    <w:rsid w:val="00792578"/>
    <w:rsid w:val="007926C6"/>
    <w:rsid w:val="00792F94"/>
    <w:rsid w:val="00793401"/>
    <w:rsid w:val="0079376E"/>
    <w:rsid w:val="0079423D"/>
    <w:rsid w:val="007953F3"/>
    <w:rsid w:val="00796893"/>
    <w:rsid w:val="007972DC"/>
    <w:rsid w:val="007A05C3"/>
    <w:rsid w:val="007A09D8"/>
    <w:rsid w:val="007A0A98"/>
    <w:rsid w:val="007A12A4"/>
    <w:rsid w:val="007A1460"/>
    <w:rsid w:val="007A16C2"/>
    <w:rsid w:val="007A1781"/>
    <w:rsid w:val="007A1B66"/>
    <w:rsid w:val="007A1D1A"/>
    <w:rsid w:val="007A3FB7"/>
    <w:rsid w:val="007A4353"/>
    <w:rsid w:val="007A43C0"/>
    <w:rsid w:val="007A5776"/>
    <w:rsid w:val="007A67D2"/>
    <w:rsid w:val="007A7445"/>
    <w:rsid w:val="007A7600"/>
    <w:rsid w:val="007A7738"/>
    <w:rsid w:val="007A7C9B"/>
    <w:rsid w:val="007A7CD4"/>
    <w:rsid w:val="007B0952"/>
    <w:rsid w:val="007B09B3"/>
    <w:rsid w:val="007B0CBE"/>
    <w:rsid w:val="007B149F"/>
    <w:rsid w:val="007B2036"/>
    <w:rsid w:val="007B236B"/>
    <w:rsid w:val="007B2453"/>
    <w:rsid w:val="007B262A"/>
    <w:rsid w:val="007B2FF7"/>
    <w:rsid w:val="007B3411"/>
    <w:rsid w:val="007B36CD"/>
    <w:rsid w:val="007B43FC"/>
    <w:rsid w:val="007B4A6B"/>
    <w:rsid w:val="007B4BBF"/>
    <w:rsid w:val="007B5920"/>
    <w:rsid w:val="007B5BEE"/>
    <w:rsid w:val="007B5CEB"/>
    <w:rsid w:val="007B68C2"/>
    <w:rsid w:val="007B68F7"/>
    <w:rsid w:val="007B709A"/>
    <w:rsid w:val="007B7396"/>
    <w:rsid w:val="007B787D"/>
    <w:rsid w:val="007B7950"/>
    <w:rsid w:val="007C034A"/>
    <w:rsid w:val="007C0615"/>
    <w:rsid w:val="007C0A09"/>
    <w:rsid w:val="007C1D71"/>
    <w:rsid w:val="007C3F2D"/>
    <w:rsid w:val="007C4F71"/>
    <w:rsid w:val="007C550F"/>
    <w:rsid w:val="007C62E8"/>
    <w:rsid w:val="007C6C4E"/>
    <w:rsid w:val="007C734A"/>
    <w:rsid w:val="007C7E95"/>
    <w:rsid w:val="007D023B"/>
    <w:rsid w:val="007D0337"/>
    <w:rsid w:val="007D1A14"/>
    <w:rsid w:val="007D2F4A"/>
    <w:rsid w:val="007D379A"/>
    <w:rsid w:val="007D3BA6"/>
    <w:rsid w:val="007D49E8"/>
    <w:rsid w:val="007D5835"/>
    <w:rsid w:val="007D5A8F"/>
    <w:rsid w:val="007D5FE9"/>
    <w:rsid w:val="007D6A6E"/>
    <w:rsid w:val="007D6B2C"/>
    <w:rsid w:val="007D7633"/>
    <w:rsid w:val="007D7BE0"/>
    <w:rsid w:val="007D7C17"/>
    <w:rsid w:val="007E0923"/>
    <w:rsid w:val="007E0BCB"/>
    <w:rsid w:val="007E1ABE"/>
    <w:rsid w:val="007E2A48"/>
    <w:rsid w:val="007E2EDA"/>
    <w:rsid w:val="007E2F28"/>
    <w:rsid w:val="007E331B"/>
    <w:rsid w:val="007E35D9"/>
    <w:rsid w:val="007E3F1E"/>
    <w:rsid w:val="007E3FD8"/>
    <w:rsid w:val="007E41BF"/>
    <w:rsid w:val="007E46DF"/>
    <w:rsid w:val="007E4792"/>
    <w:rsid w:val="007E6CA1"/>
    <w:rsid w:val="007E6DC7"/>
    <w:rsid w:val="007F08BF"/>
    <w:rsid w:val="007F095C"/>
    <w:rsid w:val="007F0E49"/>
    <w:rsid w:val="007F164A"/>
    <w:rsid w:val="007F17C3"/>
    <w:rsid w:val="007F1F9A"/>
    <w:rsid w:val="007F21B1"/>
    <w:rsid w:val="007F23AF"/>
    <w:rsid w:val="007F2F38"/>
    <w:rsid w:val="007F38D5"/>
    <w:rsid w:val="007F5A20"/>
    <w:rsid w:val="007F775F"/>
    <w:rsid w:val="00800E54"/>
    <w:rsid w:val="008011B1"/>
    <w:rsid w:val="0080147E"/>
    <w:rsid w:val="008016A7"/>
    <w:rsid w:val="0080176C"/>
    <w:rsid w:val="008026C0"/>
    <w:rsid w:val="008029FB"/>
    <w:rsid w:val="00802AE3"/>
    <w:rsid w:val="00802FE8"/>
    <w:rsid w:val="00803400"/>
    <w:rsid w:val="00803DD4"/>
    <w:rsid w:val="008052FD"/>
    <w:rsid w:val="00805728"/>
    <w:rsid w:val="0080585C"/>
    <w:rsid w:val="00806141"/>
    <w:rsid w:val="008063D9"/>
    <w:rsid w:val="00807127"/>
    <w:rsid w:val="0080724E"/>
    <w:rsid w:val="008075C9"/>
    <w:rsid w:val="00807632"/>
    <w:rsid w:val="00807CF9"/>
    <w:rsid w:val="00810294"/>
    <w:rsid w:val="008109EF"/>
    <w:rsid w:val="008112AB"/>
    <w:rsid w:val="008115C5"/>
    <w:rsid w:val="00811786"/>
    <w:rsid w:val="00811D86"/>
    <w:rsid w:val="00812EDC"/>
    <w:rsid w:val="0081354C"/>
    <w:rsid w:val="00813F91"/>
    <w:rsid w:val="00815933"/>
    <w:rsid w:val="00815EA8"/>
    <w:rsid w:val="00815F69"/>
    <w:rsid w:val="008165DA"/>
    <w:rsid w:val="0081711F"/>
    <w:rsid w:val="0082088B"/>
    <w:rsid w:val="00822B60"/>
    <w:rsid w:val="00822CFA"/>
    <w:rsid w:val="00823655"/>
    <w:rsid w:val="00823E9A"/>
    <w:rsid w:val="00824405"/>
    <w:rsid w:val="0082458D"/>
    <w:rsid w:val="00825251"/>
    <w:rsid w:val="00825A6A"/>
    <w:rsid w:val="00825EFF"/>
    <w:rsid w:val="008264A3"/>
    <w:rsid w:val="00826907"/>
    <w:rsid w:val="00826FD6"/>
    <w:rsid w:val="00827938"/>
    <w:rsid w:val="00830C47"/>
    <w:rsid w:val="00830DF2"/>
    <w:rsid w:val="00831A03"/>
    <w:rsid w:val="00832F68"/>
    <w:rsid w:val="00833626"/>
    <w:rsid w:val="008337D2"/>
    <w:rsid w:val="00833D94"/>
    <w:rsid w:val="008342CF"/>
    <w:rsid w:val="00834895"/>
    <w:rsid w:val="008352D8"/>
    <w:rsid w:val="00835FF4"/>
    <w:rsid w:val="008361BE"/>
    <w:rsid w:val="00836568"/>
    <w:rsid w:val="008365B7"/>
    <w:rsid w:val="008367AA"/>
    <w:rsid w:val="008368C3"/>
    <w:rsid w:val="00840004"/>
    <w:rsid w:val="00840077"/>
    <w:rsid w:val="0084076A"/>
    <w:rsid w:val="008418CC"/>
    <w:rsid w:val="00841C1D"/>
    <w:rsid w:val="00841DA9"/>
    <w:rsid w:val="008420EA"/>
    <w:rsid w:val="008430E6"/>
    <w:rsid w:val="00844D87"/>
    <w:rsid w:val="008450FB"/>
    <w:rsid w:val="008457F4"/>
    <w:rsid w:val="0084685E"/>
    <w:rsid w:val="00846F56"/>
    <w:rsid w:val="00847057"/>
    <w:rsid w:val="0084786F"/>
    <w:rsid w:val="00847A87"/>
    <w:rsid w:val="00847D43"/>
    <w:rsid w:val="008508EF"/>
    <w:rsid w:val="00850DB2"/>
    <w:rsid w:val="00851266"/>
    <w:rsid w:val="00851574"/>
    <w:rsid w:val="00851A11"/>
    <w:rsid w:val="00851C49"/>
    <w:rsid w:val="00852CBD"/>
    <w:rsid w:val="00853038"/>
    <w:rsid w:val="00853294"/>
    <w:rsid w:val="008538B4"/>
    <w:rsid w:val="00853F92"/>
    <w:rsid w:val="008543DD"/>
    <w:rsid w:val="00854579"/>
    <w:rsid w:val="008546A0"/>
    <w:rsid w:val="008549AF"/>
    <w:rsid w:val="00854A7E"/>
    <w:rsid w:val="00854BC1"/>
    <w:rsid w:val="00855993"/>
    <w:rsid w:val="00855FBA"/>
    <w:rsid w:val="00856118"/>
    <w:rsid w:val="0085633F"/>
    <w:rsid w:val="008568BB"/>
    <w:rsid w:val="00856E07"/>
    <w:rsid w:val="008575CB"/>
    <w:rsid w:val="008576FF"/>
    <w:rsid w:val="00860A0B"/>
    <w:rsid w:val="00860CC8"/>
    <w:rsid w:val="00860EFA"/>
    <w:rsid w:val="0086113C"/>
    <w:rsid w:val="0086172D"/>
    <w:rsid w:val="00861AD6"/>
    <w:rsid w:val="00862983"/>
    <w:rsid w:val="008634A8"/>
    <w:rsid w:val="008656C1"/>
    <w:rsid w:val="008659F6"/>
    <w:rsid w:val="008665BE"/>
    <w:rsid w:val="0086674A"/>
    <w:rsid w:val="0086680B"/>
    <w:rsid w:val="00866BAA"/>
    <w:rsid w:val="00867939"/>
    <w:rsid w:val="00867959"/>
    <w:rsid w:val="008702F8"/>
    <w:rsid w:val="00870541"/>
    <w:rsid w:val="008705A4"/>
    <w:rsid w:val="00870838"/>
    <w:rsid w:val="0087127B"/>
    <w:rsid w:val="0087129D"/>
    <w:rsid w:val="0087145D"/>
    <w:rsid w:val="00871909"/>
    <w:rsid w:val="00871CDF"/>
    <w:rsid w:val="00871F2B"/>
    <w:rsid w:val="00872BFB"/>
    <w:rsid w:val="00873314"/>
    <w:rsid w:val="0087364A"/>
    <w:rsid w:val="00874070"/>
    <w:rsid w:val="008742CD"/>
    <w:rsid w:val="00874486"/>
    <w:rsid w:val="00874A05"/>
    <w:rsid w:val="00875313"/>
    <w:rsid w:val="0087573C"/>
    <w:rsid w:val="00875DDA"/>
    <w:rsid w:val="00875E0B"/>
    <w:rsid w:val="0087667C"/>
    <w:rsid w:val="00876DBC"/>
    <w:rsid w:val="00877823"/>
    <w:rsid w:val="008808FD"/>
    <w:rsid w:val="00880F10"/>
    <w:rsid w:val="008817F7"/>
    <w:rsid w:val="00882BAA"/>
    <w:rsid w:val="00882D2A"/>
    <w:rsid w:val="00882E43"/>
    <w:rsid w:val="008840A2"/>
    <w:rsid w:val="00886273"/>
    <w:rsid w:val="008863D7"/>
    <w:rsid w:val="008864F0"/>
    <w:rsid w:val="008865CB"/>
    <w:rsid w:val="00886713"/>
    <w:rsid w:val="0088677D"/>
    <w:rsid w:val="008904B8"/>
    <w:rsid w:val="0089147B"/>
    <w:rsid w:val="00892527"/>
    <w:rsid w:val="00892A57"/>
    <w:rsid w:val="00894877"/>
    <w:rsid w:val="00894B28"/>
    <w:rsid w:val="00894C98"/>
    <w:rsid w:val="0089603C"/>
    <w:rsid w:val="00896072"/>
    <w:rsid w:val="00896138"/>
    <w:rsid w:val="008964F2"/>
    <w:rsid w:val="00896D1F"/>
    <w:rsid w:val="00896F0E"/>
    <w:rsid w:val="0089763E"/>
    <w:rsid w:val="00897B66"/>
    <w:rsid w:val="008A1015"/>
    <w:rsid w:val="008A1393"/>
    <w:rsid w:val="008A148C"/>
    <w:rsid w:val="008A226F"/>
    <w:rsid w:val="008A2916"/>
    <w:rsid w:val="008A36F5"/>
    <w:rsid w:val="008A3B85"/>
    <w:rsid w:val="008A42B9"/>
    <w:rsid w:val="008A501B"/>
    <w:rsid w:val="008A542E"/>
    <w:rsid w:val="008A608F"/>
    <w:rsid w:val="008A688C"/>
    <w:rsid w:val="008A6C41"/>
    <w:rsid w:val="008A70CC"/>
    <w:rsid w:val="008A7C1B"/>
    <w:rsid w:val="008A7FD5"/>
    <w:rsid w:val="008B03F0"/>
    <w:rsid w:val="008B0435"/>
    <w:rsid w:val="008B0932"/>
    <w:rsid w:val="008B0B85"/>
    <w:rsid w:val="008B0BCA"/>
    <w:rsid w:val="008B1847"/>
    <w:rsid w:val="008B1B9D"/>
    <w:rsid w:val="008B2690"/>
    <w:rsid w:val="008B34AB"/>
    <w:rsid w:val="008B4847"/>
    <w:rsid w:val="008B496E"/>
    <w:rsid w:val="008B49B4"/>
    <w:rsid w:val="008B4E48"/>
    <w:rsid w:val="008B53B1"/>
    <w:rsid w:val="008B5A27"/>
    <w:rsid w:val="008B5E8C"/>
    <w:rsid w:val="008B60CC"/>
    <w:rsid w:val="008B6484"/>
    <w:rsid w:val="008B722A"/>
    <w:rsid w:val="008B724A"/>
    <w:rsid w:val="008B7B80"/>
    <w:rsid w:val="008C0475"/>
    <w:rsid w:val="008C0949"/>
    <w:rsid w:val="008C0A30"/>
    <w:rsid w:val="008C0A7F"/>
    <w:rsid w:val="008C0BA1"/>
    <w:rsid w:val="008C0D6B"/>
    <w:rsid w:val="008C0E08"/>
    <w:rsid w:val="008C10E3"/>
    <w:rsid w:val="008C1482"/>
    <w:rsid w:val="008C20BF"/>
    <w:rsid w:val="008C2EE6"/>
    <w:rsid w:val="008C340B"/>
    <w:rsid w:val="008C37C3"/>
    <w:rsid w:val="008C438B"/>
    <w:rsid w:val="008C4D9E"/>
    <w:rsid w:val="008C5067"/>
    <w:rsid w:val="008C5234"/>
    <w:rsid w:val="008C5FA0"/>
    <w:rsid w:val="008C61FE"/>
    <w:rsid w:val="008C7C68"/>
    <w:rsid w:val="008D0DD4"/>
    <w:rsid w:val="008D1001"/>
    <w:rsid w:val="008D10A1"/>
    <w:rsid w:val="008D119B"/>
    <w:rsid w:val="008D223B"/>
    <w:rsid w:val="008D36DD"/>
    <w:rsid w:val="008D39ED"/>
    <w:rsid w:val="008D3D42"/>
    <w:rsid w:val="008D44FA"/>
    <w:rsid w:val="008D47C5"/>
    <w:rsid w:val="008D52FA"/>
    <w:rsid w:val="008D5613"/>
    <w:rsid w:val="008D61B7"/>
    <w:rsid w:val="008D6687"/>
    <w:rsid w:val="008D6EE4"/>
    <w:rsid w:val="008D721B"/>
    <w:rsid w:val="008D738F"/>
    <w:rsid w:val="008D759C"/>
    <w:rsid w:val="008D7DEF"/>
    <w:rsid w:val="008D7F45"/>
    <w:rsid w:val="008E016E"/>
    <w:rsid w:val="008E16FA"/>
    <w:rsid w:val="008E18A1"/>
    <w:rsid w:val="008E192E"/>
    <w:rsid w:val="008E1AEF"/>
    <w:rsid w:val="008E1DFA"/>
    <w:rsid w:val="008E2963"/>
    <w:rsid w:val="008E3373"/>
    <w:rsid w:val="008E3607"/>
    <w:rsid w:val="008E41AB"/>
    <w:rsid w:val="008E420A"/>
    <w:rsid w:val="008E431C"/>
    <w:rsid w:val="008E4497"/>
    <w:rsid w:val="008E4510"/>
    <w:rsid w:val="008E4F27"/>
    <w:rsid w:val="008E5844"/>
    <w:rsid w:val="008E5B12"/>
    <w:rsid w:val="008E5D99"/>
    <w:rsid w:val="008E68E5"/>
    <w:rsid w:val="008E6B10"/>
    <w:rsid w:val="008E6B2E"/>
    <w:rsid w:val="008E7435"/>
    <w:rsid w:val="008E7702"/>
    <w:rsid w:val="008E799A"/>
    <w:rsid w:val="008E7AFF"/>
    <w:rsid w:val="008E7DC1"/>
    <w:rsid w:val="008F03F0"/>
    <w:rsid w:val="008F0907"/>
    <w:rsid w:val="008F093A"/>
    <w:rsid w:val="008F1503"/>
    <w:rsid w:val="008F1590"/>
    <w:rsid w:val="008F16EA"/>
    <w:rsid w:val="008F1E3D"/>
    <w:rsid w:val="008F1FC4"/>
    <w:rsid w:val="008F22A8"/>
    <w:rsid w:val="008F2563"/>
    <w:rsid w:val="008F36D3"/>
    <w:rsid w:val="008F3739"/>
    <w:rsid w:val="008F40B3"/>
    <w:rsid w:val="008F423E"/>
    <w:rsid w:val="008F465E"/>
    <w:rsid w:val="008F4AA3"/>
    <w:rsid w:val="008F5833"/>
    <w:rsid w:val="008F5A31"/>
    <w:rsid w:val="008F5AA5"/>
    <w:rsid w:val="008F617C"/>
    <w:rsid w:val="008F6707"/>
    <w:rsid w:val="008F71FD"/>
    <w:rsid w:val="008F7649"/>
    <w:rsid w:val="008F7937"/>
    <w:rsid w:val="008F7E57"/>
    <w:rsid w:val="00900776"/>
    <w:rsid w:val="00900879"/>
    <w:rsid w:val="00900E83"/>
    <w:rsid w:val="0090201A"/>
    <w:rsid w:val="009024A5"/>
    <w:rsid w:val="00902BAB"/>
    <w:rsid w:val="009035B2"/>
    <w:rsid w:val="009036F0"/>
    <w:rsid w:val="0090488D"/>
    <w:rsid w:val="00904CB3"/>
    <w:rsid w:val="00904EB1"/>
    <w:rsid w:val="00905CCF"/>
    <w:rsid w:val="0090647C"/>
    <w:rsid w:val="00906C53"/>
    <w:rsid w:val="00907023"/>
    <w:rsid w:val="0090793B"/>
    <w:rsid w:val="00907A06"/>
    <w:rsid w:val="00907C4E"/>
    <w:rsid w:val="00907FE5"/>
    <w:rsid w:val="00910BED"/>
    <w:rsid w:val="00910E40"/>
    <w:rsid w:val="00910EE3"/>
    <w:rsid w:val="009111E0"/>
    <w:rsid w:val="009115B6"/>
    <w:rsid w:val="00911602"/>
    <w:rsid w:val="00911E13"/>
    <w:rsid w:val="00912959"/>
    <w:rsid w:val="00912B1E"/>
    <w:rsid w:val="00912C56"/>
    <w:rsid w:val="00913101"/>
    <w:rsid w:val="009132AA"/>
    <w:rsid w:val="00913CE4"/>
    <w:rsid w:val="00913D60"/>
    <w:rsid w:val="00914480"/>
    <w:rsid w:val="0091552A"/>
    <w:rsid w:val="00916289"/>
    <w:rsid w:val="009166A1"/>
    <w:rsid w:val="00917536"/>
    <w:rsid w:val="009176CC"/>
    <w:rsid w:val="00917D80"/>
    <w:rsid w:val="00917F19"/>
    <w:rsid w:val="009203A0"/>
    <w:rsid w:val="00920C8F"/>
    <w:rsid w:val="00922A3C"/>
    <w:rsid w:val="0092353F"/>
    <w:rsid w:val="0092393C"/>
    <w:rsid w:val="00923BBE"/>
    <w:rsid w:val="00923E08"/>
    <w:rsid w:val="009240ED"/>
    <w:rsid w:val="00924169"/>
    <w:rsid w:val="009242B4"/>
    <w:rsid w:val="00924E88"/>
    <w:rsid w:val="00925E3B"/>
    <w:rsid w:val="00925ECD"/>
    <w:rsid w:val="009264EE"/>
    <w:rsid w:val="00927203"/>
    <w:rsid w:val="00927648"/>
    <w:rsid w:val="009304E5"/>
    <w:rsid w:val="0093098A"/>
    <w:rsid w:val="00930A9B"/>
    <w:rsid w:val="00930F3C"/>
    <w:rsid w:val="00930F7B"/>
    <w:rsid w:val="009313F2"/>
    <w:rsid w:val="00931C8F"/>
    <w:rsid w:val="009320C2"/>
    <w:rsid w:val="00932791"/>
    <w:rsid w:val="009329E6"/>
    <w:rsid w:val="00933780"/>
    <w:rsid w:val="009337D9"/>
    <w:rsid w:val="00933838"/>
    <w:rsid w:val="00933957"/>
    <w:rsid w:val="00934673"/>
    <w:rsid w:val="00934AF8"/>
    <w:rsid w:val="00935303"/>
    <w:rsid w:val="009353B1"/>
    <w:rsid w:val="009357CF"/>
    <w:rsid w:val="00935A7D"/>
    <w:rsid w:val="00936054"/>
    <w:rsid w:val="009363B4"/>
    <w:rsid w:val="00936E33"/>
    <w:rsid w:val="009374E9"/>
    <w:rsid w:val="009416DA"/>
    <w:rsid w:val="00941F03"/>
    <w:rsid w:val="00942796"/>
    <w:rsid w:val="00943DDD"/>
    <w:rsid w:val="0094450C"/>
    <w:rsid w:val="00944CD4"/>
    <w:rsid w:val="00944EBB"/>
    <w:rsid w:val="00945A59"/>
    <w:rsid w:val="00945B9A"/>
    <w:rsid w:val="00945D46"/>
    <w:rsid w:val="009462EF"/>
    <w:rsid w:val="00947809"/>
    <w:rsid w:val="0095005B"/>
    <w:rsid w:val="00950B78"/>
    <w:rsid w:val="009512BF"/>
    <w:rsid w:val="009512C9"/>
    <w:rsid w:val="009514DF"/>
    <w:rsid w:val="009527D5"/>
    <w:rsid w:val="0095313E"/>
    <w:rsid w:val="00953D66"/>
    <w:rsid w:val="00953E46"/>
    <w:rsid w:val="009550B9"/>
    <w:rsid w:val="0095545C"/>
    <w:rsid w:val="00956DC3"/>
    <w:rsid w:val="00957E8D"/>
    <w:rsid w:val="009606DC"/>
    <w:rsid w:val="00960803"/>
    <w:rsid w:val="00960934"/>
    <w:rsid w:val="00960A2D"/>
    <w:rsid w:val="00960E87"/>
    <w:rsid w:val="00960FC1"/>
    <w:rsid w:val="00961026"/>
    <w:rsid w:val="00961E6E"/>
    <w:rsid w:val="00961FD5"/>
    <w:rsid w:val="00962619"/>
    <w:rsid w:val="009626A2"/>
    <w:rsid w:val="00963270"/>
    <w:rsid w:val="00963B3E"/>
    <w:rsid w:val="00964447"/>
    <w:rsid w:val="0096508D"/>
    <w:rsid w:val="0096516D"/>
    <w:rsid w:val="0096567E"/>
    <w:rsid w:val="00965A22"/>
    <w:rsid w:val="0096646F"/>
    <w:rsid w:val="00967049"/>
    <w:rsid w:val="0096760F"/>
    <w:rsid w:val="00967C8F"/>
    <w:rsid w:val="00967D40"/>
    <w:rsid w:val="00967EB9"/>
    <w:rsid w:val="00970104"/>
    <w:rsid w:val="009707AA"/>
    <w:rsid w:val="00970899"/>
    <w:rsid w:val="009709A2"/>
    <w:rsid w:val="009712B0"/>
    <w:rsid w:val="00971991"/>
    <w:rsid w:val="0097208C"/>
    <w:rsid w:val="0097222B"/>
    <w:rsid w:val="009725B2"/>
    <w:rsid w:val="009726F3"/>
    <w:rsid w:val="00972BA5"/>
    <w:rsid w:val="00972BC4"/>
    <w:rsid w:val="00973227"/>
    <w:rsid w:val="009756E3"/>
    <w:rsid w:val="0097609B"/>
    <w:rsid w:val="009761FA"/>
    <w:rsid w:val="00976572"/>
    <w:rsid w:val="00976AC9"/>
    <w:rsid w:val="0097700C"/>
    <w:rsid w:val="00977CB4"/>
    <w:rsid w:val="009811CB"/>
    <w:rsid w:val="0098181D"/>
    <w:rsid w:val="00981B0A"/>
    <w:rsid w:val="00981E3D"/>
    <w:rsid w:val="0098250C"/>
    <w:rsid w:val="00982AE7"/>
    <w:rsid w:val="00982EE3"/>
    <w:rsid w:val="00983A3D"/>
    <w:rsid w:val="0098408E"/>
    <w:rsid w:val="00984846"/>
    <w:rsid w:val="00984D4B"/>
    <w:rsid w:val="00985244"/>
    <w:rsid w:val="009855BA"/>
    <w:rsid w:val="00986159"/>
    <w:rsid w:val="0098632A"/>
    <w:rsid w:val="009871FB"/>
    <w:rsid w:val="00987C1B"/>
    <w:rsid w:val="00987DAA"/>
    <w:rsid w:val="00990B36"/>
    <w:rsid w:val="00991575"/>
    <w:rsid w:val="00991731"/>
    <w:rsid w:val="00992A97"/>
    <w:rsid w:val="00992E46"/>
    <w:rsid w:val="00993018"/>
    <w:rsid w:val="00993B40"/>
    <w:rsid w:val="009941A1"/>
    <w:rsid w:val="00994ADC"/>
    <w:rsid w:val="00994BAD"/>
    <w:rsid w:val="00994D49"/>
    <w:rsid w:val="009955E7"/>
    <w:rsid w:val="00996348"/>
    <w:rsid w:val="0099687F"/>
    <w:rsid w:val="009970CC"/>
    <w:rsid w:val="009971DA"/>
    <w:rsid w:val="00997643"/>
    <w:rsid w:val="0099769B"/>
    <w:rsid w:val="0099779F"/>
    <w:rsid w:val="00997FE1"/>
    <w:rsid w:val="009A000D"/>
    <w:rsid w:val="009A0261"/>
    <w:rsid w:val="009A0C9D"/>
    <w:rsid w:val="009A1487"/>
    <w:rsid w:val="009A1D17"/>
    <w:rsid w:val="009A2064"/>
    <w:rsid w:val="009A326C"/>
    <w:rsid w:val="009A363C"/>
    <w:rsid w:val="009A3D1C"/>
    <w:rsid w:val="009A58C3"/>
    <w:rsid w:val="009A5A27"/>
    <w:rsid w:val="009A6210"/>
    <w:rsid w:val="009A6637"/>
    <w:rsid w:val="009A75D6"/>
    <w:rsid w:val="009A77A3"/>
    <w:rsid w:val="009A78A9"/>
    <w:rsid w:val="009A7AE2"/>
    <w:rsid w:val="009B0467"/>
    <w:rsid w:val="009B0CFB"/>
    <w:rsid w:val="009B1016"/>
    <w:rsid w:val="009B1FE6"/>
    <w:rsid w:val="009B3401"/>
    <w:rsid w:val="009B3C4E"/>
    <w:rsid w:val="009B3CB9"/>
    <w:rsid w:val="009B501E"/>
    <w:rsid w:val="009B5AAB"/>
    <w:rsid w:val="009B61D5"/>
    <w:rsid w:val="009B6291"/>
    <w:rsid w:val="009B644A"/>
    <w:rsid w:val="009B6621"/>
    <w:rsid w:val="009B7129"/>
    <w:rsid w:val="009B7396"/>
    <w:rsid w:val="009B7397"/>
    <w:rsid w:val="009B74B2"/>
    <w:rsid w:val="009B78ED"/>
    <w:rsid w:val="009B7AD8"/>
    <w:rsid w:val="009C00F9"/>
    <w:rsid w:val="009C02F9"/>
    <w:rsid w:val="009C1E5C"/>
    <w:rsid w:val="009C1F87"/>
    <w:rsid w:val="009C2490"/>
    <w:rsid w:val="009C24CC"/>
    <w:rsid w:val="009C255F"/>
    <w:rsid w:val="009C2DAD"/>
    <w:rsid w:val="009C2DE8"/>
    <w:rsid w:val="009C3475"/>
    <w:rsid w:val="009C40E0"/>
    <w:rsid w:val="009C4654"/>
    <w:rsid w:val="009C5155"/>
    <w:rsid w:val="009C519F"/>
    <w:rsid w:val="009C537A"/>
    <w:rsid w:val="009C543A"/>
    <w:rsid w:val="009C5C88"/>
    <w:rsid w:val="009C6003"/>
    <w:rsid w:val="009C63FF"/>
    <w:rsid w:val="009C6C60"/>
    <w:rsid w:val="009C6FAC"/>
    <w:rsid w:val="009C7089"/>
    <w:rsid w:val="009C7219"/>
    <w:rsid w:val="009C7570"/>
    <w:rsid w:val="009C75DE"/>
    <w:rsid w:val="009C763D"/>
    <w:rsid w:val="009C7B3A"/>
    <w:rsid w:val="009C7B69"/>
    <w:rsid w:val="009D04B3"/>
    <w:rsid w:val="009D08A8"/>
    <w:rsid w:val="009D0D54"/>
    <w:rsid w:val="009D0F91"/>
    <w:rsid w:val="009D170F"/>
    <w:rsid w:val="009D1B5F"/>
    <w:rsid w:val="009D1F53"/>
    <w:rsid w:val="009D1FB7"/>
    <w:rsid w:val="009D2220"/>
    <w:rsid w:val="009D247A"/>
    <w:rsid w:val="009D27E4"/>
    <w:rsid w:val="009D2904"/>
    <w:rsid w:val="009D3281"/>
    <w:rsid w:val="009D33E6"/>
    <w:rsid w:val="009D344B"/>
    <w:rsid w:val="009D3ABF"/>
    <w:rsid w:val="009D4CB8"/>
    <w:rsid w:val="009D4E8C"/>
    <w:rsid w:val="009D5508"/>
    <w:rsid w:val="009D62BD"/>
    <w:rsid w:val="009D64B0"/>
    <w:rsid w:val="009D666C"/>
    <w:rsid w:val="009D6AB5"/>
    <w:rsid w:val="009D7159"/>
    <w:rsid w:val="009D7688"/>
    <w:rsid w:val="009E2AEF"/>
    <w:rsid w:val="009E2B64"/>
    <w:rsid w:val="009E4885"/>
    <w:rsid w:val="009E51AB"/>
    <w:rsid w:val="009E5698"/>
    <w:rsid w:val="009E637C"/>
    <w:rsid w:val="009E6788"/>
    <w:rsid w:val="009E6A7E"/>
    <w:rsid w:val="009F0A22"/>
    <w:rsid w:val="009F0F87"/>
    <w:rsid w:val="009F1044"/>
    <w:rsid w:val="009F152F"/>
    <w:rsid w:val="009F18F5"/>
    <w:rsid w:val="009F1B75"/>
    <w:rsid w:val="009F216C"/>
    <w:rsid w:val="009F392C"/>
    <w:rsid w:val="009F3EE3"/>
    <w:rsid w:val="009F4ABD"/>
    <w:rsid w:val="009F69E8"/>
    <w:rsid w:val="009F6C36"/>
    <w:rsid w:val="009F6D80"/>
    <w:rsid w:val="009F7EBC"/>
    <w:rsid w:val="00A004CB"/>
    <w:rsid w:val="00A01E7E"/>
    <w:rsid w:val="00A01ED9"/>
    <w:rsid w:val="00A033D7"/>
    <w:rsid w:val="00A0371C"/>
    <w:rsid w:val="00A039BC"/>
    <w:rsid w:val="00A03C67"/>
    <w:rsid w:val="00A046EF"/>
    <w:rsid w:val="00A04A7C"/>
    <w:rsid w:val="00A04E69"/>
    <w:rsid w:val="00A05039"/>
    <w:rsid w:val="00A0530E"/>
    <w:rsid w:val="00A05764"/>
    <w:rsid w:val="00A05798"/>
    <w:rsid w:val="00A05A8F"/>
    <w:rsid w:val="00A05BAD"/>
    <w:rsid w:val="00A05C34"/>
    <w:rsid w:val="00A05C7A"/>
    <w:rsid w:val="00A05DCC"/>
    <w:rsid w:val="00A06598"/>
    <w:rsid w:val="00A06812"/>
    <w:rsid w:val="00A06B95"/>
    <w:rsid w:val="00A07557"/>
    <w:rsid w:val="00A07952"/>
    <w:rsid w:val="00A07CF1"/>
    <w:rsid w:val="00A07E65"/>
    <w:rsid w:val="00A07F31"/>
    <w:rsid w:val="00A11302"/>
    <w:rsid w:val="00A12A14"/>
    <w:rsid w:val="00A131E1"/>
    <w:rsid w:val="00A1544A"/>
    <w:rsid w:val="00A15DDE"/>
    <w:rsid w:val="00A16612"/>
    <w:rsid w:val="00A16E4B"/>
    <w:rsid w:val="00A17131"/>
    <w:rsid w:val="00A17DFD"/>
    <w:rsid w:val="00A20233"/>
    <w:rsid w:val="00A20830"/>
    <w:rsid w:val="00A20CF5"/>
    <w:rsid w:val="00A211E4"/>
    <w:rsid w:val="00A21534"/>
    <w:rsid w:val="00A21FFF"/>
    <w:rsid w:val="00A22983"/>
    <w:rsid w:val="00A235DF"/>
    <w:rsid w:val="00A2405D"/>
    <w:rsid w:val="00A24A10"/>
    <w:rsid w:val="00A24B24"/>
    <w:rsid w:val="00A24C78"/>
    <w:rsid w:val="00A25040"/>
    <w:rsid w:val="00A25C17"/>
    <w:rsid w:val="00A25C8D"/>
    <w:rsid w:val="00A264F3"/>
    <w:rsid w:val="00A2661F"/>
    <w:rsid w:val="00A27DCC"/>
    <w:rsid w:val="00A300C2"/>
    <w:rsid w:val="00A3021D"/>
    <w:rsid w:val="00A30633"/>
    <w:rsid w:val="00A3114E"/>
    <w:rsid w:val="00A31F14"/>
    <w:rsid w:val="00A3282D"/>
    <w:rsid w:val="00A334A4"/>
    <w:rsid w:val="00A337B0"/>
    <w:rsid w:val="00A33931"/>
    <w:rsid w:val="00A33ECA"/>
    <w:rsid w:val="00A340FF"/>
    <w:rsid w:val="00A34A53"/>
    <w:rsid w:val="00A35560"/>
    <w:rsid w:val="00A3609F"/>
    <w:rsid w:val="00A37643"/>
    <w:rsid w:val="00A40691"/>
    <w:rsid w:val="00A42693"/>
    <w:rsid w:val="00A426F3"/>
    <w:rsid w:val="00A42ADC"/>
    <w:rsid w:val="00A431FD"/>
    <w:rsid w:val="00A43751"/>
    <w:rsid w:val="00A43C5C"/>
    <w:rsid w:val="00A44547"/>
    <w:rsid w:val="00A44550"/>
    <w:rsid w:val="00A44DDF"/>
    <w:rsid w:val="00A45526"/>
    <w:rsid w:val="00A46D21"/>
    <w:rsid w:val="00A47AD3"/>
    <w:rsid w:val="00A50113"/>
    <w:rsid w:val="00A50334"/>
    <w:rsid w:val="00A506A1"/>
    <w:rsid w:val="00A510CD"/>
    <w:rsid w:val="00A51209"/>
    <w:rsid w:val="00A5193D"/>
    <w:rsid w:val="00A519A1"/>
    <w:rsid w:val="00A519CB"/>
    <w:rsid w:val="00A51A9B"/>
    <w:rsid w:val="00A51EB4"/>
    <w:rsid w:val="00A5210D"/>
    <w:rsid w:val="00A52460"/>
    <w:rsid w:val="00A526D5"/>
    <w:rsid w:val="00A53F6F"/>
    <w:rsid w:val="00A550C6"/>
    <w:rsid w:val="00A55444"/>
    <w:rsid w:val="00A56A2D"/>
    <w:rsid w:val="00A56DD7"/>
    <w:rsid w:val="00A57945"/>
    <w:rsid w:val="00A57A84"/>
    <w:rsid w:val="00A57A8A"/>
    <w:rsid w:val="00A602B4"/>
    <w:rsid w:val="00A60A9E"/>
    <w:rsid w:val="00A61A09"/>
    <w:rsid w:val="00A61DE7"/>
    <w:rsid w:val="00A62800"/>
    <w:rsid w:val="00A63450"/>
    <w:rsid w:val="00A63A09"/>
    <w:rsid w:val="00A63A9B"/>
    <w:rsid w:val="00A63B1D"/>
    <w:rsid w:val="00A63D05"/>
    <w:rsid w:val="00A63F28"/>
    <w:rsid w:val="00A6528C"/>
    <w:rsid w:val="00A65A2B"/>
    <w:rsid w:val="00A65E00"/>
    <w:rsid w:val="00A662B5"/>
    <w:rsid w:val="00A66565"/>
    <w:rsid w:val="00A708E2"/>
    <w:rsid w:val="00A71DE8"/>
    <w:rsid w:val="00A72479"/>
    <w:rsid w:val="00A7285B"/>
    <w:rsid w:val="00A72BA7"/>
    <w:rsid w:val="00A72D9A"/>
    <w:rsid w:val="00A73ACB"/>
    <w:rsid w:val="00A73F2A"/>
    <w:rsid w:val="00A74310"/>
    <w:rsid w:val="00A74767"/>
    <w:rsid w:val="00A74844"/>
    <w:rsid w:val="00A75613"/>
    <w:rsid w:val="00A76AED"/>
    <w:rsid w:val="00A7729C"/>
    <w:rsid w:val="00A77EAF"/>
    <w:rsid w:val="00A812FA"/>
    <w:rsid w:val="00A818D7"/>
    <w:rsid w:val="00A81E2A"/>
    <w:rsid w:val="00A8209C"/>
    <w:rsid w:val="00A823C1"/>
    <w:rsid w:val="00A825F1"/>
    <w:rsid w:val="00A83745"/>
    <w:rsid w:val="00A8412C"/>
    <w:rsid w:val="00A8418B"/>
    <w:rsid w:val="00A853CA"/>
    <w:rsid w:val="00A85992"/>
    <w:rsid w:val="00A85D4B"/>
    <w:rsid w:val="00A86ED2"/>
    <w:rsid w:val="00A8786F"/>
    <w:rsid w:val="00A87FE4"/>
    <w:rsid w:val="00A90017"/>
    <w:rsid w:val="00A90610"/>
    <w:rsid w:val="00A90A6D"/>
    <w:rsid w:val="00A91410"/>
    <w:rsid w:val="00A91ECF"/>
    <w:rsid w:val="00A92719"/>
    <w:rsid w:val="00A92947"/>
    <w:rsid w:val="00A92986"/>
    <w:rsid w:val="00A92DA8"/>
    <w:rsid w:val="00A9334F"/>
    <w:rsid w:val="00A93824"/>
    <w:rsid w:val="00A944F8"/>
    <w:rsid w:val="00A948D1"/>
    <w:rsid w:val="00A94A76"/>
    <w:rsid w:val="00A9568A"/>
    <w:rsid w:val="00A95AC2"/>
    <w:rsid w:val="00A961E9"/>
    <w:rsid w:val="00A96378"/>
    <w:rsid w:val="00A97349"/>
    <w:rsid w:val="00A97446"/>
    <w:rsid w:val="00A97599"/>
    <w:rsid w:val="00A97A9E"/>
    <w:rsid w:val="00A97C98"/>
    <w:rsid w:val="00AA0593"/>
    <w:rsid w:val="00AA06C4"/>
    <w:rsid w:val="00AA083E"/>
    <w:rsid w:val="00AA0A0B"/>
    <w:rsid w:val="00AA0C2D"/>
    <w:rsid w:val="00AA129A"/>
    <w:rsid w:val="00AA1449"/>
    <w:rsid w:val="00AA17BB"/>
    <w:rsid w:val="00AA2109"/>
    <w:rsid w:val="00AA2332"/>
    <w:rsid w:val="00AA2374"/>
    <w:rsid w:val="00AA40CE"/>
    <w:rsid w:val="00AA44F6"/>
    <w:rsid w:val="00AA48DA"/>
    <w:rsid w:val="00AA4B28"/>
    <w:rsid w:val="00AA4CE1"/>
    <w:rsid w:val="00AA4DC9"/>
    <w:rsid w:val="00AA5ABE"/>
    <w:rsid w:val="00AA5E33"/>
    <w:rsid w:val="00AA6287"/>
    <w:rsid w:val="00AA68B0"/>
    <w:rsid w:val="00AB0926"/>
    <w:rsid w:val="00AB0B29"/>
    <w:rsid w:val="00AB178A"/>
    <w:rsid w:val="00AB195B"/>
    <w:rsid w:val="00AB1A6A"/>
    <w:rsid w:val="00AB2915"/>
    <w:rsid w:val="00AB2BD4"/>
    <w:rsid w:val="00AB3CF8"/>
    <w:rsid w:val="00AB3E5D"/>
    <w:rsid w:val="00AB423F"/>
    <w:rsid w:val="00AB4790"/>
    <w:rsid w:val="00AB4EEE"/>
    <w:rsid w:val="00AB57AD"/>
    <w:rsid w:val="00AB5A6E"/>
    <w:rsid w:val="00AB5CFD"/>
    <w:rsid w:val="00AB6652"/>
    <w:rsid w:val="00AB73FC"/>
    <w:rsid w:val="00AB7479"/>
    <w:rsid w:val="00AB7C06"/>
    <w:rsid w:val="00AB7C23"/>
    <w:rsid w:val="00AB7DB5"/>
    <w:rsid w:val="00AB7F62"/>
    <w:rsid w:val="00AC00E0"/>
    <w:rsid w:val="00AC038E"/>
    <w:rsid w:val="00AC0F9F"/>
    <w:rsid w:val="00AC1548"/>
    <w:rsid w:val="00AC173B"/>
    <w:rsid w:val="00AC336F"/>
    <w:rsid w:val="00AC3D80"/>
    <w:rsid w:val="00AC3ED0"/>
    <w:rsid w:val="00AC41E9"/>
    <w:rsid w:val="00AC422B"/>
    <w:rsid w:val="00AC428F"/>
    <w:rsid w:val="00AC479F"/>
    <w:rsid w:val="00AC5657"/>
    <w:rsid w:val="00AC584C"/>
    <w:rsid w:val="00AC6521"/>
    <w:rsid w:val="00AC6B21"/>
    <w:rsid w:val="00AC7061"/>
    <w:rsid w:val="00AC73C9"/>
    <w:rsid w:val="00AD045F"/>
    <w:rsid w:val="00AD09A6"/>
    <w:rsid w:val="00AD0CF1"/>
    <w:rsid w:val="00AD0FB5"/>
    <w:rsid w:val="00AD1165"/>
    <w:rsid w:val="00AD1207"/>
    <w:rsid w:val="00AD187D"/>
    <w:rsid w:val="00AD1B2B"/>
    <w:rsid w:val="00AD218C"/>
    <w:rsid w:val="00AD4381"/>
    <w:rsid w:val="00AD4CD4"/>
    <w:rsid w:val="00AD5049"/>
    <w:rsid w:val="00AD54F4"/>
    <w:rsid w:val="00AD5D9C"/>
    <w:rsid w:val="00AE188F"/>
    <w:rsid w:val="00AE1AA9"/>
    <w:rsid w:val="00AE1C21"/>
    <w:rsid w:val="00AE1F58"/>
    <w:rsid w:val="00AE22FD"/>
    <w:rsid w:val="00AE371F"/>
    <w:rsid w:val="00AE3EE0"/>
    <w:rsid w:val="00AE45A2"/>
    <w:rsid w:val="00AE5EBB"/>
    <w:rsid w:val="00AE63DC"/>
    <w:rsid w:val="00AE755B"/>
    <w:rsid w:val="00AE7E37"/>
    <w:rsid w:val="00AF0C75"/>
    <w:rsid w:val="00AF0E02"/>
    <w:rsid w:val="00AF1327"/>
    <w:rsid w:val="00AF1A0F"/>
    <w:rsid w:val="00AF232D"/>
    <w:rsid w:val="00AF2CF7"/>
    <w:rsid w:val="00AF301C"/>
    <w:rsid w:val="00AF532B"/>
    <w:rsid w:val="00AF562B"/>
    <w:rsid w:val="00AF58C2"/>
    <w:rsid w:val="00AF5B89"/>
    <w:rsid w:val="00AF6F0B"/>
    <w:rsid w:val="00AF7490"/>
    <w:rsid w:val="00B00355"/>
    <w:rsid w:val="00B00EC9"/>
    <w:rsid w:val="00B012FA"/>
    <w:rsid w:val="00B01589"/>
    <w:rsid w:val="00B01A5B"/>
    <w:rsid w:val="00B0295B"/>
    <w:rsid w:val="00B02B87"/>
    <w:rsid w:val="00B02D35"/>
    <w:rsid w:val="00B02DF3"/>
    <w:rsid w:val="00B0365B"/>
    <w:rsid w:val="00B03E20"/>
    <w:rsid w:val="00B048D7"/>
    <w:rsid w:val="00B04A8D"/>
    <w:rsid w:val="00B04CE9"/>
    <w:rsid w:val="00B05CA1"/>
    <w:rsid w:val="00B06309"/>
    <w:rsid w:val="00B0664A"/>
    <w:rsid w:val="00B07726"/>
    <w:rsid w:val="00B10068"/>
    <w:rsid w:val="00B10684"/>
    <w:rsid w:val="00B109B4"/>
    <w:rsid w:val="00B10E85"/>
    <w:rsid w:val="00B111E8"/>
    <w:rsid w:val="00B113D7"/>
    <w:rsid w:val="00B11870"/>
    <w:rsid w:val="00B11AFF"/>
    <w:rsid w:val="00B11C95"/>
    <w:rsid w:val="00B1207F"/>
    <w:rsid w:val="00B124F6"/>
    <w:rsid w:val="00B12732"/>
    <w:rsid w:val="00B12C4F"/>
    <w:rsid w:val="00B12F80"/>
    <w:rsid w:val="00B13467"/>
    <w:rsid w:val="00B13999"/>
    <w:rsid w:val="00B145B5"/>
    <w:rsid w:val="00B14963"/>
    <w:rsid w:val="00B1501C"/>
    <w:rsid w:val="00B15481"/>
    <w:rsid w:val="00B16D79"/>
    <w:rsid w:val="00B16E59"/>
    <w:rsid w:val="00B1778A"/>
    <w:rsid w:val="00B20276"/>
    <w:rsid w:val="00B21761"/>
    <w:rsid w:val="00B222BD"/>
    <w:rsid w:val="00B223A3"/>
    <w:rsid w:val="00B234AE"/>
    <w:rsid w:val="00B23837"/>
    <w:rsid w:val="00B2511D"/>
    <w:rsid w:val="00B26D37"/>
    <w:rsid w:val="00B26E8C"/>
    <w:rsid w:val="00B2771C"/>
    <w:rsid w:val="00B27971"/>
    <w:rsid w:val="00B27E29"/>
    <w:rsid w:val="00B30282"/>
    <w:rsid w:val="00B30708"/>
    <w:rsid w:val="00B3114B"/>
    <w:rsid w:val="00B315C8"/>
    <w:rsid w:val="00B31950"/>
    <w:rsid w:val="00B320A3"/>
    <w:rsid w:val="00B3221D"/>
    <w:rsid w:val="00B32412"/>
    <w:rsid w:val="00B327CD"/>
    <w:rsid w:val="00B32925"/>
    <w:rsid w:val="00B32A4B"/>
    <w:rsid w:val="00B33196"/>
    <w:rsid w:val="00B334AE"/>
    <w:rsid w:val="00B33689"/>
    <w:rsid w:val="00B34445"/>
    <w:rsid w:val="00B34A6F"/>
    <w:rsid w:val="00B34BD6"/>
    <w:rsid w:val="00B35001"/>
    <w:rsid w:val="00B351D0"/>
    <w:rsid w:val="00B35211"/>
    <w:rsid w:val="00B35443"/>
    <w:rsid w:val="00B35D98"/>
    <w:rsid w:val="00B35EB0"/>
    <w:rsid w:val="00B35F74"/>
    <w:rsid w:val="00B361AD"/>
    <w:rsid w:val="00B3620F"/>
    <w:rsid w:val="00B36263"/>
    <w:rsid w:val="00B36342"/>
    <w:rsid w:val="00B36572"/>
    <w:rsid w:val="00B36FA6"/>
    <w:rsid w:val="00B37722"/>
    <w:rsid w:val="00B4085A"/>
    <w:rsid w:val="00B410E5"/>
    <w:rsid w:val="00B41E61"/>
    <w:rsid w:val="00B424AE"/>
    <w:rsid w:val="00B44191"/>
    <w:rsid w:val="00B4593A"/>
    <w:rsid w:val="00B45D8E"/>
    <w:rsid w:val="00B46368"/>
    <w:rsid w:val="00B46559"/>
    <w:rsid w:val="00B46AFC"/>
    <w:rsid w:val="00B471BF"/>
    <w:rsid w:val="00B47F92"/>
    <w:rsid w:val="00B501BA"/>
    <w:rsid w:val="00B50849"/>
    <w:rsid w:val="00B50F43"/>
    <w:rsid w:val="00B515EA"/>
    <w:rsid w:val="00B523B3"/>
    <w:rsid w:val="00B53253"/>
    <w:rsid w:val="00B53717"/>
    <w:rsid w:val="00B5432D"/>
    <w:rsid w:val="00B551B6"/>
    <w:rsid w:val="00B5531C"/>
    <w:rsid w:val="00B55A0C"/>
    <w:rsid w:val="00B57064"/>
    <w:rsid w:val="00B570B5"/>
    <w:rsid w:val="00B578CF"/>
    <w:rsid w:val="00B5791C"/>
    <w:rsid w:val="00B57960"/>
    <w:rsid w:val="00B57B80"/>
    <w:rsid w:val="00B57E48"/>
    <w:rsid w:val="00B60C21"/>
    <w:rsid w:val="00B6175C"/>
    <w:rsid w:val="00B61AB3"/>
    <w:rsid w:val="00B61E2B"/>
    <w:rsid w:val="00B62289"/>
    <w:rsid w:val="00B62509"/>
    <w:rsid w:val="00B63146"/>
    <w:rsid w:val="00B64214"/>
    <w:rsid w:val="00B64645"/>
    <w:rsid w:val="00B647A9"/>
    <w:rsid w:val="00B648E0"/>
    <w:rsid w:val="00B64AB9"/>
    <w:rsid w:val="00B65293"/>
    <w:rsid w:val="00B6555E"/>
    <w:rsid w:val="00B6575F"/>
    <w:rsid w:val="00B658F1"/>
    <w:rsid w:val="00B66842"/>
    <w:rsid w:val="00B678AF"/>
    <w:rsid w:val="00B7087B"/>
    <w:rsid w:val="00B708A1"/>
    <w:rsid w:val="00B7095A"/>
    <w:rsid w:val="00B70CB5"/>
    <w:rsid w:val="00B713C7"/>
    <w:rsid w:val="00B71574"/>
    <w:rsid w:val="00B7173A"/>
    <w:rsid w:val="00B71AC9"/>
    <w:rsid w:val="00B71EF2"/>
    <w:rsid w:val="00B71FA6"/>
    <w:rsid w:val="00B72443"/>
    <w:rsid w:val="00B72BA4"/>
    <w:rsid w:val="00B7423E"/>
    <w:rsid w:val="00B74C4E"/>
    <w:rsid w:val="00B75B62"/>
    <w:rsid w:val="00B75BE6"/>
    <w:rsid w:val="00B775AE"/>
    <w:rsid w:val="00B776D5"/>
    <w:rsid w:val="00B7794B"/>
    <w:rsid w:val="00B77D78"/>
    <w:rsid w:val="00B811DC"/>
    <w:rsid w:val="00B817D3"/>
    <w:rsid w:val="00B82466"/>
    <w:rsid w:val="00B82D38"/>
    <w:rsid w:val="00B82F05"/>
    <w:rsid w:val="00B830A3"/>
    <w:rsid w:val="00B83852"/>
    <w:rsid w:val="00B840BF"/>
    <w:rsid w:val="00B84EBA"/>
    <w:rsid w:val="00B852D6"/>
    <w:rsid w:val="00B85530"/>
    <w:rsid w:val="00B856B7"/>
    <w:rsid w:val="00B859DA"/>
    <w:rsid w:val="00B86AFA"/>
    <w:rsid w:val="00B9005B"/>
    <w:rsid w:val="00B9035D"/>
    <w:rsid w:val="00B90771"/>
    <w:rsid w:val="00B91CC8"/>
    <w:rsid w:val="00B92619"/>
    <w:rsid w:val="00B929A2"/>
    <w:rsid w:val="00B93040"/>
    <w:rsid w:val="00B93CEF"/>
    <w:rsid w:val="00B94567"/>
    <w:rsid w:val="00B94C26"/>
    <w:rsid w:val="00B95C8F"/>
    <w:rsid w:val="00B96901"/>
    <w:rsid w:val="00B96D1F"/>
    <w:rsid w:val="00B96E48"/>
    <w:rsid w:val="00B97016"/>
    <w:rsid w:val="00BA0514"/>
    <w:rsid w:val="00BA10CE"/>
    <w:rsid w:val="00BA1288"/>
    <w:rsid w:val="00BA1562"/>
    <w:rsid w:val="00BA1716"/>
    <w:rsid w:val="00BA3B03"/>
    <w:rsid w:val="00BA4C37"/>
    <w:rsid w:val="00BA4C67"/>
    <w:rsid w:val="00BA534A"/>
    <w:rsid w:val="00BA5AD3"/>
    <w:rsid w:val="00BA5B90"/>
    <w:rsid w:val="00BA60ED"/>
    <w:rsid w:val="00BA6207"/>
    <w:rsid w:val="00BA635B"/>
    <w:rsid w:val="00BA715E"/>
    <w:rsid w:val="00BA756D"/>
    <w:rsid w:val="00BA7F73"/>
    <w:rsid w:val="00BB0E16"/>
    <w:rsid w:val="00BB262A"/>
    <w:rsid w:val="00BB2933"/>
    <w:rsid w:val="00BB30E1"/>
    <w:rsid w:val="00BB359E"/>
    <w:rsid w:val="00BB3FFE"/>
    <w:rsid w:val="00BB42A5"/>
    <w:rsid w:val="00BB43E6"/>
    <w:rsid w:val="00BB443F"/>
    <w:rsid w:val="00BB5020"/>
    <w:rsid w:val="00BB5167"/>
    <w:rsid w:val="00BB516E"/>
    <w:rsid w:val="00BB5BFA"/>
    <w:rsid w:val="00BB5DE1"/>
    <w:rsid w:val="00BB62AE"/>
    <w:rsid w:val="00BB7FA2"/>
    <w:rsid w:val="00BC00AF"/>
    <w:rsid w:val="00BC01FA"/>
    <w:rsid w:val="00BC05D3"/>
    <w:rsid w:val="00BC112E"/>
    <w:rsid w:val="00BC128E"/>
    <w:rsid w:val="00BC142A"/>
    <w:rsid w:val="00BC160A"/>
    <w:rsid w:val="00BC185E"/>
    <w:rsid w:val="00BC2CBD"/>
    <w:rsid w:val="00BC3889"/>
    <w:rsid w:val="00BC435F"/>
    <w:rsid w:val="00BC44E4"/>
    <w:rsid w:val="00BC4EEA"/>
    <w:rsid w:val="00BC5ED6"/>
    <w:rsid w:val="00BC65F9"/>
    <w:rsid w:val="00BC68E9"/>
    <w:rsid w:val="00BC6EE2"/>
    <w:rsid w:val="00BC6F4E"/>
    <w:rsid w:val="00BC7AB4"/>
    <w:rsid w:val="00BC7E62"/>
    <w:rsid w:val="00BD11BD"/>
    <w:rsid w:val="00BD11F9"/>
    <w:rsid w:val="00BD17A9"/>
    <w:rsid w:val="00BD1A23"/>
    <w:rsid w:val="00BD1F07"/>
    <w:rsid w:val="00BD21AB"/>
    <w:rsid w:val="00BD23D0"/>
    <w:rsid w:val="00BD27F9"/>
    <w:rsid w:val="00BD3DF3"/>
    <w:rsid w:val="00BD4055"/>
    <w:rsid w:val="00BD47F7"/>
    <w:rsid w:val="00BD5000"/>
    <w:rsid w:val="00BD5763"/>
    <w:rsid w:val="00BD5E78"/>
    <w:rsid w:val="00BD6051"/>
    <w:rsid w:val="00BD67D0"/>
    <w:rsid w:val="00BD6B45"/>
    <w:rsid w:val="00BD7510"/>
    <w:rsid w:val="00BD763B"/>
    <w:rsid w:val="00BD7E4F"/>
    <w:rsid w:val="00BE08F2"/>
    <w:rsid w:val="00BE0F56"/>
    <w:rsid w:val="00BE0FCD"/>
    <w:rsid w:val="00BE1760"/>
    <w:rsid w:val="00BE17A8"/>
    <w:rsid w:val="00BE1832"/>
    <w:rsid w:val="00BE1E23"/>
    <w:rsid w:val="00BE2C26"/>
    <w:rsid w:val="00BE3221"/>
    <w:rsid w:val="00BE3359"/>
    <w:rsid w:val="00BE37D0"/>
    <w:rsid w:val="00BE4391"/>
    <w:rsid w:val="00BE4403"/>
    <w:rsid w:val="00BE4776"/>
    <w:rsid w:val="00BE4B4A"/>
    <w:rsid w:val="00BE5040"/>
    <w:rsid w:val="00BE5976"/>
    <w:rsid w:val="00BE6B9B"/>
    <w:rsid w:val="00BE6F9A"/>
    <w:rsid w:val="00BF001D"/>
    <w:rsid w:val="00BF0847"/>
    <w:rsid w:val="00BF0B22"/>
    <w:rsid w:val="00BF1943"/>
    <w:rsid w:val="00BF1C22"/>
    <w:rsid w:val="00BF1F7E"/>
    <w:rsid w:val="00BF23EE"/>
    <w:rsid w:val="00BF2DAE"/>
    <w:rsid w:val="00BF352D"/>
    <w:rsid w:val="00BF35DE"/>
    <w:rsid w:val="00BF3F01"/>
    <w:rsid w:val="00BF4033"/>
    <w:rsid w:val="00BF5331"/>
    <w:rsid w:val="00BF5862"/>
    <w:rsid w:val="00BF78A8"/>
    <w:rsid w:val="00C0045E"/>
    <w:rsid w:val="00C0058A"/>
    <w:rsid w:val="00C01839"/>
    <w:rsid w:val="00C01B70"/>
    <w:rsid w:val="00C024B4"/>
    <w:rsid w:val="00C02BD9"/>
    <w:rsid w:val="00C0320B"/>
    <w:rsid w:val="00C03B99"/>
    <w:rsid w:val="00C04575"/>
    <w:rsid w:val="00C04829"/>
    <w:rsid w:val="00C05628"/>
    <w:rsid w:val="00C05E5E"/>
    <w:rsid w:val="00C0631F"/>
    <w:rsid w:val="00C064E8"/>
    <w:rsid w:val="00C07CFD"/>
    <w:rsid w:val="00C10AC1"/>
    <w:rsid w:val="00C113F3"/>
    <w:rsid w:val="00C11FD3"/>
    <w:rsid w:val="00C12351"/>
    <w:rsid w:val="00C124A7"/>
    <w:rsid w:val="00C1273F"/>
    <w:rsid w:val="00C12986"/>
    <w:rsid w:val="00C13664"/>
    <w:rsid w:val="00C13D38"/>
    <w:rsid w:val="00C1431A"/>
    <w:rsid w:val="00C14409"/>
    <w:rsid w:val="00C1474F"/>
    <w:rsid w:val="00C14863"/>
    <w:rsid w:val="00C14F3E"/>
    <w:rsid w:val="00C1535C"/>
    <w:rsid w:val="00C15E3E"/>
    <w:rsid w:val="00C15F42"/>
    <w:rsid w:val="00C1642F"/>
    <w:rsid w:val="00C16574"/>
    <w:rsid w:val="00C16606"/>
    <w:rsid w:val="00C16A99"/>
    <w:rsid w:val="00C16B81"/>
    <w:rsid w:val="00C207F7"/>
    <w:rsid w:val="00C22363"/>
    <w:rsid w:val="00C229CC"/>
    <w:rsid w:val="00C23B8F"/>
    <w:rsid w:val="00C23E06"/>
    <w:rsid w:val="00C2429C"/>
    <w:rsid w:val="00C2431D"/>
    <w:rsid w:val="00C24361"/>
    <w:rsid w:val="00C2468D"/>
    <w:rsid w:val="00C24816"/>
    <w:rsid w:val="00C2534C"/>
    <w:rsid w:val="00C25939"/>
    <w:rsid w:val="00C25B84"/>
    <w:rsid w:val="00C25FF6"/>
    <w:rsid w:val="00C268FD"/>
    <w:rsid w:val="00C26DBC"/>
    <w:rsid w:val="00C2720F"/>
    <w:rsid w:val="00C27F6F"/>
    <w:rsid w:val="00C30CE0"/>
    <w:rsid w:val="00C316F0"/>
    <w:rsid w:val="00C31F75"/>
    <w:rsid w:val="00C327A4"/>
    <w:rsid w:val="00C3392A"/>
    <w:rsid w:val="00C33E76"/>
    <w:rsid w:val="00C33EA2"/>
    <w:rsid w:val="00C3424B"/>
    <w:rsid w:val="00C34A4F"/>
    <w:rsid w:val="00C34F2E"/>
    <w:rsid w:val="00C35C18"/>
    <w:rsid w:val="00C36A37"/>
    <w:rsid w:val="00C37915"/>
    <w:rsid w:val="00C37A65"/>
    <w:rsid w:val="00C37C11"/>
    <w:rsid w:val="00C37E0E"/>
    <w:rsid w:val="00C402DC"/>
    <w:rsid w:val="00C4069E"/>
    <w:rsid w:val="00C40C05"/>
    <w:rsid w:val="00C41271"/>
    <w:rsid w:val="00C41768"/>
    <w:rsid w:val="00C41ADB"/>
    <w:rsid w:val="00C41C77"/>
    <w:rsid w:val="00C42CD9"/>
    <w:rsid w:val="00C42E7B"/>
    <w:rsid w:val="00C43328"/>
    <w:rsid w:val="00C43676"/>
    <w:rsid w:val="00C43A12"/>
    <w:rsid w:val="00C440D3"/>
    <w:rsid w:val="00C44559"/>
    <w:rsid w:val="00C44933"/>
    <w:rsid w:val="00C44C9D"/>
    <w:rsid w:val="00C464AF"/>
    <w:rsid w:val="00C46692"/>
    <w:rsid w:val="00C472B6"/>
    <w:rsid w:val="00C47686"/>
    <w:rsid w:val="00C518ED"/>
    <w:rsid w:val="00C51F21"/>
    <w:rsid w:val="00C521E4"/>
    <w:rsid w:val="00C52426"/>
    <w:rsid w:val="00C531CD"/>
    <w:rsid w:val="00C53310"/>
    <w:rsid w:val="00C535F1"/>
    <w:rsid w:val="00C5485A"/>
    <w:rsid w:val="00C54A5C"/>
    <w:rsid w:val="00C54DE0"/>
    <w:rsid w:val="00C554E7"/>
    <w:rsid w:val="00C55AB7"/>
    <w:rsid w:val="00C56DBB"/>
    <w:rsid w:val="00C57346"/>
    <w:rsid w:val="00C577D3"/>
    <w:rsid w:val="00C5792A"/>
    <w:rsid w:val="00C60157"/>
    <w:rsid w:val="00C60FBA"/>
    <w:rsid w:val="00C61D82"/>
    <w:rsid w:val="00C62AF6"/>
    <w:rsid w:val="00C62B8C"/>
    <w:rsid w:val="00C63A58"/>
    <w:rsid w:val="00C63E6F"/>
    <w:rsid w:val="00C64151"/>
    <w:rsid w:val="00C64406"/>
    <w:rsid w:val="00C652F3"/>
    <w:rsid w:val="00C65705"/>
    <w:rsid w:val="00C65914"/>
    <w:rsid w:val="00C65E6B"/>
    <w:rsid w:val="00C67518"/>
    <w:rsid w:val="00C678AF"/>
    <w:rsid w:val="00C67962"/>
    <w:rsid w:val="00C67E57"/>
    <w:rsid w:val="00C67E96"/>
    <w:rsid w:val="00C7092D"/>
    <w:rsid w:val="00C714C2"/>
    <w:rsid w:val="00C71A9B"/>
    <w:rsid w:val="00C723EF"/>
    <w:rsid w:val="00C72F84"/>
    <w:rsid w:val="00C73AE1"/>
    <w:rsid w:val="00C74084"/>
    <w:rsid w:val="00C740F3"/>
    <w:rsid w:val="00C744E0"/>
    <w:rsid w:val="00C74A99"/>
    <w:rsid w:val="00C74D87"/>
    <w:rsid w:val="00C750D4"/>
    <w:rsid w:val="00C75421"/>
    <w:rsid w:val="00C754F8"/>
    <w:rsid w:val="00C75CD3"/>
    <w:rsid w:val="00C76A23"/>
    <w:rsid w:val="00C76F50"/>
    <w:rsid w:val="00C77562"/>
    <w:rsid w:val="00C776CB"/>
    <w:rsid w:val="00C779F8"/>
    <w:rsid w:val="00C77AA0"/>
    <w:rsid w:val="00C80B60"/>
    <w:rsid w:val="00C816ED"/>
    <w:rsid w:val="00C819FD"/>
    <w:rsid w:val="00C82E5D"/>
    <w:rsid w:val="00C831C5"/>
    <w:rsid w:val="00C83602"/>
    <w:rsid w:val="00C83E56"/>
    <w:rsid w:val="00C84282"/>
    <w:rsid w:val="00C845FC"/>
    <w:rsid w:val="00C8470F"/>
    <w:rsid w:val="00C84A40"/>
    <w:rsid w:val="00C84E45"/>
    <w:rsid w:val="00C84F4E"/>
    <w:rsid w:val="00C86217"/>
    <w:rsid w:val="00C86932"/>
    <w:rsid w:val="00C87399"/>
    <w:rsid w:val="00C87692"/>
    <w:rsid w:val="00C877E1"/>
    <w:rsid w:val="00C877EC"/>
    <w:rsid w:val="00C87B0D"/>
    <w:rsid w:val="00C87EB5"/>
    <w:rsid w:val="00C9060E"/>
    <w:rsid w:val="00C90C2E"/>
    <w:rsid w:val="00C90C4A"/>
    <w:rsid w:val="00C912A3"/>
    <w:rsid w:val="00C922C3"/>
    <w:rsid w:val="00C92447"/>
    <w:rsid w:val="00C927CD"/>
    <w:rsid w:val="00C92A0C"/>
    <w:rsid w:val="00C931C5"/>
    <w:rsid w:val="00C93271"/>
    <w:rsid w:val="00C935C5"/>
    <w:rsid w:val="00C937E4"/>
    <w:rsid w:val="00C93D7D"/>
    <w:rsid w:val="00C94D95"/>
    <w:rsid w:val="00C94ECF"/>
    <w:rsid w:val="00C95083"/>
    <w:rsid w:val="00C950AC"/>
    <w:rsid w:val="00C951ED"/>
    <w:rsid w:val="00C9594A"/>
    <w:rsid w:val="00C96116"/>
    <w:rsid w:val="00C9728F"/>
    <w:rsid w:val="00C97C65"/>
    <w:rsid w:val="00CA0154"/>
    <w:rsid w:val="00CA150F"/>
    <w:rsid w:val="00CA17B7"/>
    <w:rsid w:val="00CA2682"/>
    <w:rsid w:val="00CA29C8"/>
    <w:rsid w:val="00CA2BD9"/>
    <w:rsid w:val="00CA32D0"/>
    <w:rsid w:val="00CA35C9"/>
    <w:rsid w:val="00CA36B4"/>
    <w:rsid w:val="00CA38F2"/>
    <w:rsid w:val="00CA445F"/>
    <w:rsid w:val="00CA7D31"/>
    <w:rsid w:val="00CA7E99"/>
    <w:rsid w:val="00CB0C6D"/>
    <w:rsid w:val="00CB0F82"/>
    <w:rsid w:val="00CB116D"/>
    <w:rsid w:val="00CB3129"/>
    <w:rsid w:val="00CB41B0"/>
    <w:rsid w:val="00CB542E"/>
    <w:rsid w:val="00CB5793"/>
    <w:rsid w:val="00CB5A90"/>
    <w:rsid w:val="00CB6378"/>
    <w:rsid w:val="00CB65DE"/>
    <w:rsid w:val="00CB6A7D"/>
    <w:rsid w:val="00CB7020"/>
    <w:rsid w:val="00CC0AEB"/>
    <w:rsid w:val="00CC0BE7"/>
    <w:rsid w:val="00CC0E3B"/>
    <w:rsid w:val="00CC10B1"/>
    <w:rsid w:val="00CC1A58"/>
    <w:rsid w:val="00CC2E6D"/>
    <w:rsid w:val="00CC3849"/>
    <w:rsid w:val="00CC3CE8"/>
    <w:rsid w:val="00CC411E"/>
    <w:rsid w:val="00CC49A4"/>
    <w:rsid w:val="00CC55FA"/>
    <w:rsid w:val="00CC5864"/>
    <w:rsid w:val="00CC6D01"/>
    <w:rsid w:val="00CC7F9A"/>
    <w:rsid w:val="00CD004A"/>
    <w:rsid w:val="00CD0B0E"/>
    <w:rsid w:val="00CD3D7C"/>
    <w:rsid w:val="00CD3F5B"/>
    <w:rsid w:val="00CD4CA6"/>
    <w:rsid w:val="00CD4D13"/>
    <w:rsid w:val="00CD5417"/>
    <w:rsid w:val="00CD5DC9"/>
    <w:rsid w:val="00CD6117"/>
    <w:rsid w:val="00CD6145"/>
    <w:rsid w:val="00CD63BB"/>
    <w:rsid w:val="00CD6465"/>
    <w:rsid w:val="00CD6589"/>
    <w:rsid w:val="00CD67AF"/>
    <w:rsid w:val="00CD698C"/>
    <w:rsid w:val="00CD6A4C"/>
    <w:rsid w:val="00CD75F2"/>
    <w:rsid w:val="00CD769C"/>
    <w:rsid w:val="00CE0C76"/>
    <w:rsid w:val="00CE1C86"/>
    <w:rsid w:val="00CE1D5A"/>
    <w:rsid w:val="00CE2249"/>
    <w:rsid w:val="00CE2A21"/>
    <w:rsid w:val="00CE2C49"/>
    <w:rsid w:val="00CE2E21"/>
    <w:rsid w:val="00CE3015"/>
    <w:rsid w:val="00CE3819"/>
    <w:rsid w:val="00CE429B"/>
    <w:rsid w:val="00CE47E3"/>
    <w:rsid w:val="00CE4938"/>
    <w:rsid w:val="00CE4A15"/>
    <w:rsid w:val="00CE4F82"/>
    <w:rsid w:val="00CE500F"/>
    <w:rsid w:val="00CE56FB"/>
    <w:rsid w:val="00CE6950"/>
    <w:rsid w:val="00CE6F7C"/>
    <w:rsid w:val="00CE75F5"/>
    <w:rsid w:val="00CE7CB2"/>
    <w:rsid w:val="00CE7ED2"/>
    <w:rsid w:val="00CF0479"/>
    <w:rsid w:val="00CF10D7"/>
    <w:rsid w:val="00CF26DC"/>
    <w:rsid w:val="00CF2939"/>
    <w:rsid w:val="00CF2FB0"/>
    <w:rsid w:val="00CF35E3"/>
    <w:rsid w:val="00CF417C"/>
    <w:rsid w:val="00CF4562"/>
    <w:rsid w:val="00CF45A7"/>
    <w:rsid w:val="00CF4888"/>
    <w:rsid w:val="00CF525D"/>
    <w:rsid w:val="00CF572A"/>
    <w:rsid w:val="00CF5D99"/>
    <w:rsid w:val="00CF6095"/>
    <w:rsid w:val="00CF6659"/>
    <w:rsid w:val="00CF69A4"/>
    <w:rsid w:val="00CF728B"/>
    <w:rsid w:val="00D000B2"/>
    <w:rsid w:val="00D00B08"/>
    <w:rsid w:val="00D00BDC"/>
    <w:rsid w:val="00D01715"/>
    <w:rsid w:val="00D029FA"/>
    <w:rsid w:val="00D033B5"/>
    <w:rsid w:val="00D04837"/>
    <w:rsid w:val="00D051AE"/>
    <w:rsid w:val="00D05782"/>
    <w:rsid w:val="00D058FB"/>
    <w:rsid w:val="00D066E1"/>
    <w:rsid w:val="00D06ADB"/>
    <w:rsid w:val="00D06BD4"/>
    <w:rsid w:val="00D075E3"/>
    <w:rsid w:val="00D07C17"/>
    <w:rsid w:val="00D10B1B"/>
    <w:rsid w:val="00D10F7E"/>
    <w:rsid w:val="00D1103C"/>
    <w:rsid w:val="00D11D2E"/>
    <w:rsid w:val="00D11EAB"/>
    <w:rsid w:val="00D11EBA"/>
    <w:rsid w:val="00D12054"/>
    <w:rsid w:val="00D126E8"/>
    <w:rsid w:val="00D12BE9"/>
    <w:rsid w:val="00D14012"/>
    <w:rsid w:val="00D14B06"/>
    <w:rsid w:val="00D150F8"/>
    <w:rsid w:val="00D15925"/>
    <w:rsid w:val="00D161F2"/>
    <w:rsid w:val="00D16C9A"/>
    <w:rsid w:val="00D16EA0"/>
    <w:rsid w:val="00D17198"/>
    <w:rsid w:val="00D171B3"/>
    <w:rsid w:val="00D174F8"/>
    <w:rsid w:val="00D1751A"/>
    <w:rsid w:val="00D17B1B"/>
    <w:rsid w:val="00D17D8F"/>
    <w:rsid w:val="00D20172"/>
    <w:rsid w:val="00D20750"/>
    <w:rsid w:val="00D20CA5"/>
    <w:rsid w:val="00D22240"/>
    <w:rsid w:val="00D22562"/>
    <w:rsid w:val="00D22592"/>
    <w:rsid w:val="00D226D1"/>
    <w:rsid w:val="00D22DBE"/>
    <w:rsid w:val="00D23B8F"/>
    <w:rsid w:val="00D23CE7"/>
    <w:rsid w:val="00D24733"/>
    <w:rsid w:val="00D2531F"/>
    <w:rsid w:val="00D25458"/>
    <w:rsid w:val="00D25D48"/>
    <w:rsid w:val="00D26485"/>
    <w:rsid w:val="00D26501"/>
    <w:rsid w:val="00D26C4C"/>
    <w:rsid w:val="00D27026"/>
    <w:rsid w:val="00D2799A"/>
    <w:rsid w:val="00D3080F"/>
    <w:rsid w:val="00D3232D"/>
    <w:rsid w:val="00D32789"/>
    <w:rsid w:val="00D32ED3"/>
    <w:rsid w:val="00D3356A"/>
    <w:rsid w:val="00D339F3"/>
    <w:rsid w:val="00D346D5"/>
    <w:rsid w:val="00D34B70"/>
    <w:rsid w:val="00D34D14"/>
    <w:rsid w:val="00D34D54"/>
    <w:rsid w:val="00D35077"/>
    <w:rsid w:val="00D353E1"/>
    <w:rsid w:val="00D36010"/>
    <w:rsid w:val="00D366B5"/>
    <w:rsid w:val="00D4015B"/>
    <w:rsid w:val="00D401D7"/>
    <w:rsid w:val="00D40524"/>
    <w:rsid w:val="00D40639"/>
    <w:rsid w:val="00D40A01"/>
    <w:rsid w:val="00D43228"/>
    <w:rsid w:val="00D4383D"/>
    <w:rsid w:val="00D44019"/>
    <w:rsid w:val="00D444E9"/>
    <w:rsid w:val="00D45167"/>
    <w:rsid w:val="00D45566"/>
    <w:rsid w:val="00D461BF"/>
    <w:rsid w:val="00D464ED"/>
    <w:rsid w:val="00D47E7E"/>
    <w:rsid w:val="00D47EF6"/>
    <w:rsid w:val="00D505F2"/>
    <w:rsid w:val="00D50638"/>
    <w:rsid w:val="00D512F3"/>
    <w:rsid w:val="00D51B71"/>
    <w:rsid w:val="00D51E7A"/>
    <w:rsid w:val="00D51F17"/>
    <w:rsid w:val="00D52373"/>
    <w:rsid w:val="00D52A96"/>
    <w:rsid w:val="00D5338C"/>
    <w:rsid w:val="00D538BA"/>
    <w:rsid w:val="00D53956"/>
    <w:rsid w:val="00D5400A"/>
    <w:rsid w:val="00D54F99"/>
    <w:rsid w:val="00D55290"/>
    <w:rsid w:val="00D55CD2"/>
    <w:rsid w:val="00D56592"/>
    <w:rsid w:val="00D57D0F"/>
    <w:rsid w:val="00D60133"/>
    <w:rsid w:val="00D60784"/>
    <w:rsid w:val="00D60A34"/>
    <w:rsid w:val="00D60D2D"/>
    <w:rsid w:val="00D611F5"/>
    <w:rsid w:val="00D6183B"/>
    <w:rsid w:val="00D64782"/>
    <w:rsid w:val="00D64D72"/>
    <w:rsid w:val="00D657BB"/>
    <w:rsid w:val="00D664CA"/>
    <w:rsid w:val="00D67CED"/>
    <w:rsid w:val="00D67DA8"/>
    <w:rsid w:val="00D70D25"/>
    <w:rsid w:val="00D70E72"/>
    <w:rsid w:val="00D7138D"/>
    <w:rsid w:val="00D7260B"/>
    <w:rsid w:val="00D72F9E"/>
    <w:rsid w:val="00D7512A"/>
    <w:rsid w:val="00D75E5D"/>
    <w:rsid w:val="00D760A9"/>
    <w:rsid w:val="00D77066"/>
    <w:rsid w:val="00D77910"/>
    <w:rsid w:val="00D7791D"/>
    <w:rsid w:val="00D77E00"/>
    <w:rsid w:val="00D800FA"/>
    <w:rsid w:val="00D816B7"/>
    <w:rsid w:val="00D81DBE"/>
    <w:rsid w:val="00D83792"/>
    <w:rsid w:val="00D83CCD"/>
    <w:rsid w:val="00D84244"/>
    <w:rsid w:val="00D853DA"/>
    <w:rsid w:val="00D85692"/>
    <w:rsid w:val="00D859C3"/>
    <w:rsid w:val="00D85F16"/>
    <w:rsid w:val="00D8600C"/>
    <w:rsid w:val="00D860AB"/>
    <w:rsid w:val="00D8642F"/>
    <w:rsid w:val="00D87308"/>
    <w:rsid w:val="00D87517"/>
    <w:rsid w:val="00D901B7"/>
    <w:rsid w:val="00D90252"/>
    <w:rsid w:val="00D903CD"/>
    <w:rsid w:val="00D90ADA"/>
    <w:rsid w:val="00D91287"/>
    <w:rsid w:val="00D91424"/>
    <w:rsid w:val="00D91FB3"/>
    <w:rsid w:val="00D927CA"/>
    <w:rsid w:val="00D92E06"/>
    <w:rsid w:val="00D92FEB"/>
    <w:rsid w:val="00D9361E"/>
    <w:rsid w:val="00D93BE9"/>
    <w:rsid w:val="00D93C77"/>
    <w:rsid w:val="00D94D14"/>
    <w:rsid w:val="00D951B4"/>
    <w:rsid w:val="00D95D2D"/>
    <w:rsid w:val="00D96ADF"/>
    <w:rsid w:val="00D96E7F"/>
    <w:rsid w:val="00D96EEF"/>
    <w:rsid w:val="00DA0327"/>
    <w:rsid w:val="00DA0955"/>
    <w:rsid w:val="00DA0960"/>
    <w:rsid w:val="00DA1E7B"/>
    <w:rsid w:val="00DA2305"/>
    <w:rsid w:val="00DA2B7C"/>
    <w:rsid w:val="00DA2C65"/>
    <w:rsid w:val="00DA30DD"/>
    <w:rsid w:val="00DA365F"/>
    <w:rsid w:val="00DA3EAB"/>
    <w:rsid w:val="00DA42A0"/>
    <w:rsid w:val="00DA44B9"/>
    <w:rsid w:val="00DA5C65"/>
    <w:rsid w:val="00DA5ED2"/>
    <w:rsid w:val="00DA64E4"/>
    <w:rsid w:val="00DA6B68"/>
    <w:rsid w:val="00DA6D7C"/>
    <w:rsid w:val="00DA75D4"/>
    <w:rsid w:val="00DA78B1"/>
    <w:rsid w:val="00DB0814"/>
    <w:rsid w:val="00DB126A"/>
    <w:rsid w:val="00DB2366"/>
    <w:rsid w:val="00DB2D67"/>
    <w:rsid w:val="00DB2E85"/>
    <w:rsid w:val="00DB3D24"/>
    <w:rsid w:val="00DB4523"/>
    <w:rsid w:val="00DB465C"/>
    <w:rsid w:val="00DB4790"/>
    <w:rsid w:val="00DB4AEB"/>
    <w:rsid w:val="00DB4B22"/>
    <w:rsid w:val="00DB5D45"/>
    <w:rsid w:val="00DB60C0"/>
    <w:rsid w:val="00DB66D1"/>
    <w:rsid w:val="00DB6B36"/>
    <w:rsid w:val="00DB6D94"/>
    <w:rsid w:val="00DB6DAB"/>
    <w:rsid w:val="00DB7259"/>
    <w:rsid w:val="00DB7AF1"/>
    <w:rsid w:val="00DC1459"/>
    <w:rsid w:val="00DC21AF"/>
    <w:rsid w:val="00DC2F86"/>
    <w:rsid w:val="00DC3683"/>
    <w:rsid w:val="00DC3A4B"/>
    <w:rsid w:val="00DC3C8B"/>
    <w:rsid w:val="00DC3D85"/>
    <w:rsid w:val="00DC3FE6"/>
    <w:rsid w:val="00DC4536"/>
    <w:rsid w:val="00DC4FE4"/>
    <w:rsid w:val="00DC5103"/>
    <w:rsid w:val="00DC52E4"/>
    <w:rsid w:val="00DC5D27"/>
    <w:rsid w:val="00DC6BB0"/>
    <w:rsid w:val="00DC6CB8"/>
    <w:rsid w:val="00DD0009"/>
    <w:rsid w:val="00DD0129"/>
    <w:rsid w:val="00DD0A78"/>
    <w:rsid w:val="00DD0D79"/>
    <w:rsid w:val="00DD20FC"/>
    <w:rsid w:val="00DD26DD"/>
    <w:rsid w:val="00DD2D97"/>
    <w:rsid w:val="00DD2ED5"/>
    <w:rsid w:val="00DD3AD1"/>
    <w:rsid w:val="00DD3DBD"/>
    <w:rsid w:val="00DD496F"/>
    <w:rsid w:val="00DD6003"/>
    <w:rsid w:val="00DD631A"/>
    <w:rsid w:val="00DD6766"/>
    <w:rsid w:val="00DD67F1"/>
    <w:rsid w:val="00DD68CF"/>
    <w:rsid w:val="00DD7D21"/>
    <w:rsid w:val="00DE004C"/>
    <w:rsid w:val="00DE06E4"/>
    <w:rsid w:val="00DE0F36"/>
    <w:rsid w:val="00DE167F"/>
    <w:rsid w:val="00DE16D2"/>
    <w:rsid w:val="00DE1F07"/>
    <w:rsid w:val="00DE247E"/>
    <w:rsid w:val="00DE445A"/>
    <w:rsid w:val="00DE46A9"/>
    <w:rsid w:val="00DE5810"/>
    <w:rsid w:val="00DE5B02"/>
    <w:rsid w:val="00DE5B55"/>
    <w:rsid w:val="00DE600D"/>
    <w:rsid w:val="00DE6D18"/>
    <w:rsid w:val="00DF0460"/>
    <w:rsid w:val="00DF0926"/>
    <w:rsid w:val="00DF0935"/>
    <w:rsid w:val="00DF0D58"/>
    <w:rsid w:val="00DF1310"/>
    <w:rsid w:val="00DF1B98"/>
    <w:rsid w:val="00DF2D6C"/>
    <w:rsid w:val="00DF3DB1"/>
    <w:rsid w:val="00DF3EB8"/>
    <w:rsid w:val="00DF4AC5"/>
    <w:rsid w:val="00DF546A"/>
    <w:rsid w:val="00DF67C1"/>
    <w:rsid w:val="00DF6BDE"/>
    <w:rsid w:val="00DF7A72"/>
    <w:rsid w:val="00E000C7"/>
    <w:rsid w:val="00E005E1"/>
    <w:rsid w:val="00E02818"/>
    <w:rsid w:val="00E02CC5"/>
    <w:rsid w:val="00E02E48"/>
    <w:rsid w:val="00E0346F"/>
    <w:rsid w:val="00E03AE5"/>
    <w:rsid w:val="00E03C48"/>
    <w:rsid w:val="00E041FF"/>
    <w:rsid w:val="00E04313"/>
    <w:rsid w:val="00E04F1F"/>
    <w:rsid w:val="00E04F7D"/>
    <w:rsid w:val="00E05604"/>
    <w:rsid w:val="00E05805"/>
    <w:rsid w:val="00E068F1"/>
    <w:rsid w:val="00E06C20"/>
    <w:rsid w:val="00E07108"/>
    <w:rsid w:val="00E105EC"/>
    <w:rsid w:val="00E10733"/>
    <w:rsid w:val="00E10A7E"/>
    <w:rsid w:val="00E10BA4"/>
    <w:rsid w:val="00E10E55"/>
    <w:rsid w:val="00E116D8"/>
    <w:rsid w:val="00E11F5A"/>
    <w:rsid w:val="00E1423C"/>
    <w:rsid w:val="00E14322"/>
    <w:rsid w:val="00E14575"/>
    <w:rsid w:val="00E14B73"/>
    <w:rsid w:val="00E14E71"/>
    <w:rsid w:val="00E168F5"/>
    <w:rsid w:val="00E16ACE"/>
    <w:rsid w:val="00E1779A"/>
    <w:rsid w:val="00E17C62"/>
    <w:rsid w:val="00E17F14"/>
    <w:rsid w:val="00E20340"/>
    <w:rsid w:val="00E20E07"/>
    <w:rsid w:val="00E21052"/>
    <w:rsid w:val="00E211F4"/>
    <w:rsid w:val="00E212DE"/>
    <w:rsid w:val="00E22359"/>
    <w:rsid w:val="00E225A2"/>
    <w:rsid w:val="00E22A6B"/>
    <w:rsid w:val="00E234B0"/>
    <w:rsid w:val="00E23C24"/>
    <w:rsid w:val="00E244CE"/>
    <w:rsid w:val="00E246A3"/>
    <w:rsid w:val="00E24769"/>
    <w:rsid w:val="00E2543F"/>
    <w:rsid w:val="00E26428"/>
    <w:rsid w:val="00E26F7C"/>
    <w:rsid w:val="00E3053B"/>
    <w:rsid w:val="00E31F7E"/>
    <w:rsid w:val="00E323C0"/>
    <w:rsid w:val="00E32927"/>
    <w:rsid w:val="00E32975"/>
    <w:rsid w:val="00E32E40"/>
    <w:rsid w:val="00E331F6"/>
    <w:rsid w:val="00E33238"/>
    <w:rsid w:val="00E33C59"/>
    <w:rsid w:val="00E342DD"/>
    <w:rsid w:val="00E3444D"/>
    <w:rsid w:val="00E34DBB"/>
    <w:rsid w:val="00E35073"/>
    <w:rsid w:val="00E352F5"/>
    <w:rsid w:val="00E35879"/>
    <w:rsid w:val="00E35E33"/>
    <w:rsid w:val="00E36574"/>
    <w:rsid w:val="00E36598"/>
    <w:rsid w:val="00E36968"/>
    <w:rsid w:val="00E36BB5"/>
    <w:rsid w:val="00E37689"/>
    <w:rsid w:val="00E37B8D"/>
    <w:rsid w:val="00E37C9D"/>
    <w:rsid w:val="00E404C4"/>
    <w:rsid w:val="00E414CF"/>
    <w:rsid w:val="00E414E4"/>
    <w:rsid w:val="00E417EE"/>
    <w:rsid w:val="00E41B89"/>
    <w:rsid w:val="00E43198"/>
    <w:rsid w:val="00E432A0"/>
    <w:rsid w:val="00E43E55"/>
    <w:rsid w:val="00E44FFD"/>
    <w:rsid w:val="00E4537B"/>
    <w:rsid w:val="00E45B85"/>
    <w:rsid w:val="00E45EB0"/>
    <w:rsid w:val="00E471EC"/>
    <w:rsid w:val="00E50816"/>
    <w:rsid w:val="00E51199"/>
    <w:rsid w:val="00E5155B"/>
    <w:rsid w:val="00E5181D"/>
    <w:rsid w:val="00E51F15"/>
    <w:rsid w:val="00E51FCF"/>
    <w:rsid w:val="00E52AA6"/>
    <w:rsid w:val="00E52BD9"/>
    <w:rsid w:val="00E53862"/>
    <w:rsid w:val="00E53B3A"/>
    <w:rsid w:val="00E54A85"/>
    <w:rsid w:val="00E54AA5"/>
    <w:rsid w:val="00E55363"/>
    <w:rsid w:val="00E5567B"/>
    <w:rsid w:val="00E55C53"/>
    <w:rsid w:val="00E55DB7"/>
    <w:rsid w:val="00E564AE"/>
    <w:rsid w:val="00E569A6"/>
    <w:rsid w:val="00E56D91"/>
    <w:rsid w:val="00E576BC"/>
    <w:rsid w:val="00E5790C"/>
    <w:rsid w:val="00E60F85"/>
    <w:rsid w:val="00E617F6"/>
    <w:rsid w:val="00E618FB"/>
    <w:rsid w:val="00E61940"/>
    <w:rsid w:val="00E62865"/>
    <w:rsid w:val="00E62A94"/>
    <w:rsid w:val="00E62FE7"/>
    <w:rsid w:val="00E6326C"/>
    <w:rsid w:val="00E637C1"/>
    <w:rsid w:val="00E63F0D"/>
    <w:rsid w:val="00E644F1"/>
    <w:rsid w:val="00E64D4E"/>
    <w:rsid w:val="00E663FD"/>
    <w:rsid w:val="00E67806"/>
    <w:rsid w:val="00E67E62"/>
    <w:rsid w:val="00E70DF9"/>
    <w:rsid w:val="00E71582"/>
    <w:rsid w:val="00E716E2"/>
    <w:rsid w:val="00E71E4A"/>
    <w:rsid w:val="00E720D6"/>
    <w:rsid w:val="00E7252F"/>
    <w:rsid w:val="00E755EC"/>
    <w:rsid w:val="00E75B39"/>
    <w:rsid w:val="00E75E0D"/>
    <w:rsid w:val="00E75F7E"/>
    <w:rsid w:val="00E7659E"/>
    <w:rsid w:val="00E76723"/>
    <w:rsid w:val="00E775CE"/>
    <w:rsid w:val="00E77D32"/>
    <w:rsid w:val="00E800B5"/>
    <w:rsid w:val="00E81D84"/>
    <w:rsid w:val="00E829EA"/>
    <w:rsid w:val="00E82A29"/>
    <w:rsid w:val="00E82F55"/>
    <w:rsid w:val="00E83430"/>
    <w:rsid w:val="00E84530"/>
    <w:rsid w:val="00E84BAA"/>
    <w:rsid w:val="00E84D93"/>
    <w:rsid w:val="00E84DDC"/>
    <w:rsid w:val="00E851BA"/>
    <w:rsid w:val="00E860BA"/>
    <w:rsid w:val="00E8614A"/>
    <w:rsid w:val="00E86283"/>
    <w:rsid w:val="00E86776"/>
    <w:rsid w:val="00E868E7"/>
    <w:rsid w:val="00E86E7A"/>
    <w:rsid w:val="00E873B6"/>
    <w:rsid w:val="00E87468"/>
    <w:rsid w:val="00E87947"/>
    <w:rsid w:val="00E87C84"/>
    <w:rsid w:val="00E90B48"/>
    <w:rsid w:val="00E90CF0"/>
    <w:rsid w:val="00E90D7A"/>
    <w:rsid w:val="00E91716"/>
    <w:rsid w:val="00E917C9"/>
    <w:rsid w:val="00E91FD7"/>
    <w:rsid w:val="00E920D2"/>
    <w:rsid w:val="00E92E75"/>
    <w:rsid w:val="00E92EF6"/>
    <w:rsid w:val="00E92FB7"/>
    <w:rsid w:val="00E92FF6"/>
    <w:rsid w:val="00E93029"/>
    <w:rsid w:val="00E9369C"/>
    <w:rsid w:val="00E936A7"/>
    <w:rsid w:val="00E944AF"/>
    <w:rsid w:val="00E94BE2"/>
    <w:rsid w:val="00E9530D"/>
    <w:rsid w:val="00E95396"/>
    <w:rsid w:val="00E953B7"/>
    <w:rsid w:val="00E956FC"/>
    <w:rsid w:val="00E95E9B"/>
    <w:rsid w:val="00E9642E"/>
    <w:rsid w:val="00E96A5E"/>
    <w:rsid w:val="00E96B96"/>
    <w:rsid w:val="00EA0141"/>
    <w:rsid w:val="00EA1691"/>
    <w:rsid w:val="00EA169A"/>
    <w:rsid w:val="00EA16E9"/>
    <w:rsid w:val="00EA20F7"/>
    <w:rsid w:val="00EA21D2"/>
    <w:rsid w:val="00EA24F1"/>
    <w:rsid w:val="00EA265E"/>
    <w:rsid w:val="00EA28CB"/>
    <w:rsid w:val="00EA2957"/>
    <w:rsid w:val="00EA3851"/>
    <w:rsid w:val="00EA3910"/>
    <w:rsid w:val="00EA3BB2"/>
    <w:rsid w:val="00EA46D3"/>
    <w:rsid w:val="00EA5235"/>
    <w:rsid w:val="00EA5577"/>
    <w:rsid w:val="00EA6510"/>
    <w:rsid w:val="00EA6B7C"/>
    <w:rsid w:val="00EA72B7"/>
    <w:rsid w:val="00EA789F"/>
    <w:rsid w:val="00EA7DC3"/>
    <w:rsid w:val="00EB0BD5"/>
    <w:rsid w:val="00EB0DFA"/>
    <w:rsid w:val="00EB1B5F"/>
    <w:rsid w:val="00EB1F45"/>
    <w:rsid w:val="00EB2465"/>
    <w:rsid w:val="00EB25EC"/>
    <w:rsid w:val="00EB294D"/>
    <w:rsid w:val="00EB32C3"/>
    <w:rsid w:val="00EB38B8"/>
    <w:rsid w:val="00EB3C68"/>
    <w:rsid w:val="00EB473C"/>
    <w:rsid w:val="00EB485F"/>
    <w:rsid w:val="00EB4BF1"/>
    <w:rsid w:val="00EB56F1"/>
    <w:rsid w:val="00EB5941"/>
    <w:rsid w:val="00EB6504"/>
    <w:rsid w:val="00EB6C98"/>
    <w:rsid w:val="00EB6FE9"/>
    <w:rsid w:val="00EB750C"/>
    <w:rsid w:val="00EB7B06"/>
    <w:rsid w:val="00EC0046"/>
    <w:rsid w:val="00EC0FE7"/>
    <w:rsid w:val="00EC14BA"/>
    <w:rsid w:val="00EC24E7"/>
    <w:rsid w:val="00EC24F4"/>
    <w:rsid w:val="00EC314C"/>
    <w:rsid w:val="00EC3E45"/>
    <w:rsid w:val="00EC4389"/>
    <w:rsid w:val="00EC589A"/>
    <w:rsid w:val="00EC5A5C"/>
    <w:rsid w:val="00EC5CF7"/>
    <w:rsid w:val="00EC634D"/>
    <w:rsid w:val="00EC77C2"/>
    <w:rsid w:val="00EC7B64"/>
    <w:rsid w:val="00ED0686"/>
    <w:rsid w:val="00ED08C6"/>
    <w:rsid w:val="00ED0AC8"/>
    <w:rsid w:val="00ED0D7E"/>
    <w:rsid w:val="00ED2345"/>
    <w:rsid w:val="00ED2888"/>
    <w:rsid w:val="00ED29EB"/>
    <w:rsid w:val="00ED3846"/>
    <w:rsid w:val="00ED3CE5"/>
    <w:rsid w:val="00ED3D94"/>
    <w:rsid w:val="00ED41AD"/>
    <w:rsid w:val="00ED42EC"/>
    <w:rsid w:val="00ED55AD"/>
    <w:rsid w:val="00ED678C"/>
    <w:rsid w:val="00ED67C0"/>
    <w:rsid w:val="00ED6BF4"/>
    <w:rsid w:val="00ED779D"/>
    <w:rsid w:val="00ED7857"/>
    <w:rsid w:val="00ED78C0"/>
    <w:rsid w:val="00ED7B0D"/>
    <w:rsid w:val="00EE0C1F"/>
    <w:rsid w:val="00EE1022"/>
    <w:rsid w:val="00EE20CD"/>
    <w:rsid w:val="00EE2327"/>
    <w:rsid w:val="00EE25FF"/>
    <w:rsid w:val="00EE2CA9"/>
    <w:rsid w:val="00EE3293"/>
    <w:rsid w:val="00EE3C0F"/>
    <w:rsid w:val="00EE4792"/>
    <w:rsid w:val="00EE4B80"/>
    <w:rsid w:val="00EE4FFB"/>
    <w:rsid w:val="00EE52A3"/>
    <w:rsid w:val="00EE592D"/>
    <w:rsid w:val="00EE7FD4"/>
    <w:rsid w:val="00EF03E0"/>
    <w:rsid w:val="00EF0C0C"/>
    <w:rsid w:val="00EF0C56"/>
    <w:rsid w:val="00EF1292"/>
    <w:rsid w:val="00EF13B8"/>
    <w:rsid w:val="00EF1705"/>
    <w:rsid w:val="00EF1DAE"/>
    <w:rsid w:val="00EF2458"/>
    <w:rsid w:val="00EF24F6"/>
    <w:rsid w:val="00EF30D2"/>
    <w:rsid w:val="00EF328C"/>
    <w:rsid w:val="00EF3CD6"/>
    <w:rsid w:val="00EF4724"/>
    <w:rsid w:val="00EF47EB"/>
    <w:rsid w:val="00EF486B"/>
    <w:rsid w:val="00EF4C10"/>
    <w:rsid w:val="00EF5D30"/>
    <w:rsid w:val="00EF621F"/>
    <w:rsid w:val="00EF635F"/>
    <w:rsid w:val="00EF683B"/>
    <w:rsid w:val="00EF6933"/>
    <w:rsid w:val="00EF6BBD"/>
    <w:rsid w:val="00EF7510"/>
    <w:rsid w:val="00F00D25"/>
    <w:rsid w:val="00F0105A"/>
    <w:rsid w:val="00F02867"/>
    <w:rsid w:val="00F033F2"/>
    <w:rsid w:val="00F03A07"/>
    <w:rsid w:val="00F041B8"/>
    <w:rsid w:val="00F045B7"/>
    <w:rsid w:val="00F04939"/>
    <w:rsid w:val="00F0542D"/>
    <w:rsid w:val="00F0543E"/>
    <w:rsid w:val="00F05812"/>
    <w:rsid w:val="00F05A50"/>
    <w:rsid w:val="00F0675A"/>
    <w:rsid w:val="00F07B92"/>
    <w:rsid w:val="00F1019A"/>
    <w:rsid w:val="00F1024E"/>
    <w:rsid w:val="00F10CD3"/>
    <w:rsid w:val="00F1184C"/>
    <w:rsid w:val="00F11D27"/>
    <w:rsid w:val="00F1210F"/>
    <w:rsid w:val="00F13E9B"/>
    <w:rsid w:val="00F140BC"/>
    <w:rsid w:val="00F150FD"/>
    <w:rsid w:val="00F15734"/>
    <w:rsid w:val="00F15899"/>
    <w:rsid w:val="00F15AF4"/>
    <w:rsid w:val="00F16230"/>
    <w:rsid w:val="00F16535"/>
    <w:rsid w:val="00F17C8B"/>
    <w:rsid w:val="00F17D4D"/>
    <w:rsid w:val="00F20A72"/>
    <w:rsid w:val="00F20AA0"/>
    <w:rsid w:val="00F219B7"/>
    <w:rsid w:val="00F223E2"/>
    <w:rsid w:val="00F22978"/>
    <w:rsid w:val="00F22A4A"/>
    <w:rsid w:val="00F22CE5"/>
    <w:rsid w:val="00F23025"/>
    <w:rsid w:val="00F23421"/>
    <w:rsid w:val="00F239CC"/>
    <w:rsid w:val="00F23BB6"/>
    <w:rsid w:val="00F23CDE"/>
    <w:rsid w:val="00F23EB4"/>
    <w:rsid w:val="00F24F53"/>
    <w:rsid w:val="00F25945"/>
    <w:rsid w:val="00F2601C"/>
    <w:rsid w:val="00F262F7"/>
    <w:rsid w:val="00F26831"/>
    <w:rsid w:val="00F27CB8"/>
    <w:rsid w:val="00F30C1F"/>
    <w:rsid w:val="00F30E26"/>
    <w:rsid w:val="00F319DD"/>
    <w:rsid w:val="00F322CC"/>
    <w:rsid w:val="00F3268E"/>
    <w:rsid w:val="00F3297C"/>
    <w:rsid w:val="00F334A6"/>
    <w:rsid w:val="00F33530"/>
    <w:rsid w:val="00F341E9"/>
    <w:rsid w:val="00F3454F"/>
    <w:rsid w:val="00F34935"/>
    <w:rsid w:val="00F34DBB"/>
    <w:rsid w:val="00F35137"/>
    <w:rsid w:val="00F359F1"/>
    <w:rsid w:val="00F37BB1"/>
    <w:rsid w:val="00F37E3B"/>
    <w:rsid w:val="00F40088"/>
    <w:rsid w:val="00F400A2"/>
    <w:rsid w:val="00F41B05"/>
    <w:rsid w:val="00F41F78"/>
    <w:rsid w:val="00F42C44"/>
    <w:rsid w:val="00F437B8"/>
    <w:rsid w:val="00F44723"/>
    <w:rsid w:val="00F45786"/>
    <w:rsid w:val="00F4593D"/>
    <w:rsid w:val="00F4593F"/>
    <w:rsid w:val="00F46C54"/>
    <w:rsid w:val="00F46F90"/>
    <w:rsid w:val="00F5053E"/>
    <w:rsid w:val="00F50E9D"/>
    <w:rsid w:val="00F51280"/>
    <w:rsid w:val="00F512BD"/>
    <w:rsid w:val="00F51376"/>
    <w:rsid w:val="00F51674"/>
    <w:rsid w:val="00F51A3C"/>
    <w:rsid w:val="00F51FB6"/>
    <w:rsid w:val="00F52141"/>
    <w:rsid w:val="00F52431"/>
    <w:rsid w:val="00F524E0"/>
    <w:rsid w:val="00F530BC"/>
    <w:rsid w:val="00F5371E"/>
    <w:rsid w:val="00F539BC"/>
    <w:rsid w:val="00F541E7"/>
    <w:rsid w:val="00F5470E"/>
    <w:rsid w:val="00F54B4A"/>
    <w:rsid w:val="00F551E1"/>
    <w:rsid w:val="00F552F0"/>
    <w:rsid w:val="00F555D0"/>
    <w:rsid w:val="00F56831"/>
    <w:rsid w:val="00F5691D"/>
    <w:rsid w:val="00F56F9C"/>
    <w:rsid w:val="00F571EB"/>
    <w:rsid w:val="00F573EF"/>
    <w:rsid w:val="00F57D4F"/>
    <w:rsid w:val="00F6025C"/>
    <w:rsid w:val="00F60289"/>
    <w:rsid w:val="00F603F4"/>
    <w:rsid w:val="00F6105F"/>
    <w:rsid w:val="00F6133C"/>
    <w:rsid w:val="00F618DC"/>
    <w:rsid w:val="00F61A81"/>
    <w:rsid w:val="00F61F0E"/>
    <w:rsid w:val="00F6246B"/>
    <w:rsid w:val="00F629EB"/>
    <w:rsid w:val="00F62DE9"/>
    <w:rsid w:val="00F633F2"/>
    <w:rsid w:val="00F63BFC"/>
    <w:rsid w:val="00F643F0"/>
    <w:rsid w:val="00F6442E"/>
    <w:rsid w:val="00F6453A"/>
    <w:rsid w:val="00F6481E"/>
    <w:rsid w:val="00F64F10"/>
    <w:rsid w:val="00F65399"/>
    <w:rsid w:val="00F653C8"/>
    <w:rsid w:val="00F65BAF"/>
    <w:rsid w:val="00F65DFF"/>
    <w:rsid w:val="00F66636"/>
    <w:rsid w:val="00F66D65"/>
    <w:rsid w:val="00F66E34"/>
    <w:rsid w:val="00F676C9"/>
    <w:rsid w:val="00F67B11"/>
    <w:rsid w:val="00F67B85"/>
    <w:rsid w:val="00F67BA7"/>
    <w:rsid w:val="00F70941"/>
    <w:rsid w:val="00F70EA9"/>
    <w:rsid w:val="00F715AF"/>
    <w:rsid w:val="00F71884"/>
    <w:rsid w:val="00F74266"/>
    <w:rsid w:val="00F74669"/>
    <w:rsid w:val="00F746FA"/>
    <w:rsid w:val="00F748F4"/>
    <w:rsid w:val="00F74C52"/>
    <w:rsid w:val="00F74FC4"/>
    <w:rsid w:val="00F75183"/>
    <w:rsid w:val="00F758D1"/>
    <w:rsid w:val="00F75AF5"/>
    <w:rsid w:val="00F76117"/>
    <w:rsid w:val="00F765B3"/>
    <w:rsid w:val="00F7714F"/>
    <w:rsid w:val="00F77E23"/>
    <w:rsid w:val="00F81DDB"/>
    <w:rsid w:val="00F82149"/>
    <w:rsid w:val="00F8237E"/>
    <w:rsid w:val="00F83190"/>
    <w:rsid w:val="00F833A9"/>
    <w:rsid w:val="00F835D2"/>
    <w:rsid w:val="00F83BF0"/>
    <w:rsid w:val="00F84540"/>
    <w:rsid w:val="00F848E0"/>
    <w:rsid w:val="00F84E3E"/>
    <w:rsid w:val="00F85325"/>
    <w:rsid w:val="00F86DD2"/>
    <w:rsid w:val="00F87EDC"/>
    <w:rsid w:val="00F907E9"/>
    <w:rsid w:val="00F91897"/>
    <w:rsid w:val="00F91E0F"/>
    <w:rsid w:val="00F91F6C"/>
    <w:rsid w:val="00F9224F"/>
    <w:rsid w:val="00F9246A"/>
    <w:rsid w:val="00F9248B"/>
    <w:rsid w:val="00F9250C"/>
    <w:rsid w:val="00F926E5"/>
    <w:rsid w:val="00F92D69"/>
    <w:rsid w:val="00F93225"/>
    <w:rsid w:val="00F938C7"/>
    <w:rsid w:val="00F93916"/>
    <w:rsid w:val="00F93981"/>
    <w:rsid w:val="00F939E1"/>
    <w:rsid w:val="00F93F75"/>
    <w:rsid w:val="00F94259"/>
    <w:rsid w:val="00F942D3"/>
    <w:rsid w:val="00F94617"/>
    <w:rsid w:val="00F947B3"/>
    <w:rsid w:val="00F94AD8"/>
    <w:rsid w:val="00F94AFA"/>
    <w:rsid w:val="00F94C3E"/>
    <w:rsid w:val="00F94DB5"/>
    <w:rsid w:val="00F94F7C"/>
    <w:rsid w:val="00F95EBC"/>
    <w:rsid w:val="00F969BF"/>
    <w:rsid w:val="00F96DE1"/>
    <w:rsid w:val="00F9705A"/>
    <w:rsid w:val="00F97A3C"/>
    <w:rsid w:val="00F97C8C"/>
    <w:rsid w:val="00FA0734"/>
    <w:rsid w:val="00FA08B4"/>
    <w:rsid w:val="00FA339B"/>
    <w:rsid w:val="00FA36EC"/>
    <w:rsid w:val="00FA41AF"/>
    <w:rsid w:val="00FA496D"/>
    <w:rsid w:val="00FA4CDD"/>
    <w:rsid w:val="00FA4D9C"/>
    <w:rsid w:val="00FA5A80"/>
    <w:rsid w:val="00FA5F72"/>
    <w:rsid w:val="00FA60B3"/>
    <w:rsid w:val="00FA6169"/>
    <w:rsid w:val="00FA643C"/>
    <w:rsid w:val="00FA64B9"/>
    <w:rsid w:val="00FA684A"/>
    <w:rsid w:val="00FA6978"/>
    <w:rsid w:val="00FA7202"/>
    <w:rsid w:val="00FA74A3"/>
    <w:rsid w:val="00FA74EE"/>
    <w:rsid w:val="00FA74FF"/>
    <w:rsid w:val="00FA784C"/>
    <w:rsid w:val="00FA7F9D"/>
    <w:rsid w:val="00FB0168"/>
    <w:rsid w:val="00FB0791"/>
    <w:rsid w:val="00FB0F61"/>
    <w:rsid w:val="00FB1821"/>
    <w:rsid w:val="00FB1CBD"/>
    <w:rsid w:val="00FB2A56"/>
    <w:rsid w:val="00FB30EB"/>
    <w:rsid w:val="00FB48FA"/>
    <w:rsid w:val="00FB53E6"/>
    <w:rsid w:val="00FB5A4B"/>
    <w:rsid w:val="00FB5C7F"/>
    <w:rsid w:val="00FB67AD"/>
    <w:rsid w:val="00FC00BB"/>
    <w:rsid w:val="00FC02BB"/>
    <w:rsid w:val="00FC10B4"/>
    <w:rsid w:val="00FC1152"/>
    <w:rsid w:val="00FC16C9"/>
    <w:rsid w:val="00FC1FDF"/>
    <w:rsid w:val="00FC2DC0"/>
    <w:rsid w:val="00FC3944"/>
    <w:rsid w:val="00FC3F3D"/>
    <w:rsid w:val="00FC420B"/>
    <w:rsid w:val="00FC4F27"/>
    <w:rsid w:val="00FC6911"/>
    <w:rsid w:val="00FC6940"/>
    <w:rsid w:val="00FC6CAF"/>
    <w:rsid w:val="00FC798B"/>
    <w:rsid w:val="00FD059F"/>
    <w:rsid w:val="00FD13B0"/>
    <w:rsid w:val="00FD1529"/>
    <w:rsid w:val="00FD285F"/>
    <w:rsid w:val="00FD2F3C"/>
    <w:rsid w:val="00FD331B"/>
    <w:rsid w:val="00FD38D0"/>
    <w:rsid w:val="00FD41E5"/>
    <w:rsid w:val="00FD4317"/>
    <w:rsid w:val="00FD4BD6"/>
    <w:rsid w:val="00FD6BFA"/>
    <w:rsid w:val="00FD6EDA"/>
    <w:rsid w:val="00FD70BC"/>
    <w:rsid w:val="00FD7360"/>
    <w:rsid w:val="00FD7A90"/>
    <w:rsid w:val="00FE1792"/>
    <w:rsid w:val="00FE19E1"/>
    <w:rsid w:val="00FE1D60"/>
    <w:rsid w:val="00FE22A1"/>
    <w:rsid w:val="00FE25F4"/>
    <w:rsid w:val="00FE29B1"/>
    <w:rsid w:val="00FE2A6B"/>
    <w:rsid w:val="00FE322D"/>
    <w:rsid w:val="00FE370D"/>
    <w:rsid w:val="00FE4692"/>
    <w:rsid w:val="00FE4F59"/>
    <w:rsid w:val="00FE50DC"/>
    <w:rsid w:val="00FE552A"/>
    <w:rsid w:val="00FE58A7"/>
    <w:rsid w:val="00FE5DC5"/>
    <w:rsid w:val="00FE6B41"/>
    <w:rsid w:val="00FE6C60"/>
    <w:rsid w:val="00FE77BF"/>
    <w:rsid w:val="00FE7B1F"/>
    <w:rsid w:val="00FE7E90"/>
    <w:rsid w:val="00FF0585"/>
    <w:rsid w:val="00FF06B5"/>
    <w:rsid w:val="00FF08A7"/>
    <w:rsid w:val="00FF09A8"/>
    <w:rsid w:val="00FF0B73"/>
    <w:rsid w:val="00FF1112"/>
    <w:rsid w:val="00FF18D0"/>
    <w:rsid w:val="00FF1B46"/>
    <w:rsid w:val="00FF1B84"/>
    <w:rsid w:val="00FF1DF4"/>
    <w:rsid w:val="00FF38A8"/>
    <w:rsid w:val="00FF3B4A"/>
    <w:rsid w:val="00FF3C82"/>
    <w:rsid w:val="00FF3E8F"/>
    <w:rsid w:val="00FF40E3"/>
    <w:rsid w:val="00FF4CA9"/>
    <w:rsid w:val="00FF5247"/>
    <w:rsid w:val="00FF56AD"/>
    <w:rsid w:val="00FF6841"/>
    <w:rsid w:val="00FF6C75"/>
    <w:rsid w:val="00FF74B2"/>
    <w:rsid w:val="00FF7FAF"/>
    <w:rsid w:val="03A1092C"/>
    <w:rsid w:val="055555CA"/>
    <w:rsid w:val="060D5EE0"/>
    <w:rsid w:val="08640804"/>
    <w:rsid w:val="09290E9D"/>
    <w:rsid w:val="0A986EF5"/>
    <w:rsid w:val="0C6404E7"/>
    <w:rsid w:val="0CF6239F"/>
    <w:rsid w:val="0D2203A1"/>
    <w:rsid w:val="0DA81F68"/>
    <w:rsid w:val="0E756AFF"/>
    <w:rsid w:val="0F3D6BBA"/>
    <w:rsid w:val="0F476101"/>
    <w:rsid w:val="12767300"/>
    <w:rsid w:val="146A47D2"/>
    <w:rsid w:val="17952369"/>
    <w:rsid w:val="17C31E10"/>
    <w:rsid w:val="19831B84"/>
    <w:rsid w:val="1B9C6158"/>
    <w:rsid w:val="1FE21DCB"/>
    <w:rsid w:val="1FEA7809"/>
    <w:rsid w:val="24180DE4"/>
    <w:rsid w:val="24EB172F"/>
    <w:rsid w:val="25626C4D"/>
    <w:rsid w:val="25932D52"/>
    <w:rsid w:val="291345F8"/>
    <w:rsid w:val="2E2D7639"/>
    <w:rsid w:val="2E935FF4"/>
    <w:rsid w:val="32360E4A"/>
    <w:rsid w:val="32DD3717"/>
    <w:rsid w:val="33EB28F2"/>
    <w:rsid w:val="34942F11"/>
    <w:rsid w:val="34A9783B"/>
    <w:rsid w:val="36B129D7"/>
    <w:rsid w:val="389F5EEB"/>
    <w:rsid w:val="3A5C47A9"/>
    <w:rsid w:val="3AE92111"/>
    <w:rsid w:val="3B3C4BF2"/>
    <w:rsid w:val="3D157871"/>
    <w:rsid w:val="3D295CC1"/>
    <w:rsid w:val="41307373"/>
    <w:rsid w:val="41FE4E85"/>
    <w:rsid w:val="43D63B83"/>
    <w:rsid w:val="441C0F71"/>
    <w:rsid w:val="46C9300C"/>
    <w:rsid w:val="46D5626E"/>
    <w:rsid w:val="47510F5A"/>
    <w:rsid w:val="49CC5456"/>
    <w:rsid w:val="4A2F3FFB"/>
    <w:rsid w:val="4D631F69"/>
    <w:rsid w:val="4DF169FB"/>
    <w:rsid w:val="5035372E"/>
    <w:rsid w:val="50DE21C3"/>
    <w:rsid w:val="5227638C"/>
    <w:rsid w:val="53A856C1"/>
    <w:rsid w:val="54286CBE"/>
    <w:rsid w:val="55707695"/>
    <w:rsid w:val="55A01A4C"/>
    <w:rsid w:val="5755715E"/>
    <w:rsid w:val="590F3861"/>
    <w:rsid w:val="5B7F6322"/>
    <w:rsid w:val="5F6D308F"/>
    <w:rsid w:val="60E360BA"/>
    <w:rsid w:val="61EB0BE3"/>
    <w:rsid w:val="62E66FE9"/>
    <w:rsid w:val="64330C2D"/>
    <w:rsid w:val="67B34070"/>
    <w:rsid w:val="6813053C"/>
    <w:rsid w:val="69D9013F"/>
    <w:rsid w:val="6E045063"/>
    <w:rsid w:val="6FC6344A"/>
    <w:rsid w:val="70D35457"/>
    <w:rsid w:val="721B73C4"/>
    <w:rsid w:val="72D71013"/>
    <w:rsid w:val="73A107E8"/>
    <w:rsid w:val="75322959"/>
    <w:rsid w:val="756E14B8"/>
    <w:rsid w:val="76606C0D"/>
    <w:rsid w:val="76B477C4"/>
    <w:rsid w:val="7721346C"/>
    <w:rsid w:val="795F73C6"/>
    <w:rsid w:val="7BA34773"/>
    <w:rsid w:val="7CF05C64"/>
    <w:rsid w:val="7DD815E4"/>
    <w:rsid w:val="7E801BD5"/>
    <w:rsid w:val="7F0D25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 id="V:Rule2"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jc w:val="both"/>
    </w:pPr>
    <w:rPr>
      <w:rFonts w:ascii="Calibri" w:hAnsi="Calibri" w:eastAsia="宋体" w:cs="Calibri"/>
      <w:kern w:val="2"/>
      <w:sz w:val="21"/>
      <w:szCs w:val="21"/>
      <w:lang w:val="en-US" w:eastAsia="zh-CN" w:bidi="ar-SA"/>
    </w:rPr>
  </w:style>
  <w:style w:type="paragraph" w:styleId="6">
    <w:name w:val="heading 1"/>
    <w:basedOn w:val="1"/>
    <w:next w:val="1"/>
    <w:qFormat/>
    <w:locked/>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rPr>
      <w:rFonts w:ascii="??_GB2312" w:hAnsi="??_GB2312" w:eastAsia="Times New Roman"/>
      <w:szCs w:val="20"/>
    </w:rPr>
  </w:style>
  <w:style w:type="paragraph" w:styleId="3">
    <w:name w:val="Body Text Indent"/>
    <w:basedOn w:val="1"/>
    <w:next w:val="1"/>
    <w:unhideWhenUsed/>
    <w:qFormat/>
    <w:uiPriority w:val="99"/>
    <w:pPr>
      <w:ind w:left="420" w:leftChars="200"/>
    </w:pPr>
  </w:style>
  <w:style w:type="paragraph" w:styleId="4">
    <w:name w:val="footer"/>
    <w:basedOn w:val="1"/>
    <w:next w:val="5"/>
    <w:link w:val="24"/>
    <w:qFormat/>
    <w:uiPriority w:val="99"/>
    <w:pPr>
      <w:tabs>
        <w:tab w:val="center" w:pos="4153"/>
        <w:tab w:val="right" w:pos="8306"/>
      </w:tabs>
      <w:snapToGrid w:val="0"/>
      <w:spacing w:line="240" w:lineRule="atLeast"/>
      <w:jc w:val="left"/>
    </w:pPr>
    <w:rPr>
      <w:sz w:val="18"/>
      <w:szCs w:val="18"/>
    </w:rPr>
  </w:style>
  <w:style w:type="paragraph" w:styleId="5">
    <w:name w:val="toc 5"/>
    <w:next w:val="1"/>
    <w:qFormat/>
    <w:locked/>
    <w:uiPriority w:val="0"/>
    <w:pPr>
      <w:widowControl w:val="0"/>
      <w:ind w:left="1680"/>
      <w:jc w:val="both"/>
    </w:pPr>
    <w:rPr>
      <w:rFonts w:ascii="Times New Roman" w:hAnsi="Times New Roman" w:eastAsia="宋体" w:cs="Times New Roman"/>
      <w:kern w:val="2"/>
      <w:sz w:val="21"/>
      <w:szCs w:val="24"/>
      <w:lang w:val="en-US" w:eastAsia="zh-CN" w:bidi="ar-SA"/>
    </w:rPr>
  </w:style>
  <w:style w:type="paragraph" w:styleId="7">
    <w:name w:val="Date"/>
    <w:basedOn w:val="1"/>
    <w:next w:val="1"/>
    <w:link w:val="25"/>
    <w:semiHidden/>
    <w:qFormat/>
    <w:uiPriority w:val="99"/>
    <w:pPr>
      <w:ind w:left="100" w:leftChars="2500"/>
    </w:pPr>
  </w:style>
  <w:style w:type="paragraph" w:styleId="8">
    <w:name w:val="header"/>
    <w:basedOn w:val="1"/>
    <w:link w:val="23"/>
    <w:semiHidden/>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qFormat/>
    <w:uiPriority w:val="0"/>
    <w:pPr>
      <w:widowControl w:val="0"/>
      <w:spacing w:before="100" w:beforeAutospacing="1" w:after="100" w:afterAutospacing="1"/>
    </w:pPr>
    <w:rPr>
      <w:rFonts w:ascii="宋体" w:hAnsi="Times New Roman" w:eastAsia="宋体" w:cs="Times New Roman"/>
      <w:kern w:val="2"/>
      <w:sz w:val="24"/>
      <w:szCs w:val="21"/>
      <w:lang w:val="en-US" w:eastAsia="zh-CN" w:bidi="ar-SA"/>
    </w:rPr>
  </w:style>
  <w:style w:type="character" w:styleId="12">
    <w:name w:val="page number"/>
    <w:basedOn w:val="11"/>
    <w:qFormat/>
    <w:uiPriority w:val="99"/>
  </w:style>
  <w:style w:type="character" w:styleId="13">
    <w:name w:val="FollowedHyperlink"/>
    <w:basedOn w:val="11"/>
    <w:semiHidden/>
    <w:unhideWhenUsed/>
    <w:qFormat/>
    <w:uiPriority w:val="99"/>
    <w:rPr>
      <w:color w:val="34393B"/>
      <w:u w:val="none"/>
    </w:rPr>
  </w:style>
  <w:style w:type="character" w:styleId="14">
    <w:name w:val="Emphasis"/>
    <w:basedOn w:val="11"/>
    <w:qFormat/>
    <w:locked/>
    <w:uiPriority w:val="0"/>
  </w:style>
  <w:style w:type="character" w:styleId="15">
    <w:name w:val="HTML Definition"/>
    <w:basedOn w:val="11"/>
    <w:semiHidden/>
    <w:unhideWhenUsed/>
    <w:qFormat/>
    <w:uiPriority w:val="99"/>
  </w:style>
  <w:style w:type="character" w:styleId="16">
    <w:name w:val="HTML Typewriter"/>
    <w:basedOn w:val="11"/>
    <w:semiHidden/>
    <w:unhideWhenUsed/>
    <w:qFormat/>
    <w:uiPriority w:val="99"/>
    <w:rPr>
      <w:rFonts w:hint="default" w:ascii="Courier New" w:hAnsi="Courier New" w:cs="Courier New"/>
      <w:sz w:val="20"/>
    </w:rPr>
  </w:style>
  <w:style w:type="character" w:styleId="17">
    <w:name w:val="HTML Variable"/>
    <w:basedOn w:val="11"/>
    <w:semiHidden/>
    <w:unhideWhenUsed/>
    <w:qFormat/>
    <w:uiPriority w:val="99"/>
  </w:style>
  <w:style w:type="character" w:styleId="18">
    <w:name w:val="Hyperlink"/>
    <w:basedOn w:val="11"/>
    <w:semiHidden/>
    <w:unhideWhenUsed/>
    <w:qFormat/>
    <w:uiPriority w:val="99"/>
    <w:rPr>
      <w:color w:val="34393B"/>
      <w:u w:val="none"/>
    </w:rPr>
  </w:style>
  <w:style w:type="character" w:styleId="19">
    <w:name w:val="HTML Code"/>
    <w:basedOn w:val="11"/>
    <w:semiHidden/>
    <w:unhideWhenUsed/>
    <w:qFormat/>
    <w:uiPriority w:val="99"/>
    <w:rPr>
      <w:rFonts w:ascii="Courier New" w:hAnsi="Courier New" w:cs="Courier New"/>
      <w:sz w:val="20"/>
    </w:rPr>
  </w:style>
  <w:style w:type="character" w:styleId="20">
    <w:name w:val="HTML Cite"/>
    <w:basedOn w:val="11"/>
    <w:semiHidden/>
    <w:unhideWhenUsed/>
    <w:qFormat/>
    <w:uiPriority w:val="99"/>
  </w:style>
  <w:style w:type="character" w:styleId="21">
    <w:name w:val="HTML Keyboard"/>
    <w:basedOn w:val="11"/>
    <w:semiHidden/>
    <w:unhideWhenUsed/>
    <w:qFormat/>
    <w:uiPriority w:val="99"/>
    <w:rPr>
      <w:rFonts w:hint="default" w:ascii="Courier New" w:hAnsi="Courier New" w:cs="Courier New"/>
      <w:sz w:val="20"/>
    </w:rPr>
  </w:style>
  <w:style w:type="character" w:styleId="22">
    <w:name w:val="HTML Sample"/>
    <w:basedOn w:val="11"/>
    <w:semiHidden/>
    <w:unhideWhenUsed/>
    <w:qFormat/>
    <w:uiPriority w:val="99"/>
    <w:rPr>
      <w:rFonts w:hint="default" w:ascii="Courier New" w:hAnsi="Courier New" w:cs="Courier New"/>
    </w:rPr>
  </w:style>
  <w:style w:type="character" w:customStyle="1" w:styleId="23">
    <w:name w:val="页眉 Char"/>
    <w:basedOn w:val="11"/>
    <w:link w:val="8"/>
    <w:semiHidden/>
    <w:qFormat/>
    <w:locked/>
    <w:uiPriority w:val="99"/>
    <w:rPr>
      <w:sz w:val="18"/>
      <w:szCs w:val="18"/>
    </w:rPr>
  </w:style>
  <w:style w:type="character" w:customStyle="1" w:styleId="24">
    <w:name w:val="页脚 Char"/>
    <w:basedOn w:val="11"/>
    <w:link w:val="4"/>
    <w:qFormat/>
    <w:locked/>
    <w:uiPriority w:val="99"/>
    <w:rPr>
      <w:sz w:val="18"/>
      <w:szCs w:val="18"/>
    </w:rPr>
  </w:style>
  <w:style w:type="character" w:customStyle="1" w:styleId="25">
    <w:name w:val="日期 Char"/>
    <w:basedOn w:val="11"/>
    <w:link w:val="7"/>
    <w:semiHidden/>
    <w:qFormat/>
    <w:locked/>
    <w:uiPriority w:val="99"/>
  </w:style>
  <w:style w:type="character" w:customStyle="1" w:styleId="26">
    <w:name w:val="btm_tool_bar_04"/>
    <w:basedOn w:val="11"/>
    <w:qFormat/>
    <w:uiPriority w:val="0"/>
  </w:style>
  <w:style w:type="character" w:customStyle="1" w:styleId="27">
    <w:name w:val="hover22"/>
    <w:basedOn w:val="11"/>
    <w:qFormat/>
    <w:uiPriority w:val="0"/>
  </w:style>
  <w:style w:type="character" w:customStyle="1" w:styleId="28">
    <w:name w:val="hover23"/>
    <w:basedOn w:val="11"/>
    <w:qFormat/>
    <w:uiPriority w:val="0"/>
    <w:rPr>
      <w:shd w:val="clear" w:fill="F3F3F3"/>
    </w:rPr>
  </w:style>
  <w:style w:type="character" w:customStyle="1" w:styleId="29">
    <w:name w:val="hover24"/>
    <w:basedOn w:val="11"/>
    <w:qFormat/>
    <w:uiPriority w:val="0"/>
    <w:rPr>
      <w:sz w:val="21"/>
      <w:szCs w:val="21"/>
    </w:rPr>
  </w:style>
  <w:style w:type="character" w:customStyle="1" w:styleId="30">
    <w:name w:val="hover25"/>
    <w:basedOn w:val="11"/>
    <w:qFormat/>
    <w:uiPriority w:val="0"/>
    <w:rPr>
      <w:shd w:val="clear" w:fill="F3F3F3"/>
    </w:rPr>
  </w:style>
  <w:style w:type="character" w:customStyle="1" w:styleId="31">
    <w:name w:val="active"/>
    <w:basedOn w:val="11"/>
    <w:qFormat/>
    <w:uiPriority w:val="0"/>
  </w:style>
  <w:style w:type="character" w:customStyle="1" w:styleId="32">
    <w:name w:val="boldfont02"/>
    <w:basedOn w:val="11"/>
    <w:qFormat/>
    <w:uiPriority w:val="0"/>
    <w:rPr>
      <w:color w:val="4D8943"/>
      <w:sz w:val="36"/>
      <w:szCs w:val="36"/>
    </w:rPr>
  </w:style>
  <w:style w:type="character" w:customStyle="1" w:styleId="33">
    <w:name w:val="add_name"/>
    <w:basedOn w:val="11"/>
    <w:qFormat/>
    <w:uiPriority w:val="0"/>
    <w:rPr>
      <w:b/>
      <w:bCs/>
      <w:sz w:val="21"/>
      <w:szCs w:val="21"/>
    </w:rPr>
  </w:style>
  <w:style w:type="character" w:customStyle="1" w:styleId="34">
    <w:name w:val="add_name1"/>
    <w:basedOn w:val="11"/>
    <w:qFormat/>
    <w:uiPriority w:val="0"/>
    <w:rPr>
      <w:b/>
      <w:bCs/>
      <w:sz w:val="21"/>
      <w:szCs w:val="21"/>
    </w:rPr>
  </w:style>
  <w:style w:type="character" w:customStyle="1" w:styleId="35">
    <w:name w:val="layui-this"/>
    <w:basedOn w:val="11"/>
    <w:qFormat/>
    <w:uiPriority w:val="0"/>
    <w:rPr>
      <w:bdr w:val="single" w:color="EEEEEE" w:sz="6" w:space="0"/>
      <w:shd w:val="clear" w:fill="FFFFFF"/>
    </w:rPr>
  </w:style>
  <w:style w:type="character" w:customStyle="1" w:styleId="36">
    <w:name w:val="on1"/>
    <w:basedOn w:val="11"/>
    <w:qFormat/>
    <w:uiPriority w:val="0"/>
    <w:rPr>
      <w:color w:val="FFFFFF"/>
      <w:shd w:val="clear" w:fill="65AD4A"/>
    </w:rPr>
  </w:style>
  <w:style w:type="character" w:customStyle="1" w:styleId="37">
    <w:name w:val="on2"/>
    <w:basedOn w:val="11"/>
    <w:qFormat/>
    <w:uiPriority w:val="0"/>
    <w:rPr>
      <w:color w:val="FFFFFF"/>
      <w:shd w:val="clear" w:fill="65AD4A"/>
    </w:rPr>
  </w:style>
  <w:style w:type="character" w:customStyle="1" w:styleId="38">
    <w:name w:val="btm_tool_bar_01"/>
    <w:basedOn w:val="11"/>
    <w:qFormat/>
    <w:uiPriority w:val="0"/>
  </w:style>
  <w:style w:type="character" w:customStyle="1" w:styleId="39">
    <w:name w:val="btm_tool_bar_011"/>
    <w:basedOn w:val="11"/>
    <w:qFormat/>
    <w:uiPriority w:val="0"/>
  </w:style>
  <w:style w:type="character" w:customStyle="1" w:styleId="40">
    <w:name w:val="btm_tool_bar_02"/>
    <w:basedOn w:val="11"/>
    <w:qFormat/>
    <w:uiPriority w:val="0"/>
  </w:style>
  <w:style w:type="character" w:customStyle="1" w:styleId="41">
    <w:name w:val="btm_tool_bar_021"/>
    <w:basedOn w:val="11"/>
    <w:qFormat/>
    <w:uiPriority w:val="0"/>
  </w:style>
  <w:style w:type="character" w:customStyle="1" w:styleId="42">
    <w:name w:val="btm_tool_bar_03"/>
    <w:basedOn w:val="11"/>
    <w:qFormat/>
    <w:uiPriority w:val="0"/>
  </w:style>
  <w:style w:type="character" w:customStyle="1" w:styleId="43">
    <w:name w:val="btm_tool_bar_031"/>
    <w:basedOn w:val="11"/>
    <w:qFormat/>
    <w:uiPriority w:val="0"/>
  </w:style>
  <w:style w:type="character" w:customStyle="1" w:styleId="44">
    <w:name w:val="red"/>
    <w:basedOn w:val="11"/>
    <w:qFormat/>
    <w:uiPriority w:val="0"/>
    <w:rPr>
      <w:color w:val="FB9400"/>
    </w:rPr>
  </w:style>
  <w:style w:type="character" w:customStyle="1" w:styleId="45">
    <w:name w:val="boldfont01"/>
    <w:basedOn w:val="11"/>
    <w:qFormat/>
    <w:uiPriority w:val="0"/>
    <w:rPr>
      <w:color w:val="EF7908"/>
      <w:sz w:val="36"/>
      <w:szCs w:val="36"/>
    </w:rPr>
  </w:style>
  <w:style w:type="character" w:customStyle="1" w:styleId="46">
    <w:name w:val="boldfont011"/>
    <w:basedOn w:val="11"/>
    <w:qFormat/>
    <w:uiPriority w:val="0"/>
    <w:rPr>
      <w:color w:val="4D8943"/>
      <w:sz w:val="36"/>
      <w:szCs w:val="36"/>
    </w:rPr>
  </w:style>
  <w:style w:type="character" w:customStyle="1" w:styleId="47">
    <w:name w:val="boldfont03"/>
    <w:basedOn w:val="11"/>
    <w:qFormat/>
    <w:uiPriority w:val="0"/>
    <w:rPr>
      <w:color w:val="7DB7F0"/>
      <w:sz w:val="36"/>
      <w:szCs w:val="36"/>
    </w:rPr>
  </w:style>
  <w:style w:type="character" w:customStyle="1" w:styleId="48">
    <w:name w:val="boldfont031"/>
    <w:basedOn w:val="11"/>
    <w:qFormat/>
    <w:uiPriority w:val="0"/>
    <w:rPr>
      <w:color w:val="7DB7F0"/>
      <w:sz w:val="36"/>
      <w:szCs w:val="36"/>
    </w:rPr>
  </w:style>
  <w:style w:type="character" w:customStyle="1" w:styleId="49">
    <w:name w:val="littlefont01"/>
    <w:basedOn w:val="11"/>
    <w:qFormat/>
    <w:uiPriority w:val="0"/>
    <w:rPr>
      <w:color w:val="999999"/>
      <w:sz w:val="18"/>
      <w:szCs w:val="18"/>
    </w:rPr>
  </w:style>
  <w:style w:type="character" w:customStyle="1" w:styleId="50">
    <w:name w:val="littlefont011"/>
    <w:basedOn w:val="11"/>
    <w:qFormat/>
    <w:uiPriority w:val="0"/>
    <w:rPr>
      <w:color w:val="999999"/>
      <w:sz w:val="18"/>
      <w:szCs w:val="18"/>
    </w:rPr>
  </w:style>
  <w:style w:type="character" w:customStyle="1" w:styleId="51">
    <w:name w:val="fontcolor_orange"/>
    <w:basedOn w:val="11"/>
    <w:qFormat/>
    <w:uiPriority w:val="0"/>
    <w:rPr>
      <w:color w:val="FF8834"/>
    </w:rPr>
  </w:style>
  <w:style w:type="character" w:customStyle="1" w:styleId="52">
    <w:name w:val="add_input4"/>
    <w:basedOn w:val="11"/>
    <w:qFormat/>
    <w:uiPriority w:val="0"/>
  </w:style>
  <w:style w:type="character" w:customStyle="1" w:styleId="53">
    <w:name w:val="add_input5"/>
    <w:basedOn w:val="11"/>
    <w:qFormat/>
    <w:uiPriority w:val="0"/>
  </w:style>
  <w:style w:type="character" w:customStyle="1" w:styleId="54">
    <w:name w:val="first-child"/>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Pages>
  <Words>3630</Words>
  <Characters>3727</Characters>
  <Lines>33</Lines>
  <Paragraphs>9</Paragraphs>
  <TotalTime>19</TotalTime>
  <ScaleCrop>false</ScaleCrop>
  <LinksUpToDate>false</LinksUpToDate>
  <CharactersWithSpaces>3788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2021-06-17T08:27:00Z</dcterms:created>
  <dc:creator>MC SYSTEM</dc:creator>
  <cp:lastModifiedBy>WPS_1665991341</cp:lastModifiedBy>
  <cp:lastPrinted>2024-09-18T09:44:00Z</cp:lastPrinted>
  <dcterms:modified xsi:type="dcterms:W3CDTF">2024-10-08T07:20:43Z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B47A5679CA2849D5998C8E931492BC6B</vt:lpwstr>
  </property>
</Properties>
</file>